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Sơn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mô hình NLP tiếng Việt có độ chính xác cao, áp dụng trong chatbot, phân loại nội dung, tổng hợp văn bản và các hệ thống hỗ trợ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26/02/1989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0885097479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