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Lan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02/06/1988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0752161365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SageMaker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Ba cuộc thi Hackathon AI toàn quốc tổ chức bởi VietAI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