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Bình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chuyên sâu vào lĩnh vực học sâu (Deep Learning) với TensorFlow, PyTorch để giải quyết các bài toán phức tạp trong xử lý ngôn ngữ tự nhiên (NLP) và thị giác máy tính (Computer Vision).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20/09/2000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0960166977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