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Dương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nắm vững và sử dụng linh hoạt các công nghệ frontend mới như Next.js, TailwindCSS, Webpack và TypeScript, nhằm tạo ra các ứng dụng web có khả năng mở rộng tốt, dễ bảo trì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12/12/1981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0813277038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