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Tùng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học sâu hơn về Web Security để đảm bảo frontend an toàn khỏi các lỗ hổng XSS, CSRF, CORS, đồng thời phối hợp với backend để bảo mật các endpoints.</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17/04/1988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0922445627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Bách Khoa Hà Nội  - Thiết kế đồ họa và giao diện số tại Đại học Mỹ thuật Công nghiệp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Responsive Design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Figma to Code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TailwindCSS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Optimization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Next.js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Google UX Design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UI/UX tại Đại học Công nghệ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workshop thiết kế UI với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hành tạo prototype tương tác cao cho ứng dụng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thiết kế ứng dụng 'Sổ tay sinh viên thông minh'.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