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Việt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triển khai mô hình Zero Trust Network, đảm bảo mọi truy cập đều được xác thực và kiểm tra chặt chẽ từ bên trong đến bên ngoài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27/10/1983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0953173257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Wi-Fi Planning  Deployment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Networking (AWS VPC, Azure Networking)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Network Segmentation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