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Ngân Bình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vào các dự án AI quy mô lớn liên quan đến xử lý ảnh y tế, nhận diện khuôn mặt và phân tích hành vi, nhằm góp phần nâng cao trải nghiệm và độ chính xác trong các hệ thống thông minh.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16/02/1981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0832736068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Natural Language Processing (NLP)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Xử lý ngôn ngữ tiếng Việt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