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Bình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14/09/1996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0777273139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