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Bình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được các giao diện người dùng tuân thủ chuẩn accessibility (WCAG), hỗ trợ đa nền tảng và thiết bị, để nâng cao tính toàn diện và khả năng tiếp cận của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0933666110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Testing (Jest, RTL)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