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Khanh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đóng góp vào các hệ thống thiết kế (design system) nội bộ, xây dựng thư viện component chung giúp đội frontend có thể tái sử dụng và phát triển đồng nhất về giao diện.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06/06/1992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0803897633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