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Khanh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thiết kế pipeline xử lý dữ liệu và huấn luyện mô hình tự động hóa bằng cách áp dụng các kỹ thuật MLOps hiện đại như MLflow, TFX, Airflow,... giúp giảm thời gian triển khai và tăng độ tin cậy.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13/03/1983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0782857065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