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Ngân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xây dựng môi trường DevOps chuẩn mực đáp ứng tiêu chí ISO/IEC 27001, phù hợp với các doanh nghiệp cần tuân thủ yêu cầu an toàn thông tin trong hệ thống sản phẩm và dữ liệu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03/01/1987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0802281023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Bách khoa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Agile/Scrum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Terraform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Kubernetes Administrator (CKA) – Linux Foundation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