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Khanh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11/06/1987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0750508485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Học viện Công nghệ Bưu chính Viễn thông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