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Quỳnh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19/05/1981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0769549141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