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Thành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cộng đồng nguồn mở về frontend như Chakra UI, Ant Design hoặc đóng góp vào tài liệu kỹ thuật bằng tiếng Việt để chia sẻ kinh nghiệm thực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0946897727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CSS3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