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Dương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vai trò tư vấn DevOps cho các startup, giúp họ thiết kế từ đầu một hệ thống CI/CD, log, monitoring và auto deploy hiệu quả mà vẫn tiết kiệm tài nguyên.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16/01/1986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0394955576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Jenkins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