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Hạnh Hà</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nâng cao khả năng mô hình hóa dữ liệu và thiết kế cơ sở dữ liệu quan hệ trong các hệ thống phức tạp, sử dụng SQLAlchemy, Alembic và PostgreSQL để vừa đảm bảo tính chuẩn hoá dữ liệu vừa hỗ trợ hiệu năng truy xuất tốt nhất.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26/10/1987</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0700963026</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 Khoa học máy tính tại Đại học Tôn Đức Thắng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REST 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Redis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hội thảo công nghệ</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Trịnh Mỹ Duyên (Trưởng nhóm dữ liệu - Công ty DataWave) - duyen.trinh@datawave.vn - 0933666999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Võ Thị Lan (HRBP Tech - Công ty BizTech) - lan.vo@biztech.vn - 0988000999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Engineer</w:t>
            </w:r>
            <w:r>
              <w:rPr>
                <w:rFonts w:hint="default" w:ascii="Quicksand" w:hAnsi="Quicksand" w:cs="Quicksand"/>
                <w:color w:val="auto"/>
                <w:sz w:val="20"/>
                <w:szCs w:val="20"/>
              </w:rPr>
              <w:t xml:space="preserve"> tại Công ty SmartLearn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chức năng báo cáo và thống kê học tập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logic business cho bài kiểm tra tự động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Kết nối hệ thống với các nền tảng bên thứ ba qua 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Python 3 Programming Specialization – University of Michigan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Chứng chỉ Data Structures  Algorithms in Python – AlgoExpert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Chứng chỉ Django Web Development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Đồng sáng lập dự án cộng đồng tại Dự án OpenCVN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Khởi xướng ý tưởng tạo thư viện hỗ trợ sinh viên tạo CV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Quản lý phát triển phần mềm mã nguồn mở trên GitHub.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hướng dẫn cách sử dụng và đóng góp mã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quản lý học sinh trực tuyến (Backend Developer, EduTech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theo dõi kết quả học tập và điểm danh cho các trường phổ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cơ sở dữ liệu sử dụng PostgreSQL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Phát triển API REST với Django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phân quyền cho giáo viên và phụ huynh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Nền tảng đào tạo nội bộ (Backend Engineer, SmartTrain) 2020</w:t>
            </w:r>
          </w:p>
          <w:p>
            <w:pPr>
              <w:rPr>
                <w:rFonts w:hint="default" w:ascii="Quicksand" w:hAnsi="Quicksand" w:cs="Quicksand"/>
                <w:b w:val="0"/>
                <w:bCs w:val="0"/>
                <w:lang w:val="vi-VN"/>
              </w:rPr>
            </w:pPr>
            <w:r>
              <w:rPr>
                <w:rFonts w:hint="default" w:ascii="Quicksand" w:hAnsi="Quicksand" w:cs="Quicksand"/>
                <w:b w:val="0"/>
                <w:bCs w:val="0"/>
                <w:lang w:val="vi-VN"/>
              </w:rPr>
              <w:t xml:space="preserve">  Quản lý khóa học, điểm thi và đánh giá kết quả học tập nhân viên</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Thiết kế hệ thống khóa học có lịch trình và cấp chứng nhận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cơ sở dữ liệu với hệ thống điểm danh chấm công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hệ thống trên cloud server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Công cụ crawl tin tức tự động (Python Developer, NewsLab) 2022</w:t>
            </w:r>
          </w:p>
          <w:p>
            <w:pPr>
              <w:rPr>
                <w:rFonts w:hint="default" w:ascii="Quicksand" w:hAnsi="Quicksand" w:cs="Quicksand"/>
                <w:b w:val="0"/>
                <w:bCs w:val="0"/>
                <w:lang w:val="vi-VN"/>
              </w:rPr>
            </w:pPr>
            <w:r>
              <w:rPr>
                <w:rFonts w:hint="default" w:ascii="Quicksand" w:hAnsi="Quicksand" w:cs="Quicksand"/>
                <w:b w:val="0"/>
                <w:bCs w:val="0"/>
                <w:lang w:val="vi-VN"/>
              </w:rPr>
              <w:t xml:space="preserve">  Hệ thống thu thập và phân loại tin tức theo chủ đề công nghệ, tài chính</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spider bằng Scrapy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và lưu trữ bằng SQLite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gửi email báo cáo hằng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Trang tuyển dụng việc làm (Python Web Developer, CareerBoost)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sàn tuyển dụng việc làm đơn giản dành cho sinh viên IT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chức năng đăng tin, tìm kiếm và ứng tuyển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đăng nhập bằng Google OAuth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Tối ưu SEO và tốc độ truy cập website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