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Tùng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tối ưu hóa hiệu suất frontend (performance optimization) như lazy loading, code splitting, caching, và đo lường Core Web Vitals nhằm cải thiện thứ hạng SEO và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0328211695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 Luật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Accessibility (WCAG)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