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Thị Tùng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chuyên sâu vào lĩnh vực học sâu (Deep Learning) với TensorFlow, PyTorch để giải quyết các bài toán phức tạp trong xử lý ngôn ngữ tự nhiên (NLP) và thị giác máy tính (Computer Vision).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28/01/1998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0991087552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