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Anh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thi và đạt được các chứng chỉ quốc tế như CCNP, CCIE nhằm chuẩn hóa năng lực chuyên môn, phục vụ cho các dự án hạ tầng mạng phức tạp đòi hỏi kỹ thuật và bảo mật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26/10/1980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0315493227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