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Giang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11/07/1989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0929415238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Bách khoa TP.HCM 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