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Hà Hòa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góp phần xây dựng hệ thống Security Awareness Training trong doanh nghiệp, giúp nhân viên hiểu về các nguy cơ như phishing, malware và tăng cường ý thức bảo vệ tài sản số.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21/05/1996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0875340288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Quốc dân  - Kỹ thuật an toàn thông tin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Metasploit Framework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Huyền (Giám đốc An ninh Thông tin (CISO) – CloudSecure Corp) - huyen.le@cloudsecure.vn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đóng góp lớn nhất vào chương trình bảo vệ dữ liệu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có phản ứng sự cố nhanh nhất trong hệ thống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cá nhân đóng góp nhiều nhất cho hệ thống cảnh báo an ninh mạng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Offensive Security Certified Professional (OSCP)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Security, Compliance, and Identity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bảo mật tại Phòng Lab An toàn Thông tin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về các lỗ hổng bảo mật phổ biến như XSS, SQLi, CSRF.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diễn tập phát hiện và ứng phó sự cố tấn công mạng.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và trình bày tại hội nghị sinh viên NCKH.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sự kiện CTF tại Vietnam Cybersecurity Week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cho các đội chơi trong cuộc thi Capture The Flag.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Cài đặt và cấu hình máy chủ hosting bài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an toàn hệ thống trong suốt thời gian diễn ra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