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Quỳnh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21/11/1995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0304331254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