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Linh Tú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viết mã frontend dễ bảo trì, dễ test với các công cụ như Jest, React Testing Library, đồng thời áp dụng TDD/BDD vào trong quá trình phát triển.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19/05/1981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0398946222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tại Đại học Kinh tế – Luật  - Thiết kế truyền thông tương tác tại Đại học RMIT Việt Nam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  GitHub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Responsive Design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Hồ Thanh Mai (Product Owner - Công ty Webflow Asia) - mai.ho@webflow.asia - 0988123344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Dũng (Trưởng nhóm Frontend - Công ty WebGen) - dung.le@webgen.vn - 0901122334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Đạt danh hiệu 'Developer truyền cảm hứng thiết kế tương tác' tại DevDays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'FrontEnd Code Clean nhất quý II' do team Technical trao tặng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React with Redux – Udemy (Stephen Grider)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thiết kế UI/UX hệ thống nội bộ tại Công ty TechFlow (2020 - 2021)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wireframe và prototype cho dashboard quản lý nhân sự.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component với Tailwind CSS và React Context.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nhóm backend tích hợp API theo mô hình REST.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chia sẻ 'Frontend Performance Tips' tại Cộng đồng Frontend Vietnam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kỹ thuật tối ưu bundle size với Webpack.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code splitting và lazy loading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sử dụng Lighthouse và DevTools để phân tích hiệu năng.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về UI/UX tại Blog cá nhân - codefrontend.dev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sử dụng các thư viện React UI như Material UI, Ant Design.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về tối ưu hiệu suất frontend và lazy loading.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 nguyên tắc thiết kế UX nâng cao.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frontend tại khóa học lập trình web tại Trung tâm đào tạo DevMentor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xây dựng SPA bằng ReactJS.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Code review và hướng dẫn best practices về component reusability.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bài tập cuối khóa và định hướng nghề nghiệp frontend.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UI Developer tại Công ty CreativeSoft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trang landing page giới thiệu sản phẩm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animation bằng thư viện GSAP và thư viện scroll-based effects.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và debug lỗi hiển thị layout trên các thiết bị iOS.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