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Tùng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vận hành và giám sát hệ thống hạ tầng lớn trên nền tảng cloud như AWS, Azure hoặc GCP, sử dụng kết hợp các công cụ như Terraform và Ansible để đảm bảo cấu hình đồng nhất, dễ mở rộng và dễ bảo trì.</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28/07/1982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0794316709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Networking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(DevOps Manager - Công ty CloudBase) - hung.tran@cloudbase.vn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DevSecOps Fundamentals – Open Security Training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triển lãm công nghệ tại TechExpo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mạng không dây cho khu trưng bày thiết bị IoT.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đội CNTT kiểm tra ổn định kết nối trình diễn trực tiếp.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quyết sự cố mạng tức thời trong thời gian diễn ra hội chợ.</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