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Trí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đóng góp vào các hệ thống thiết kế (design system) nội bộ, xây dựng thư viện component chung giúp đội frontend có thể tái sử dụng và phát triển đồng nhất về giao diện.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28/08/1980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0740810725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Next.js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Optimization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