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FE7E08A" wp14:paraId="306FCFDF" wp14:textId="0771064F">
      <w:pPr>
        <w:pStyle w:val="Title"/>
        <w:spacing w:after="80" w:afterAutospacing="off" w:line="240" w:lineRule="auto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E7E08A" w:rsidR="619CD091">
        <w:rPr>
          <w:noProof w:val="0"/>
          <w:lang w:val="en-US"/>
        </w:rPr>
        <w:t>Project 2</w:t>
      </w:r>
    </w:p>
    <w:p xmlns:wp14="http://schemas.microsoft.com/office/word/2010/wordml" w:rsidP="7FE7E08A" wp14:paraId="548857C3" wp14:textId="4008F608">
      <w:pPr>
        <w:pStyle w:val="Heading1"/>
        <w:spacing w:before="0" w:beforeAutospacing="off" w:after="80" w:afterAutospacing="off" w:line="240" w:lineRule="auto"/>
      </w:pPr>
      <w:r w:rsidRPr="7FE7E08A" w:rsidR="619CD091">
        <w:rPr>
          <w:noProof w:val="0"/>
          <w:lang w:val="en-US"/>
        </w:rPr>
        <w:t>Database Project for the Stockton Symphony</w:t>
      </w:r>
    </w:p>
    <w:p xmlns:wp14="http://schemas.microsoft.com/office/word/2010/wordml" w:rsidP="7FE7E08A" wp14:paraId="34B0CC3F" wp14:textId="54F8A1C5">
      <w:pPr>
        <w:shd w:val="clear" w:color="auto" w:fill="FFFFFF" w:themeFill="background1"/>
        <w:spacing w:before="0" w:beforeAutospacing="off" w:after="80" w:afterAutospacing="off" w:line="240" w:lineRule="auto"/>
      </w:pP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project involves creating a comprehensive database for the Stockton Symphony to analyze concert data and make data-driven decisions. The database will integrate information from two spreadsheets:</w:t>
      </w:r>
    </w:p>
    <w:p xmlns:wp14="http://schemas.microsoft.com/office/word/2010/wordml" w:rsidP="7FE7E08A" wp14:paraId="22300029" wp14:textId="3258963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80" w:afterAutospacing="off" w:line="240" w:lineRule="auto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E7E08A" w:rsidR="619CD0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Concert Data</w:t>
      </w: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Includes series type (Pops or Classical), date, time, concert name, single ticket revenue and sales, subscription revenue and sales, total revenue, and total ticket sales. Some concert names </w:t>
      </w: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</w:t>
      </w: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combined totals of two performances.</w:t>
      </w:r>
    </w:p>
    <w:p xmlns:wp14="http://schemas.microsoft.com/office/word/2010/wordml" w:rsidP="7FE7E08A" wp14:paraId="27E733CD" wp14:textId="6C0A184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80" w:afterAutospacing="off" w:line="240" w:lineRule="auto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E7E08A" w:rsidR="619CD0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Music Performed Data</w:t>
      </w: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Lists the individual pieces performed for each concert.</w:t>
      </w:r>
    </w:p>
    <w:p xmlns:wp14="http://schemas.microsoft.com/office/word/2010/wordml" w:rsidP="7FE7E08A" wp14:paraId="3C6F56A7" wp14:textId="28C6AF7D">
      <w:pPr>
        <w:shd w:val="clear" w:color="auto" w:fill="FFFFFF" w:themeFill="background1"/>
        <w:spacing w:before="0" w:beforeAutospacing="off" w:after="80" w:afterAutospacing="off" w:line="240" w:lineRule="auto"/>
      </w:pP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Your task is to combine these datasets into a unified database that supports predictive analysis. Key </w:t>
      </w: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objectives</w:t>
      </w: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include:</w:t>
      </w:r>
    </w:p>
    <w:p xmlns:wp14="http://schemas.microsoft.com/office/word/2010/wordml" w:rsidP="7FE7E08A" wp14:paraId="5D207469" wp14:textId="2E53904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80" w:afterAutospacing="off" w:line="240" w:lineRule="auto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Identifying</w:t>
      </w: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trends, such as revenue differences between Saturday and Sunday concerts, to guide scheduling decisions.</w:t>
      </w:r>
    </w:p>
    <w:p xmlns:wp14="http://schemas.microsoft.com/office/word/2010/wordml" w:rsidP="7FE7E08A" wp14:paraId="380BAC41" wp14:textId="7D6064A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80" w:afterAutospacing="off" w:line="240" w:lineRule="auto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Predicting revenue for future concerts by analyzing data from similar past performances. For example, if planning a concert featuring Orff's </w:t>
      </w:r>
      <w:r w:rsidRPr="7FE7E08A" w:rsidR="619CD091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Carmina Burana</w:t>
      </w: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use data from a similar concert like Beethoven's </w:t>
      </w:r>
      <w:r w:rsidRPr="7FE7E08A" w:rsidR="619CD091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9th Symphony</w:t>
      </w: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FE7E08A" wp14:paraId="2871B4B6" wp14:textId="03BD6DA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80" w:afterAutospacing="off" w:line="240" w:lineRule="auto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Ranking the top revenue-generating concerts to inform future programming.</w:t>
      </w:r>
    </w:p>
    <w:p xmlns:wp14="http://schemas.microsoft.com/office/word/2010/wordml" w:rsidP="7FE7E08A" wp14:paraId="3C16D22F" wp14:textId="7D348CB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80" w:afterAutospacing="off" w:line="240" w:lineRule="auto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Exploring relationships between subscription and single-ticket buyers to understand preferences and </w:t>
      </w: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optimize</w:t>
      </w: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offerings.</w:t>
      </w:r>
    </w:p>
    <w:p xmlns:wp14="http://schemas.microsoft.com/office/word/2010/wordml" w:rsidP="7FE7E08A" wp14:paraId="04A68EC7" wp14:textId="2DB23900">
      <w:pPr>
        <w:shd w:val="clear" w:color="auto" w:fill="FFFFFF" w:themeFill="background1"/>
        <w:spacing w:before="0" w:beforeAutospacing="off" w:after="80" w:afterAutospacing="off" w:line="240" w:lineRule="auto"/>
      </w:pP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final database should be user-friendly, flexible, and support multi-level analysis to help the Stockton Symphony maximize revenue and audience satisfaction.</w:t>
      </w:r>
    </w:p>
    <w:p xmlns:wp14="http://schemas.microsoft.com/office/word/2010/wordml" w:rsidP="7FE7E08A" wp14:paraId="313178C8" wp14:textId="26AA5F90">
      <w:pPr>
        <w:shd w:val="clear" w:color="auto" w:fill="FFFFFF" w:themeFill="background1"/>
        <w:spacing w:before="0" w:beforeAutospacing="off" w:after="80" w:afterAutospacing="off" w:line="240" w:lineRule="auto"/>
      </w:pPr>
      <w:r w:rsidRPr="7FE7E08A" w:rsidR="619CD0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Please </w:t>
      </w:r>
      <w:r w:rsidRPr="7FE7E08A" w:rsidR="619CD0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7FE7E08A" w:rsidR="619CD0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screenshot of the ERD and DDL </w:t>
      </w:r>
      <w:r w:rsidRPr="7FE7E08A" w:rsidR="619CD0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i.e.</w:t>
      </w:r>
      <w:r w:rsidRPr="7FE7E08A" w:rsidR="619CD0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script for creating the database.</w:t>
      </w:r>
    </w:p>
    <w:p xmlns:wp14="http://schemas.microsoft.com/office/word/2010/wordml" w:rsidP="7FE7E08A" wp14:paraId="068114B9" wp14:textId="66F22125">
      <w:pPr>
        <w:pStyle w:val="Heading2"/>
        <w:spacing w:after="80" w:afterAutospacing="off" w:line="240" w:lineRule="auto"/>
      </w:pPr>
      <w:r w:rsidRPr="7FE7E08A" w:rsidR="619CD091">
        <w:rPr>
          <w:noProof w:val="0"/>
          <w:lang w:val="en-US"/>
        </w:rPr>
        <w:t>Additional</w:t>
      </w:r>
      <w:r w:rsidRPr="7FE7E08A" w:rsidR="619CD091">
        <w:rPr>
          <w:noProof w:val="0"/>
          <w:lang w:val="en-US"/>
        </w:rPr>
        <w:t xml:space="preserve"> clarification:</w:t>
      </w:r>
    </w:p>
    <w:p xmlns:wp14="http://schemas.microsoft.com/office/word/2010/wordml" w:rsidP="7FE7E08A" wp14:paraId="3C1166B5" wp14:textId="789C6F0D">
      <w:pPr>
        <w:shd w:val="clear" w:color="auto" w:fill="FFFFFF" w:themeFill="background1"/>
        <w:spacing w:before="0" w:beforeAutospacing="off" w:after="80" w:afterAutospacing="off" w:line="240" w:lineRule="auto"/>
      </w:pPr>
      <w:r w:rsidRPr="7FE7E08A" w:rsidR="619CD0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Tix </w:t>
      </w: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refers to tickets. </w:t>
      </w:r>
    </w:p>
    <w:p xmlns:wp14="http://schemas.microsoft.com/office/word/2010/wordml" w:rsidP="7FE7E08A" wp14:paraId="53058CAA" wp14:textId="3CF114A7">
      <w:pPr>
        <w:shd w:val="clear" w:color="auto" w:fill="FFFFFF" w:themeFill="background1"/>
        <w:spacing w:before="0" w:beforeAutospacing="off" w:after="80" w:afterAutospacing="off" w:line="240" w:lineRule="auto"/>
      </w:pPr>
      <w:r w:rsidRPr="7FE7E08A" w:rsidR="619CD0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Single Tix $ </w:t>
      </w: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 Single Ticket Revenue</w:t>
      </w:r>
    </w:p>
    <w:p xmlns:wp14="http://schemas.microsoft.com/office/word/2010/wordml" w:rsidP="7FE7E08A" wp14:paraId="20CB6826" wp14:textId="4CB625A8">
      <w:pPr>
        <w:shd w:val="clear" w:color="auto" w:fill="FFFFFF" w:themeFill="background1"/>
        <w:spacing w:before="0" w:beforeAutospacing="off" w:after="80" w:afterAutospacing="off" w:line="240" w:lineRule="auto"/>
      </w:pPr>
      <w:r w:rsidRPr="7FE7E08A" w:rsidR="619CD0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No. Single Tix </w:t>
      </w: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 The number of single tickets purchased</w:t>
      </w:r>
    </w:p>
    <w:p xmlns:wp14="http://schemas.microsoft.com/office/word/2010/wordml" w:rsidP="7FE7E08A" wp14:paraId="03776558" wp14:textId="1F2CAE40">
      <w:pPr>
        <w:shd w:val="clear" w:color="auto" w:fill="FFFFFF" w:themeFill="background1"/>
        <w:spacing w:before="0" w:beforeAutospacing="off" w:after="80" w:afterAutospacing="off" w:line="240" w:lineRule="auto"/>
      </w:pPr>
      <w:r w:rsidRPr="7FE7E08A" w:rsidR="619CD0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 Tix $</w:t>
      </w: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Subscription tickets (a set of single tickets covering a season) revenue</w:t>
      </w:r>
    </w:p>
    <w:p xmlns:wp14="http://schemas.microsoft.com/office/word/2010/wordml" w:rsidP="7FE7E08A" wp14:paraId="29854864" wp14:textId="57ACA135">
      <w:pPr>
        <w:shd w:val="clear" w:color="auto" w:fill="FFFFFF" w:themeFill="background1"/>
        <w:spacing w:before="0" w:beforeAutospacing="off" w:after="80" w:afterAutospacing="off" w:line="240" w:lineRule="auto"/>
      </w:pPr>
      <w:r w:rsidRPr="7FE7E08A" w:rsidR="619CD0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No. Subs</w:t>
      </w: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Number of Subscription tickets purchased </w:t>
      </w:r>
    </w:p>
    <w:p xmlns:wp14="http://schemas.microsoft.com/office/word/2010/wordml" w:rsidP="7FE7E08A" wp14:paraId="208728AE" wp14:textId="3CD7B69F">
      <w:pPr>
        <w:shd w:val="clear" w:color="auto" w:fill="FFFFFF" w:themeFill="background1"/>
        <w:spacing w:before="0" w:beforeAutospacing="off" w:after="80" w:afterAutospacing="off" w:line="240" w:lineRule="auto"/>
      </w:pPr>
      <w:r w:rsidRPr="7FE7E08A" w:rsidR="619CD0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Total Tix </w:t>
      </w: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would be the combined total number of tickets (subscription and single)</w:t>
      </w:r>
    </w:p>
    <w:p xmlns:wp14="http://schemas.microsoft.com/office/word/2010/wordml" w:rsidP="7FE7E08A" wp14:paraId="55F09FD5" wp14:textId="46ECD4F7">
      <w:pPr>
        <w:shd w:val="clear" w:color="auto" w:fill="FFFFFF" w:themeFill="background1"/>
        <w:spacing w:before="0" w:beforeAutospacing="off" w:after="80" w:afterAutospacing="off" w:line="240" w:lineRule="auto"/>
      </w:pPr>
      <w:r w:rsidRPr="7FE7E08A" w:rsidR="619CD0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 $</w:t>
      </w: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Total single ticket revenue </w:t>
      </w:r>
    </w:p>
    <w:p xmlns:wp14="http://schemas.microsoft.com/office/word/2010/wordml" w:rsidP="7FE7E08A" wp14:paraId="5B83C543" wp14:textId="397B3249">
      <w:pPr>
        <w:shd w:val="clear" w:color="auto" w:fill="FFFFFF" w:themeFill="background1"/>
        <w:spacing w:before="0" w:beforeAutospacing="off" w:after="80" w:afterAutospacing="off" w:line="240" w:lineRule="auto"/>
      </w:pP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They would like to store the following information about the individual music pieces:</w:t>
      </w:r>
    </w:p>
    <w:p xmlns:wp14="http://schemas.microsoft.com/office/word/2010/wordml" w:rsidP="7FE7E08A" wp14:paraId="2C078E63" wp14:textId="7C184610">
      <w:pPr>
        <w:shd w:val="clear" w:color="auto" w:fill="FFFFFF" w:themeFill="background1"/>
        <w:spacing w:before="0" w:beforeAutospacing="off" w:after="80" w:afterAutospacing="off" w:line="240" w:lineRule="auto"/>
      </w:pP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Composer, Name of the piece, date performed</w:t>
      </w: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7FE7E08A" w:rsidR="619CD0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Refer to </w:t>
      </w:r>
      <w:r w:rsidRPr="7FE7E08A" w:rsidR="619CD0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Works.con</w:t>
      </w:r>
      <w:r w:rsidRPr="7FE7E08A" w:rsidR="619CD0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PDF file.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0ASZ2+79IjDbV" int2:id="hAD23Jh1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6d105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ed7e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5FA551"/>
    <w:rsid w:val="1A744B60"/>
    <w:rsid w:val="2136F319"/>
    <w:rsid w:val="2EF14606"/>
    <w:rsid w:val="455FA551"/>
    <w:rsid w:val="619CD091"/>
    <w:rsid w:val="7B15B5E8"/>
    <w:rsid w:val="7FE7E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A551"/>
  <w15:chartTrackingRefBased/>
  <w15:docId w15:val="{912AF8D1-A819-45FB-90F4-0F5E1496EB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FE7E08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FE7E08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a2bf605ed62499a" /><Relationship Type="http://schemas.openxmlformats.org/officeDocument/2006/relationships/numbering" Target="numbering.xml" Id="Re6b2c82bc2d345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2024-12-04T18:11:00.7023836Z</dcterms:created>
  <dcterms:modified xsi:type="dcterms:W3CDTF">2024-12-04T18:16:18.3852851Z</dcterms:modified>
  <dc:creator>Phuc Minh Thao Pham</dc:creator>
  <lastModifiedBy>Phuc Minh Thao Pham</lastModifiedBy>
</coreProperties>
</file>