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82B57"/>
          <w:sz w:val="52"/>
        </w:rPr>
        <w:t>Quantum Parks Phone System</w:t>
      </w:r>
    </w:p>
    <w:p>
      <w:pPr>
        <w:jc w:val="center"/>
      </w:pPr>
      <w:r>
        <w:rPr>
          <w:rFonts w:ascii="Arial" w:hAnsi="Arial"/>
          <w:color w:val="185346"/>
          <w:sz w:val="30"/>
        </w:rPr>
        <w:t>Executive Feature Guide and User Story</w:t>
      </w:r>
    </w:p>
    <w:p/>
    <w:tbl>
      <w:tblPr>
        <w:tblW w:type="auto" w:w="0"/>
        <w:jc w:val="center"/>
        <w:tblLook w:firstColumn="1" w:firstRow="1" w:lastColumn="0" w:lastRow="0" w:noHBand="0" w:noVBand="1" w:val="04A0"/>
      </w:tblPr>
      <w:tblGrid>
        <w:gridCol w:w="9792"/>
      </w:tblGrid>
      <w:tr>
        <w:tc>
          <w:tcPr>
            <w:tcW w:type="dxa" w:w="9792"/>
            <w:shd w:fill="F3F7FB"/>
            <w:vAlign w:val="center"/>
          </w:tcPr>
          <w:p>
            <w:pPr>
              <w:spacing w:after="40"/>
            </w:pPr>
            <w:r/>
            <w:r>
              <w:rPr>
                <w:rFonts w:ascii="Arial" w:hAnsi="Arial"/>
                <w:b/>
                <w:sz w:val="19"/>
              </w:rPr>
              <w:t>A governed AI receptionist platform that gives Quantum Parks visibility into every call, every referenced policy, every knowledge gap, every follow-up, and every cost signal.</w:t>
            </w:r>
          </w:p>
        </w:tc>
      </w:tr>
    </w:tbl>
    <w:p>
      <w:pPr>
        <w:sectPr>
          <w:footerReference w:type="default" r:id="rId9"/>
          <w:pgSz w:w="12240" w:h="15840"/>
          <w:pgMar w:top="1152" w:right="1224" w:bottom="1152" w:left="1224" w:header="720" w:footer="720" w:gutter="0"/>
          <w:cols w:space="720"/>
          <w:docGrid w:linePitch="360"/>
        </w:sectPr>
      </w:pPr>
    </w:p>
    <w:p>
      <w:pPr>
        <w:pStyle w:val="Heading1"/>
      </w:pPr>
      <w:r>
        <w:t>Executive Feature Guide and User Story</w:t>
      </w:r>
    </w:p>
    <w:p>
      <w:pPr>
        <w:pStyle w:val="Heading2"/>
      </w:pPr>
      <w:r>
        <w:t>Executive summary</w:t>
      </w:r>
    </w:p>
    <w:p>
      <w:r>
        <w:rPr>
          <w:rFonts w:ascii="Arial" w:hAnsi="Arial"/>
          <w:b w:val="0"/>
          <w:sz w:val="21"/>
        </w:rPr>
        <w:t>Quantum Parks now has more than an AI receptionist. It has an operating system for every call the organisation receives: a system that can answer consistently, preserve evidence, show exactly what knowledge was used, reveal where callers are struggling, and turn repeated questions into measurable improvement work.</w:t>
      </w:r>
    </w:p>
    <w:p>
      <w:r>
        <w:rPr>
          <w:rFonts w:ascii="Arial" w:hAnsi="Arial"/>
          <w:b w:val="0"/>
          <w:sz w:val="21"/>
        </w:rPr>
        <w:t>Before this platform, phone demand could be felt but not fully seen. Staff knew that calls interrupted front-desk service, that some answers depended on whoever picked up, and that customer questions often exposed gaps in web content, policies, booking instructions, or operational communication. But those signals were scattered across memory, voicemail, spreadsheets, provider dashboards, and informal handovers.</w:t>
      </w:r>
    </w:p>
    <w:p>
      <w:r>
        <w:rPr>
          <w:rFonts w:ascii="Arial" w:hAnsi="Arial"/>
          <w:b w:val="0"/>
          <w:sz w:val="21"/>
        </w:rPr>
        <w:t>The new Quantum Parks phone system changes that. ElevenLabs handles the live voice conversation, while Quantum Parks owns the control, knowledge, testing, governance, history, and intelligence layer. Every approved policy, FAQ, procedure, pricing rule, safety instruction, voice setting, transfer rule, and release decision lives in the Quantum Parks application. Every eligible call becomes a governed record with transcript, summary, reason, sentiment, outcome, follow-up work, evidence, corrections, and provenance.</w:t>
      </w:r>
    </w:p>
    <w:p>
      <w:r>
        <w:rPr>
          <w:rFonts w:ascii="Arial" w:hAnsi="Arial"/>
          <w:b w:val="0"/>
          <w:sz w:val="21"/>
        </w:rPr>
        <w:t>The strategic benefit is visibility. Management can now see which exact policies and knowledge articles callers are relying on, which questions repeat, where the receptionist lacked sufficient information, which calls required handoff, which outcomes were unresolved, which provider/model runs created cost, and which operational topics drive demand. That visibility supports direct cost saving: fewer routine calls handled by staff, fewer repeated explanations, fewer preventable escalations, faster training, faster policy correction, lower provider waste, and better release control.</w:t>
      </w:r>
    </w:p>
    <w:p>
      <w:r>
        <w:rPr>
          <w:rFonts w:ascii="Arial" w:hAnsi="Arial"/>
          <w:b w:val="0"/>
          <w:sz w:val="21"/>
        </w:rPr>
        <w:t>The platform also creates a safer way to improve. Calls do not automatically rewrite the live receptionist. Instead, the system captures evidence, identifies gaps, routes improvements for human review, tests changes through a simulation lab, and publishes only approved versions. This preserves operational trust while still allowing the organisation to learn from every customer conversation.</w:t>
      </w:r>
    </w:p>
    <w:p>
      <w:r>
        <w:rPr>
          <w:rFonts w:ascii="Arial" w:hAnsi="Arial"/>
          <w:b w:val="0"/>
          <w:sz w:val="21"/>
        </w:rPr>
        <w:t>In simple terms: the phone is no longer just a channel. It is now a measurable source of service intelligence, cost control, and continuous improvement.</w:t>
      </w:r>
    </w:p>
    <w:p>
      <w:pPr>
        <w:pStyle w:val="Heading1"/>
      </w:pPr>
      <w:r>
        <w:t>The story of the system</w:t>
      </w:r>
    </w:p>
    <w:p>
      <w:pPr>
        <w:pStyle w:val="Heading2"/>
      </w:pPr>
      <w:r>
        <w:t>1. The call arrives</w:t>
      </w:r>
    </w:p>
    <w:p>
      <w:r>
        <w:rPr>
          <w:rFonts w:ascii="Arial" w:hAnsi="Arial"/>
          <w:b w:val="0"/>
          <w:sz w:val="21"/>
        </w:rPr>
        <w:t>A customer calls Quantum Parks looking for an answer: opening times, birthday packages, waiver rules, accessibility information, membership details, a booking question, a complaint, a school visit, a safety policy, or a request to speak with a person.</w:t>
      </w:r>
    </w:p>
    <w:p>
      <w:r>
        <w:rPr>
          <w:rFonts w:ascii="Arial" w:hAnsi="Arial"/>
          <w:b w:val="0"/>
          <w:sz w:val="21"/>
        </w:rPr>
        <w:t>ElevenLabs is responsible for the live conversation. It listens, speaks, handles natural turn-taking, uses the published receptionist configuration, and follows the approved voice-runtime instructions. Quantum Parks does not try to replace the phone carrier, speech engine, or live conversation engine. That boundary keeps the solution focused and avoids building expensive telecom infrastructure.</w:t>
      </w:r>
    </w:p>
    <w:p>
      <w:r>
        <w:rPr>
          <w:rFonts w:ascii="Arial" w:hAnsi="Arial"/>
          <w:b w:val="0"/>
          <w:sz w:val="21"/>
        </w:rPr>
        <w:t>The benefit is immediate: front-desk and park staff are protected from a large share of repetitive call handling while customers still get a natural voice experience.</w:t>
      </w:r>
    </w:p>
    <w:p>
      <w:pPr>
        <w:pStyle w:val="Heading2"/>
      </w:pPr>
      <w:r>
        <w:t>2. The receptionist answers from governed knowledge</w:t>
      </w:r>
    </w:p>
    <w:p>
      <w:r>
        <w:rPr>
          <w:rFonts w:ascii="Arial" w:hAnsi="Arial"/>
          <w:b w:val="0"/>
          <w:sz w:val="21"/>
        </w:rPr>
        <w:t>The receptionist is not meant to improvise business facts. Stable facts come from approved Quantum Parks knowledge: policies, FAQs, terms, packages, safety procedures, site-specific information, voice guidance, and operating rules.</w:t>
      </w:r>
    </w:p>
    <w:p>
      <w:r>
        <w:rPr>
          <w:rFonts w:ascii="Arial" w:hAnsi="Arial"/>
          <w:b w:val="0"/>
          <w:sz w:val="21"/>
        </w:rPr>
        <w:t>That matters because the organisation can now ask: “Which exact policy was used to answer this?” and “Which source needs improvement?” This is the leap from an AI demo to a controllable business system.</w:t>
      </w:r>
    </w:p>
    <w:p>
      <w:r>
        <w:rPr>
          <w:rFonts w:ascii="Arial" w:hAnsi="Arial"/>
          <w:b w:val="0"/>
          <w:sz w:val="21"/>
        </w:rPr>
        <w:t>When information is missing, uncertain, unsafe, or outside policy, the system is designed to clarify, link to official information, escalate, or create a knowledge gap rather than inventing an answer.</w:t>
      </w:r>
    </w:p>
    <w:p>
      <w:pPr>
        <w:pStyle w:val="Heading2"/>
      </w:pPr>
      <w:r>
        <w:t>3. The platform records what happened</w:t>
      </w:r>
    </w:p>
    <w:p>
      <w:r>
        <w:rPr>
          <w:rFonts w:ascii="Arial" w:hAnsi="Arial"/>
          <w:b w:val="0"/>
          <w:sz w:val="21"/>
        </w:rPr>
        <w:t>When a call completes, the platform ingests the provider evidence. Signed webhooks are preferred. If a provider event is missed, a monitor can retrieve completed provider conversations and send them through the same processing path.</w:t>
      </w:r>
    </w:p>
    <w:p>
      <w:r>
        <w:rPr>
          <w:rFonts w:ascii="Arial" w:hAnsi="Arial"/>
          <w:b w:val="0"/>
          <w:sz w:val="21"/>
        </w:rPr>
        <w:t>The system keeps raw provider evidence, provider transcript, canonical transcript, redacted revisions, summaries, classifications, corrections, and intelligence artifacts separate. This is important for trust. Operators can tell the difference between what the provider sent, what the platform normalized, what an AI model summarized, and what a human corrected.</w:t>
      </w:r>
    </w:p>
    <w:p>
      <w:r>
        <w:rPr>
          <w:rFonts w:ascii="Arial" w:hAnsi="Arial"/>
          <w:b w:val="0"/>
          <w:sz w:val="21"/>
        </w:rPr>
        <w:t>The benefit is accountability. Instead of arguing from memory, teams can inspect the call record and the source evidence.</w:t>
      </w:r>
    </w:p>
    <w:p>
      <w:pPr>
        <w:pStyle w:val="Heading2"/>
      </w:pPr>
      <w:r>
        <w:t>4. Calls become operational work</w:t>
      </w:r>
    </w:p>
    <w:p>
      <w:r>
        <w:rPr>
          <w:rFonts w:ascii="Arial" w:hAnsi="Arial"/>
          <w:b w:val="0"/>
          <w:sz w:val="21"/>
        </w:rPr>
        <w:t>A call can create a callback, handoff, staff task, failed-ingestion review, reconciliation item, correction request, outbound message, or SLA issue. These are not scattered around the application. They sit inside the Calls domain because they are work created by calls.</w:t>
      </w:r>
    </w:p>
    <w:p>
      <w:r>
        <w:rPr>
          <w:rFonts w:ascii="Arial" w:hAnsi="Arial"/>
          <w:b w:val="0"/>
          <w:sz w:val="21"/>
        </w:rPr>
        <w:t>The benefit is fewer missed follow-ups and less manual coordination. The system gives operations a place to see what needs attention today.</w:t>
      </w:r>
    </w:p>
    <w:p>
      <w:pPr>
        <w:pStyle w:val="Heading2"/>
      </w:pPr>
      <w:r>
        <w:t>5. Calls become business intelligence</w:t>
      </w:r>
    </w:p>
    <w:p>
      <w:r>
        <w:rPr>
          <w:rFonts w:ascii="Arial" w:hAnsi="Arial"/>
          <w:b w:val="0"/>
          <w:sz w:val="21"/>
        </w:rPr>
        <w:t>Once calls are structured, the organisation can see trends:</w:t>
      </w:r>
    </w:p>
    <w:p>
      <w:pPr>
        <w:pStyle w:val="ListBullet"/>
      </w:pPr>
      <w:r>
        <w:t>Which reasons drive call volume.</w:t>
      </w:r>
    </w:p>
    <w:p>
      <w:pPr>
        <w:pStyle w:val="ListBullet"/>
      </w:pPr>
      <w:r>
        <w:t>Which knowledge gaps repeat.</w:t>
      </w:r>
    </w:p>
    <w:p>
      <w:pPr>
        <w:pStyle w:val="ListBullet"/>
      </w:pPr>
      <w:r>
        <w:t>Which receptionist version handled which calls.</w:t>
      </w:r>
    </w:p>
    <w:p>
      <w:pPr>
        <w:pStyle w:val="ListBullet"/>
      </w:pPr>
      <w:r>
        <w:t>Which provider or model runs created cost.</w:t>
      </w:r>
    </w:p>
    <w:p>
      <w:pPr>
        <w:pStyle w:val="ListBullet"/>
      </w:pPr>
      <w:r>
        <w:t>Which calls were unresolved, negative, delayed, escalated, or expensive.</w:t>
      </w:r>
    </w:p>
    <w:p>
      <w:pPr>
        <w:pStyle w:val="ListBullet"/>
      </w:pPr>
      <w:r>
        <w:t>Which topics create seasonal, park-specific, or campaign-specific demand.</w:t>
      </w:r>
    </w:p>
    <w:p>
      <w:r>
        <w:rPr>
          <w:rFonts w:ascii="Arial" w:hAnsi="Arial"/>
          <w:b w:val="0"/>
          <w:sz w:val="21"/>
        </w:rPr>
        <w:t>This is where cost saving becomes strategic. The phone system can identify preventable call demand. For example, if many calls reference the same waiver policy, birthday package detail, cancellation rule, or parking question, management can update that policy, improve website content, retrain staff scripts, revise signage, or change the receptionist release.</w:t>
      </w:r>
    </w:p>
    <w:p>
      <w:pPr>
        <w:pStyle w:val="Heading2"/>
      </w:pPr>
      <w:r>
        <w:t>6. Improvements are governed before release</w:t>
      </w:r>
    </w:p>
    <w:p>
      <w:r>
        <w:rPr>
          <w:rFonts w:ascii="Arial" w:hAnsi="Arial"/>
          <w:b w:val="0"/>
          <w:sz w:val="21"/>
        </w:rPr>
        <w:t>The platform does not allow unreviewed call data to automatically train or publish the live receptionist. Improvements flow through knowledge review, receptionist versioning, release checks, simulation, evidence, and approvals.</w:t>
      </w:r>
    </w:p>
    <w:p>
      <w:r>
        <w:rPr>
          <w:rFonts w:ascii="Arial" w:hAnsi="Arial"/>
          <w:b w:val="0"/>
          <w:sz w:val="21"/>
        </w:rPr>
        <w:t>The benefit is controlled iteration. Quantum Parks can move faster because every change has traceability, and it can move safer because publication is gated.</w:t>
      </w:r>
    </w:p>
    <w:p>
      <w:pPr>
        <w:pStyle w:val="Heading1"/>
      </w:pPr>
      <w:r>
        <w:t>Feature guide</w:t>
      </w:r>
    </w:p>
    <w:p>
      <w:pPr>
        <w:pStyle w:val="Heading2"/>
      </w:pPr>
      <w:r>
        <w:t>Mission Control</w:t>
      </w:r>
    </w:p>
    <w:p>
      <w:r>
        <w:rPr>
          <w:rFonts w:ascii="Arial" w:hAnsi="Arial"/>
          <w:b w:val="0"/>
          <w:sz w:val="21"/>
        </w:rPr>
      </w:r>
      <w:r>
        <w:rPr>
          <w:rFonts w:ascii="Arial" w:hAnsi="Arial"/>
          <w:b/>
          <w:sz w:val="21"/>
        </w:rPr>
        <w:t>What it is:</w:t>
      </w:r>
      <w:r>
        <w:rPr>
          <w:rFonts w:ascii="Arial" w:hAnsi="Arial"/>
          <w:b w:val="0"/>
          <w:sz w:val="21"/>
        </w:rPr>
        <w:t xml:space="preserve"> The daily command centre for receptionist state, live activity, alerts, attention queues, and readiness.</w:t>
      </w:r>
    </w:p>
    <w:p>
      <w:r>
        <w:rPr>
          <w:rFonts w:ascii="Arial" w:hAnsi="Arial"/>
          <w:b w:val="0"/>
          <w:sz w:val="21"/>
        </w:rPr>
      </w:r>
      <w:r>
        <w:rPr>
          <w:rFonts w:ascii="Arial" w:hAnsi="Arial"/>
          <w:b/>
          <w:sz w:val="21"/>
        </w:rPr>
        <w:t>Why it matters:</w:t>
      </w:r>
      <w:r>
        <w:rPr>
          <w:rFonts w:ascii="Arial" w:hAnsi="Arial"/>
          <w:b w:val="0"/>
          <w:sz w:val="21"/>
        </w:rPr>
        <w:t xml:space="preserve"> Leaders and operators need one place to understand whether the system is healthy and what needs attention. Without this, phone operations become reactive.</w:t>
      </w:r>
    </w:p>
    <w:p>
      <w:r>
        <w:rPr>
          <w:rFonts w:ascii="Arial" w:hAnsi="Arial"/>
          <w:b w:val="0"/>
          <w:sz w:val="21"/>
        </w:rPr>
      </w:r>
      <w:r>
        <w:rPr>
          <w:rFonts w:ascii="Arial" w:hAnsi="Arial"/>
          <w:b/>
          <w:sz w:val="21"/>
        </w:rPr>
        <w:t>How it works:</w:t>
      </w:r>
      <w:r>
        <w:rPr>
          <w:rFonts w:ascii="Arial" w:hAnsi="Arial"/>
          <w:b w:val="0"/>
          <w:sz w:val="21"/>
        </w:rPr>
        <w:t xml:space="preserve"> Mission Control projects live receptionist state, current activity, readiness blockers, alerts, and priority queues. A live-call banner appears across the application when ElevenLabs reports an active phone or browser conversation.</w:t>
      </w:r>
    </w:p>
    <w:p>
      <w:pPr>
        <w:pStyle w:val="Heading3"/>
      </w:pPr>
      <w:r>
        <w:t>Benefits:</w:t>
      </w:r>
    </w:p>
    <w:p>
      <w:pPr>
        <w:pStyle w:val="ListBullet"/>
      </w:pPr>
      <w:r>
        <w:t>Faster awareness of live issues.</w:t>
      </w:r>
    </w:p>
    <w:p>
      <w:pPr>
        <w:pStyle w:val="ListBullet"/>
      </w:pPr>
      <w:r>
        <w:t>Reduced time spent checking multiple systems.</w:t>
      </w:r>
    </w:p>
    <w:p>
      <w:pPr>
        <w:pStyle w:val="ListBullet"/>
      </w:pPr>
      <w:r>
        <w:t>Clear separation between engineering readiness, provider readiness, and production approval.</w:t>
      </w:r>
    </w:p>
    <w:p>
      <w:pPr>
        <w:pStyle w:val="ListBullet"/>
      </w:pPr>
      <w:r>
        <w:t>Better shift handover because urgent work is visible.</w:t>
      </w:r>
    </w:p>
    <w:p>
      <w:pPr>
        <w:pStyle w:val="Heading2"/>
      </w:pPr>
      <w:r>
        <w:t>Calls register</w:t>
      </w:r>
    </w:p>
    <w:p>
      <w:r>
        <w:rPr>
          <w:rFonts w:ascii="Arial" w:hAnsi="Arial"/>
          <w:b w:val="0"/>
          <w:sz w:val="21"/>
        </w:rPr>
      </w:r>
      <w:r>
        <w:rPr>
          <w:rFonts w:ascii="Arial" w:hAnsi="Arial"/>
          <w:b/>
          <w:sz w:val="21"/>
        </w:rPr>
        <w:t>What it is:</w:t>
      </w:r>
      <w:r>
        <w:rPr>
          <w:rFonts w:ascii="Arial" w:hAnsi="Arial"/>
          <w:b w:val="0"/>
          <w:sz w:val="21"/>
        </w:rPr>
        <w:t xml:space="preserve"> A searchable, filterable register of calls and the operational work each call creates.</w:t>
      </w:r>
    </w:p>
    <w:p>
      <w:r>
        <w:rPr>
          <w:rFonts w:ascii="Arial" w:hAnsi="Arial"/>
          <w:b w:val="0"/>
          <w:sz w:val="21"/>
        </w:rPr>
      </w:r>
      <w:r>
        <w:rPr>
          <w:rFonts w:ascii="Arial" w:hAnsi="Arial"/>
          <w:b/>
          <w:sz w:val="21"/>
        </w:rPr>
        <w:t>Why it matters:</w:t>
      </w:r>
      <w:r>
        <w:rPr>
          <w:rFonts w:ascii="Arial" w:hAnsi="Arial"/>
          <w:b w:val="0"/>
          <w:sz w:val="21"/>
        </w:rPr>
        <w:t xml:space="preserve"> Call history is the organisation’s evidence base. It shows what callers asked, how the receptionist responded, what outcome occurred, and what still needs follow-up.</w:t>
      </w:r>
    </w:p>
    <w:p>
      <w:r>
        <w:rPr>
          <w:rFonts w:ascii="Arial" w:hAnsi="Arial"/>
          <w:b w:val="0"/>
          <w:sz w:val="21"/>
        </w:rPr>
      </w:r>
      <w:r>
        <w:rPr>
          <w:rFonts w:ascii="Arial" w:hAnsi="Arial"/>
          <w:b/>
          <w:sz w:val="21"/>
        </w:rPr>
        <w:t>How it works:</w:t>
      </w:r>
      <w:r>
        <w:rPr>
          <w:rFonts w:ascii="Arial" w:hAnsi="Arial"/>
          <w:b w:val="0"/>
          <w:sz w:val="21"/>
        </w:rPr>
        <w:t xml:space="preserve"> Completed calls are captured through provider webhooks or provider conversation retrieval. The platform stores canonical records, summaries, reasons, sentiment, outcomes, transcript revisions, corrections, and linked work.</w:t>
      </w:r>
    </w:p>
    <w:p>
      <w:pPr>
        <w:pStyle w:val="Heading3"/>
      </w:pPr>
      <w:r>
        <w:t>Benefits:</w:t>
      </w:r>
    </w:p>
    <w:p>
      <w:pPr>
        <w:pStyle w:val="ListBullet"/>
      </w:pPr>
      <w:r>
        <w:t>Less time reconstructing customer conversations.</w:t>
      </w:r>
    </w:p>
    <w:p>
      <w:pPr>
        <w:pStyle w:val="ListBullet"/>
      </w:pPr>
      <w:r>
        <w:t>Better complaint handling and quality review.</w:t>
      </w:r>
    </w:p>
    <w:p>
      <w:pPr>
        <w:pStyle w:val="ListBullet"/>
      </w:pPr>
      <w:r>
        <w:t>Easier follow-up management.</w:t>
      </w:r>
    </w:p>
    <w:p>
      <w:pPr>
        <w:pStyle w:val="ListBullet"/>
      </w:pPr>
      <w:r>
        <w:t>Stronger evidence for training, policy changes, and reporting.</w:t>
      </w:r>
    </w:p>
    <w:p>
      <w:pPr>
        <w:pStyle w:val="Heading2"/>
      </w:pPr>
      <w:r>
        <w:t>Live activity and provider recovery</w:t>
      </w:r>
    </w:p>
    <w:p>
      <w:r>
        <w:rPr>
          <w:rFonts w:ascii="Arial" w:hAnsi="Arial"/>
          <w:b w:val="0"/>
          <w:sz w:val="21"/>
        </w:rPr>
      </w:r>
      <w:r>
        <w:rPr>
          <w:rFonts w:ascii="Arial" w:hAnsi="Arial"/>
          <w:b/>
          <w:sz w:val="21"/>
        </w:rPr>
        <w:t>What it is:</w:t>
      </w:r>
      <w:r>
        <w:rPr>
          <w:rFonts w:ascii="Arial" w:hAnsi="Arial"/>
          <w:b w:val="0"/>
          <w:sz w:val="21"/>
        </w:rPr>
        <w:t xml:space="preserve"> Visibility into active conversations and recovery of completed provider conversations when webhook delivery is incomplete.</w:t>
      </w:r>
    </w:p>
    <w:p>
      <w:r>
        <w:rPr>
          <w:rFonts w:ascii="Arial" w:hAnsi="Arial"/>
          <w:b w:val="0"/>
          <w:sz w:val="21"/>
        </w:rPr>
      </w:r>
      <w:r>
        <w:rPr>
          <w:rFonts w:ascii="Arial" w:hAnsi="Arial"/>
          <w:b/>
          <w:sz w:val="21"/>
        </w:rPr>
        <w:t>Why it matters:</w:t>
      </w:r>
      <w:r>
        <w:rPr>
          <w:rFonts w:ascii="Arial" w:hAnsi="Arial"/>
          <w:b w:val="0"/>
          <w:sz w:val="21"/>
        </w:rPr>
        <w:t xml:space="preserve"> A managed voice runtime is only useful operationally if Quantum Parks can see what is happening and recover evidence when delivery fails.</w:t>
      </w:r>
    </w:p>
    <w:p>
      <w:r>
        <w:rPr>
          <w:rFonts w:ascii="Arial" w:hAnsi="Arial"/>
          <w:b w:val="0"/>
          <w:sz w:val="21"/>
        </w:rPr>
      </w:r>
      <w:r>
        <w:rPr>
          <w:rFonts w:ascii="Arial" w:hAnsi="Arial"/>
          <w:b/>
          <w:sz w:val="21"/>
        </w:rPr>
        <w:t>How it works:</w:t>
      </w:r>
      <w:r>
        <w:rPr>
          <w:rFonts w:ascii="Arial" w:hAnsi="Arial"/>
          <w:b w:val="0"/>
          <w:sz w:val="21"/>
        </w:rPr>
        <w:t xml:space="preserve"> The global live-call banner projects provider live states. The provider monitor filters configured-agent conversations, retrieves terminal conversations when needed, and submits them into the existing post-call pipeline.</w:t>
      </w:r>
    </w:p>
    <w:p>
      <w:pPr>
        <w:pStyle w:val="Heading3"/>
      </w:pPr>
      <w:r>
        <w:t>Benefits:</w:t>
      </w:r>
    </w:p>
    <w:p>
      <w:pPr>
        <w:pStyle w:val="ListBullet"/>
      </w:pPr>
      <w:r>
        <w:t>Fewer lost call records.</w:t>
      </w:r>
    </w:p>
    <w:p>
      <w:pPr>
        <w:pStyle w:val="ListBullet"/>
      </w:pPr>
      <w:r>
        <w:t>Better incident handling when provider events are delayed or missing.</w:t>
      </w:r>
    </w:p>
    <w:p>
      <w:pPr>
        <w:pStyle w:val="ListBullet"/>
      </w:pPr>
      <w:r>
        <w:t>Confidence that local call history remains authoritative.</w:t>
      </w:r>
    </w:p>
    <w:p>
      <w:pPr>
        <w:pStyle w:val="Heading2"/>
      </w:pPr>
      <w:r>
        <w:t>Call detail</w:t>
      </w:r>
    </w:p>
    <w:p>
      <w:r>
        <w:rPr>
          <w:rFonts w:ascii="Arial" w:hAnsi="Arial"/>
          <w:b w:val="0"/>
          <w:sz w:val="21"/>
        </w:rPr>
      </w:r>
      <w:r>
        <w:rPr>
          <w:rFonts w:ascii="Arial" w:hAnsi="Arial"/>
          <w:b/>
          <w:sz w:val="21"/>
        </w:rPr>
        <w:t>What it is:</w:t>
      </w:r>
      <w:r>
        <w:rPr>
          <w:rFonts w:ascii="Arial" w:hAnsi="Arial"/>
          <w:b w:val="0"/>
          <w:sz w:val="21"/>
        </w:rPr>
        <w:t xml:space="preserve"> The individual evidence view for a call.</w:t>
      </w:r>
    </w:p>
    <w:p>
      <w:r>
        <w:rPr>
          <w:rFonts w:ascii="Arial" w:hAnsi="Arial"/>
          <w:b w:val="0"/>
          <w:sz w:val="21"/>
        </w:rPr>
      </w:r>
      <w:r>
        <w:rPr>
          <w:rFonts w:ascii="Arial" w:hAnsi="Arial"/>
          <w:b/>
          <w:sz w:val="21"/>
        </w:rPr>
        <w:t>Why it matters:</w:t>
      </w:r>
      <w:r>
        <w:rPr>
          <w:rFonts w:ascii="Arial" w:hAnsi="Arial"/>
          <w:b w:val="0"/>
          <w:sz w:val="21"/>
        </w:rPr>
        <w:t xml:space="preserve"> Operators need to understand not just the summary, but the underlying conversation, revisions, outcome, and linked work.</w:t>
      </w:r>
    </w:p>
    <w:p>
      <w:r>
        <w:rPr>
          <w:rFonts w:ascii="Arial" w:hAnsi="Arial"/>
          <w:b w:val="0"/>
          <w:sz w:val="21"/>
        </w:rPr>
      </w:r>
      <w:r>
        <w:rPr>
          <w:rFonts w:ascii="Arial" w:hAnsi="Arial"/>
          <w:b/>
          <w:sz w:val="21"/>
        </w:rPr>
        <w:t>How it works:</w:t>
      </w:r>
      <w:r>
        <w:rPr>
          <w:rFonts w:ascii="Arial" w:hAnsi="Arial"/>
          <w:b w:val="0"/>
          <w:sz w:val="21"/>
        </w:rPr>
        <w:t xml:space="preserve"> The call detail view brings together canonical transcript, provider metadata, summary, classification, outcome, corrections, handoffs, tasks, and evidence-linked intelligence.</w:t>
      </w:r>
    </w:p>
    <w:p>
      <w:pPr>
        <w:pStyle w:val="Heading3"/>
      </w:pPr>
      <w:r>
        <w:t>Benefits:</w:t>
      </w:r>
    </w:p>
    <w:p>
      <w:pPr>
        <w:pStyle w:val="ListBullet"/>
      </w:pPr>
      <w:r>
        <w:t>Faster review of complaints and complex cases.</w:t>
      </w:r>
    </w:p>
    <w:p>
      <w:pPr>
        <w:pStyle w:val="ListBullet"/>
      </w:pPr>
      <w:r>
        <w:t>Reduced dependency on provider console access.</w:t>
      </w:r>
    </w:p>
    <w:p>
      <w:pPr>
        <w:pStyle w:val="ListBullet"/>
      </w:pPr>
      <w:r>
        <w:t>Clear audit trail for corrections and follow-ups.</w:t>
      </w:r>
    </w:p>
    <w:p>
      <w:pPr>
        <w:pStyle w:val="Heading2"/>
      </w:pPr>
      <w:r>
        <w:t>Corrections and canonical transcripts</w:t>
      </w:r>
    </w:p>
    <w:p>
      <w:r>
        <w:rPr>
          <w:rFonts w:ascii="Arial" w:hAnsi="Arial"/>
          <w:b w:val="0"/>
          <w:sz w:val="21"/>
        </w:rPr>
      </w:r>
      <w:r>
        <w:rPr>
          <w:rFonts w:ascii="Arial" w:hAnsi="Arial"/>
          <w:b/>
          <w:sz w:val="21"/>
        </w:rPr>
        <w:t>What it is:</w:t>
      </w:r>
      <w:r>
        <w:rPr>
          <w:rFonts w:ascii="Arial" w:hAnsi="Arial"/>
          <w:b w:val="0"/>
          <w:sz w:val="21"/>
        </w:rPr>
        <w:t xml:space="preserve"> A controlled way to correct transcript or intelligence records without overwriting raw evidence.</w:t>
      </w:r>
    </w:p>
    <w:p>
      <w:r>
        <w:rPr>
          <w:rFonts w:ascii="Arial" w:hAnsi="Arial"/>
          <w:b w:val="0"/>
          <w:sz w:val="21"/>
        </w:rPr>
      </w:r>
      <w:r>
        <w:rPr>
          <w:rFonts w:ascii="Arial" w:hAnsi="Arial"/>
          <w:b/>
          <w:sz w:val="21"/>
        </w:rPr>
        <w:t>Why it matters:</w:t>
      </w:r>
      <w:r>
        <w:rPr>
          <w:rFonts w:ascii="Arial" w:hAnsi="Arial"/>
          <w:b w:val="0"/>
          <w:sz w:val="21"/>
        </w:rPr>
        <w:t xml:space="preserve"> AI and provider transcripts can be imperfect. The business needs corrections, but it also needs an honest history of what changed.</w:t>
      </w:r>
    </w:p>
    <w:p>
      <w:r>
        <w:rPr>
          <w:rFonts w:ascii="Arial" w:hAnsi="Arial"/>
          <w:b w:val="0"/>
          <w:sz w:val="21"/>
        </w:rPr>
      </w:r>
      <w:r>
        <w:rPr>
          <w:rFonts w:ascii="Arial" w:hAnsi="Arial"/>
          <w:b/>
          <w:sz w:val="21"/>
        </w:rPr>
        <w:t>How it works:</w:t>
      </w:r>
      <w:r>
        <w:rPr>
          <w:rFonts w:ascii="Arial" w:hAnsi="Arial"/>
          <w:b w:val="0"/>
          <w:sz w:val="21"/>
        </w:rPr>
        <w:t xml:space="preserve"> Raw provider evidence, provider transcript, canonical transcript, redacted revisions, and correction history remain separate. Human corrections update governed local records while preserving provenance.</w:t>
      </w:r>
    </w:p>
    <w:p>
      <w:pPr>
        <w:pStyle w:val="Heading3"/>
      </w:pPr>
      <w:r>
        <w:t>Benefits:</w:t>
      </w:r>
    </w:p>
    <w:p>
      <w:pPr>
        <w:pStyle w:val="ListBullet"/>
      </w:pPr>
      <w:r>
        <w:t>Stronger trust in reports.</w:t>
      </w:r>
    </w:p>
    <w:p>
      <w:pPr>
        <w:pStyle w:val="ListBullet"/>
      </w:pPr>
      <w:r>
        <w:t>Better quality assurance.</w:t>
      </w:r>
    </w:p>
    <w:p>
      <w:pPr>
        <w:pStyle w:val="ListBullet"/>
      </w:pPr>
      <w:r>
        <w:t>Safer handling of disputed calls.</w:t>
      </w:r>
    </w:p>
    <w:p>
      <w:pPr>
        <w:pStyle w:val="Heading2"/>
      </w:pPr>
      <w:r>
        <w:t>Handoffs, callbacks, tasks, messages, SLA and reconciliation</w:t>
      </w:r>
    </w:p>
    <w:p>
      <w:r>
        <w:rPr>
          <w:rFonts w:ascii="Arial" w:hAnsi="Arial"/>
          <w:b w:val="0"/>
          <w:sz w:val="21"/>
        </w:rPr>
      </w:r>
      <w:r>
        <w:rPr>
          <w:rFonts w:ascii="Arial" w:hAnsi="Arial"/>
          <w:b/>
          <w:sz w:val="21"/>
        </w:rPr>
        <w:t>What it is:</w:t>
      </w:r>
      <w:r>
        <w:rPr>
          <w:rFonts w:ascii="Arial" w:hAnsi="Arial"/>
          <w:b w:val="0"/>
          <w:sz w:val="21"/>
        </w:rPr>
        <w:t xml:space="preserve"> Operational queues for work created by calls.</w:t>
      </w:r>
    </w:p>
    <w:p>
      <w:r>
        <w:rPr>
          <w:rFonts w:ascii="Arial" w:hAnsi="Arial"/>
          <w:b w:val="0"/>
          <w:sz w:val="21"/>
        </w:rPr>
      </w:r>
      <w:r>
        <w:rPr>
          <w:rFonts w:ascii="Arial" w:hAnsi="Arial"/>
          <w:b/>
          <w:sz w:val="21"/>
        </w:rPr>
        <w:t>Why it matters:</w:t>
      </w:r>
      <w:r>
        <w:rPr>
          <w:rFonts w:ascii="Arial" w:hAnsi="Arial"/>
          <w:b w:val="0"/>
          <w:sz w:val="21"/>
        </w:rPr>
        <w:t xml:space="preserve"> A phone call often creates a next action. If that action is not captured, the organisation saves time on answering but loses quality in follow-through.</w:t>
      </w:r>
    </w:p>
    <w:p>
      <w:r>
        <w:rPr>
          <w:rFonts w:ascii="Arial" w:hAnsi="Arial"/>
          <w:b w:val="0"/>
          <w:sz w:val="21"/>
        </w:rPr>
      </w:r>
      <w:r>
        <w:rPr>
          <w:rFonts w:ascii="Arial" w:hAnsi="Arial"/>
          <w:b/>
          <w:sz w:val="21"/>
        </w:rPr>
        <w:t>How it works:</w:t>
      </w:r>
      <w:r>
        <w:rPr>
          <w:rFonts w:ascii="Arial" w:hAnsi="Arial"/>
          <w:b w:val="0"/>
          <w:sz w:val="21"/>
        </w:rPr>
        <w:t xml:space="preserve"> Calls can be linked to handoffs, callbacks, staff tasks, outbound messages, SLA breaches, failed ingestion, and reconciliation queues.</w:t>
      </w:r>
    </w:p>
    <w:p>
      <w:pPr>
        <w:pStyle w:val="Heading3"/>
      </w:pPr>
      <w:r>
        <w:t>Benefits:</w:t>
      </w:r>
    </w:p>
    <w:p>
      <w:pPr>
        <w:pStyle w:val="ListBullet"/>
      </w:pPr>
      <w:r>
        <w:t>Fewer missed commitments.</w:t>
      </w:r>
    </w:p>
    <w:p>
      <w:pPr>
        <w:pStyle w:val="ListBullet"/>
      </w:pPr>
      <w:r>
        <w:t>Faster staff coordination.</w:t>
      </w:r>
    </w:p>
    <w:p>
      <w:pPr>
        <w:pStyle w:val="ListBullet"/>
      </w:pPr>
      <w:r>
        <w:t>Better prioritisation of urgent or unresolved cases.</w:t>
      </w:r>
    </w:p>
    <w:p>
      <w:pPr>
        <w:pStyle w:val="ListBullet"/>
      </w:pPr>
      <w:r>
        <w:t>Lower manual admin burden after calls.</w:t>
      </w:r>
    </w:p>
    <w:p>
      <w:pPr>
        <w:pStyle w:val="Heading2"/>
      </w:pPr>
      <w:r>
        <w:t>Intelligence cockpit</w:t>
      </w:r>
    </w:p>
    <w:p>
      <w:r>
        <w:rPr>
          <w:rFonts w:ascii="Arial" w:hAnsi="Arial"/>
          <w:b w:val="0"/>
          <w:sz w:val="21"/>
        </w:rPr>
      </w:r>
      <w:r>
        <w:rPr>
          <w:rFonts w:ascii="Arial" w:hAnsi="Arial"/>
          <w:b/>
          <w:sz w:val="21"/>
        </w:rPr>
        <w:t>What it is:</w:t>
      </w:r>
      <w:r>
        <w:rPr>
          <w:rFonts w:ascii="Arial" w:hAnsi="Arial"/>
          <w:b w:val="0"/>
          <w:sz w:val="21"/>
        </w:rPr>
        <w:t xml:space="preserve"> The management view of what calls say in aggregate.</w:t>
      </w:r>
    </w:p>
    <w:p>
      <w:r>
        <w:rPr>
          <w:rFonts w:ascii="Arial" w:hAnsi="Arial"/>
          <w:b w:val="0"/>
          <w:sz w:val="21"/>
        </w:rPr>
      </w:r>
      <w:r>
        <w:rPr>
          <w:rFonts w:ascii="Arial" w:hAnsi="Arial"/>
          <w:b/>
          <w:sz w:val="21"/>
        </w:rPr>
        <w:t>Why it matters:</w:t>
      </w:r>
      <w:r>
        <w:rPr>
          <w:rFonts w:ascii="Arial" w:hAnsi="Arial"/>
          <w:b w:val="0"/>
          <w:sz w:val="21"/>
        </w:rPr>
        <w:t xml:space="preserve"> The organisation can now turn customer conversations into operational insight rather than leaving them as isolated transcripts.</w:t>
      </w:r>
    </w:p>
    <w:p>
      <w:r>
        <w:rPr>
          <w:rFonts w:ascii="Arial" w:hAnsi="Arial"/>
          <w:b w:val="0"/>
          <w:sz w:val="21"/>
        </w:rPr>
      </w:r>
      <w:r>
        <w:rPr>
          <w:rFonts w:ascii="Arial" w:hAnsi="Arial"/>
          <w:b/>
          <w:sz w:val="21"/>
        </w:rPr>
        <w:t>How it works:</w:t>
      </w:r>
      <w:r>
        <w:rPr>
          <w:rFonts w:ascii="Arial" w:hAnsi="Arial"/>
          <w:b w:val="0"/>
          <w:sz w:val="21"/>
        </w:rPr>
        <w:t xml:space="preserve"> The cockpit uses canonical call records, persisted classifications, summaries, trend rows, knowledge-gap evidence, and drill-through links. It shows demand, outcomes, timing, park/experience signals, quality issues, and evidence behind each insight.</w:t>
      </w:r>
    </w:p>
    <w:p>
      <w:pPr>
        <w:pStyle w:val="Heading3"/>
      </w:pPr>
      <w:r>
        <w:t>Benefits:</w:t>
      </w:r>
    </w:p>
    <w:p>
      <w:pPr>
        <w:pStyle w:val="ListBullet"/>
      </w:pPr>
      <w:r>
        <w:t>Visibility into why customers call.</w:t>
      </w:r>
    </w:p>
    <w:p>
      <w:pPr>
        <w:pStyle w:val="ListBullet"/>
      </w:pPr>
      <w:r>
        <w:t>Better prioritisation of website, policy, staffing, and training improvements.</w:t>
      </w:r>
    </w:p>
    <w:p>
      <w:pPr>
        <w:pStyle w:val="ListBullet"/>
      </w:pPr>
      <w:r>
        <w:t>Evidence-based leadership reporting.</w:t>
      </w:r>
    </w:p>
    <w:p>
      <w:pPr>
        <w:pStyle w:val="ListBullet"/>
      </w:pPr>
      <w:r>
        <w:t>Reduced reliance on anecdotal feedback.</w:t>
      </w:r>
    </w:p>
    <w:p>
      <w:pPr>
        <w:pStyle w:val="Heading2"/>
      </w:pPr>
      <w:r>
        <w:t>Call reasons</w:t>
      </w:r>
    </w:p>
    <w:p>
      <w:r>
        <w:rPr>
          <w:rFonts w:ascii="Arial" w:hAnsi="Arial"/>
          <w:b w:val="0"/>
          <w:sz w:val="21"/>
        </w:rPr>
      </w:r>
      <w:r>
        <w:rPr>
          <w:rFonts w:ascii="Arial" w:hAnsi="Arial"/>
          <w:b/>
          <w:sz w:val="21"/>
        </w:rPr>
        <w:t>What it is:</w:t>
      </w:r>
      <w:r>
        <w:rPr>
          <w:rFonts w:ascii="Arial" w:hAnsi="Arial"/>
          <w:b w:val="0"/>
          <w:sz w:val="21"/>
        </w:rPr>
        <w:t xml:space="preserve"> A drillable classification of why callers contacted Quantum Parks.</w:t>
      </w:r>
    </w:p>
    <w:p>
      <w:r>
        <w:rPr>
          <w:rFonts w:ascii="Arial" w:hAnsi="Arial"/>
          <w:b w:val="0"/>
          <w:sz w:val="21"/>
        </w:rPr>
      </w:r>
      <w:r>
        <w:rPr>
          <w:rFonts w:ascii="Arial" w:hAnsi="Arial"/>
          <w:b/>
          <w:sz w:val="21"/>
        </w:rPr>
        <w:t>Why it matters:</w:t>
      </w:r>
      <w:r>
        <w:rPr>
          <w:rFonts w:ascii="Arial" w:hAnsi="Arial"/>
          <w:b w:val="0"/>
          <w:sz w:val="21"/>
        </w:rPr>
        <w:t xml:space="preserve"> Call reduction starts by knowing what drives calls.</w:t>
      </w:r>
    </w:p>
    <w:p>
      <w:r>
        <w:rPr>
          <w:rFonts w:ascii="Arial" w:hAnsi="Arial"/>
          <w:b w:val="0"/>
          <w:sz w:val="21"/>
        </w:rPr>
      </w:r>
      <w:r>
        <w:rPr>
          <w:rFonts w:ascii="Arial" w:hAnsi="Arial"/>
          <w:b/>
          <w:sz w:val="21"/>
        </w:rPr>
        <w:t>How it works:</w:t>
      </w:r>
      <w:r>
        <w:rPr>
          <w:rFonts w:ascii="Arial" w:hAnsi="Arial"/>
          <w:b w:val="0"/>
          <w:sz w:val="21"/>
        </w:rPr>
        <w:t xml:space="preserve"> Calls are classified into reason categories, and each reason can drill through to the calls behind it.</w:t>
      </w:r>
    </w:p>
    <w:p>
      <w:pPr>
        <w:pStyle w:val="Heading3"/>
      </w:pPr>
      <w:r>
        <w:t>Benefits:</w:t>
      </w:r>
    </w:p>
    <w:p>
      <w:pPr>
        <w:pStyle w:val="ListBullet"/>
      </w:pPr>
      <w:r>
        <w:t>Identifies high-volume repetitive questions.</w:t>
      </w:r>
    </w:p>
    <w:p>
      <w:pPr>
        <w:pStyle w:val="ListBullet"/>
      </w:pPr>
      <w:r>
        <w:t>Supports targeted web-content and FAQ improvements.</w:t>
      </w:r>
    </w:p>
    <w:p>
      <w:pPr>
        <w:pStyle w:val="ListBullet"/>
      </w:pPr>
      <w:r>
        <w:t>Helps estimate avoidable staff minutes.</w:t>
      </w:r>
    </w:p>
    <w:p>
      <w:pPr>
        <w:pStyle w:val="Heading2"/>
      </w:pPr>
      <w:r>
        <w:t>Knowledge gaps</w:t>
      </w:r>
    </w:p>
    <w:p>
      <w:r>
        <w:rPr>
          <w:rFonts w:ascii="Arial" w:hAnsi="Arial"/>
          <w:b w:val="0"/>
          <w:sz w:val="21"/>
        </w:rPr>
      </w:r>
      <w:r>
        <w:rPr>
          <w:rFonts w:ascii="Arial" w:hAnsi="Arial"/>
          <w:b/>
          <w:sz w:val="21"/>
        </w:rPr>
        <w:t>What it is:</w:t>
      </w:r>
      <w:r>
        <w:rPr>
          <w:rFonts w:ascii="Arial" w:hAnsi="Arial"/>
          <w:b w:val="0"/>
          <w:sz w:val="21"/>
        </w:rPr>
        <w:t xml:space="preserve"> A governed list of places where callers asked for information the current knowledge base did not answer well enough.</w:t>
      </w:r>
    </w:p>
    <w:p>
      <w:r>
        <w:rPr>
          <w:rFonts w:ascii="Arial" w:hAnsi="Arial"/>
          <w:b w:val="0"/>
          <w:sz w:val="21"/>
        </w:rPr>
      </w:r>
      <w:r>
        <w:rPr>
          <w:rFonts w:ascii="Arial" w:hAnsi="Arial"/>
          <w:b/>
          <w:sz w:val="21"/>
        </w:rPr>
        <w:t>Why it matters:</w:t>
      </w:r>
      <w:r>
        <w:rPr>
          <w:rFonts w:ascii="Arial" w:hAnsi="Arial"/>
          <w:b w:val="0"/>
          <w:sz w:val="21"/>
        </w:rPr>
        <w:t xml:space="preserve"> Knowledge gaps are one of the clearest paths to cost saving. Every repeated gap is a candidate for fewer future calls, fewer handoffs, and better customer self-service.</w:t>
      </w:r>
    </w:p>
    <w:p>
      <w:r>
        <w:rPr>
          <w:rFonts w:ascii="Arial" w:hAnsi="Arial"/>
          <w:b w:val="0"/>
          <w:sz w:val="21"/>
        </w:rPr>
      </w:r>
      <w:r>
        <w:rPr>
          <w:rFonts w:ascii="Arial" w:hAnsi="Arial"/>
          <w:b/>
          <w:sz w:val="21"/>
        </w:rPr>
        <w:t>How it works:</w:t>
      </w:r>
      <w:r>
        <w:rPr>
          <w:rFonts w:ascii="Arial" w:hAnsi="Arial"/>
          <w:b w:val="0"/>
          <w:sz w:val="21"/>
        </w:rPr>
        <w:t xml:space="preserve"> Post-call analysis and operator review identify gaps. The Knowledge Hub can link evidence to improvement candidates, but it does not automatically publish them.</w:t>
      </w:r>
    </w:p>
    <w:p>
      <w:pPr>
        <w:pStyle w:val="Heading3"/>
      </w:pPr>
      <w:r>
        <w:t>Benefits:</w:t>
      </w:r>
    </w:p>
    <w:p>
      <w:pPr>
        <w:pStyle w:val="ListBullet"/>
      </w:pPr>
      <w:r>
        <w:t>Shows exactly where policies, website pages, or receptionist knowledge need improvement.</w:t>
      </w:r>
    </w:p>
    <w:p>
      <w:pPr>
        <w:pStyle w:val="ListBullet"/>
      </w:pPr>
      <w:r>
        <w:t>Reduces repeated staff interruptions.</w:t>
      </w:r>
    </w:p>
    <w:p>
      <w:pPr>
        <w:pStyle w:val="ListBullet"/>
      </w:pPr>
      <w:r>
        <w:t>Improves answer consistency.</w:t>
      </w:r>
    </w:p>
    <w:p>
      <w:pPr>
        <w:pStyle w:val="ListBullet"/>
      </w:pPr>
      <w:r>
        <w:t>Builds a measurable backlog of service improvements.</w:t>
      </w:r>
    </w:p>
    <w:p>
      <w:pPr>
        <w:pStyle w:val="Heading2"/>
      </w:pPr>
      <w:r>
        <w:t>Trends</w:t>
      </w:r>
    </w:p>
    <w:p>
      <w:r>
        <w:rPr>
          <w:rFonts w:ascii="Arial" w:hAnsi="Arial"/>
          <w:b w:val="0"/>
          <w:sz w:val="21"/>
        </w:rPr>
      </w:r>
      <w:r>
        <w:rPr>
          <w:rFonts w:ascii="Arial" w:hAnsi="Arial"/>
          <w:b/>
          <w:sz w:val="21"/>
        </w:rPr>
        <w:t>What it is:</w:t>
      </w:r>
      <w:r>
        <w:rPr>
          <w:rFonts w:ascii="Arial" w:hAnsi="Arial"/>
          <w:b w:val="0"/>
          <w:sz w:val="21"/>
        </w:rPr>
        <w:t xml:space="preserve"> Time-based analysis of call volume, demand, quality, and operational signals.</w:t>
      </w:r>
    </w:p>
    <w:p>
      <w:r>
        <w:rPr>
          <w:rFonts w:ascii="Arial" w:hAnsi="Arial"/>
          <w:b w:val="0"/>
          <w:sz w:val="21"/>
        </w:rPr>
      </w:r>
      <w:r>
        <w:rPr>
          <w:rFonts w:ascii="Arial" w:hAnsi="Arial"/>
          <w:b/>
          <w:sz w:val="21"/>
        </w:rPr>
        <w:t>Why it matters:</w:t>
      </w:r>
      <w:r>
        <w:rPr>
          <w:rFonts w:ascii="Arial" w:hAnsi="Arial"/>
          <w:b w:val="0"/>
          <w:sz w:val="21"/>
        </w:rPr>
        <w:t xml:space="preserve"> Trends help management distinguish one-off issues from recurring demand patterns.</w:t>
      </w:r>
    </w:p>
    <w:p>
      <w:r>
        <w:rPr>
          <w:rFonts w:ascii="Arial" w:hAnsi="Arial"/>
          <w:b w:val="0"/>
          <w:sz w:val="21"/>
        </w:rPr>
      </w:r>
      <w:r>
        <w:rPr>
          <w:rFonts w:ascii="Arial" w:hAnsi="Arial"/>
          <w:b/>
          <w:sz w:val="21"/>
        </w:rPr>
        <w:t>How it works:</w:t>
      </w:r>
      <w:r>
        <w:rPr>
          <w:rFonts w:ascii="Arial" w:hAnsi="Arial"/>
          <w:b w:val="0"/>
          <w:sz w:val="21"/>
        </w:rPr>
        <w:t xml:space="preserve"> The platform projects aggregate facts over time and links trend signals back to supporting calls.</w:t>
      </w:r>
    </w:p>
    <w:p>
      <w:pPr>
        <w:pStyle w:val="Heading3"/>
      </w:pPr>
      <w:r>
        <w:t>Benefits:</w:t>
      </w:r>
    </w:p>
    <w:p>
      <w:pPr>
        <w:pStyle w:val="ListBullet"/>
      </w:pPr>
      <w:r>
        <w:t>Better seasonal planning.</w:t>
      </w:r>
    </w:p>
    <w:p>
      <w:pPr>
        <w:pStyle w:val="ListBullet"/>
      </w:pPr>
      <w:r>
        <w:t>Earlier detection of policy confusion or operational friction.</w:t>
      </w:r>
    </w:p>
    <w:p>
      <w:pPr>
        <w:pStyle w:val="ListBullet"/>
      </w:pPr>
      <w:r>
        <w:t>More informed staffing and campaign decisions.</w:t>
      </w:r>
    </w:p>
    <w:p>
      <w:pPr>
        <w:pStyle w:val="Heading2"/>
      </w:pPr>
      <w:r>
        <w:t>Agent performance</w:t>
      </w:r>
    </w:p>
    <w:p>
      <w:r>
        <w:rPr>
          <w:rFonts w:ascii="Arial" w:hAnsi="Arial"/>
          <w:b w:val="0"/>
          <w:sz w:val="21"/>
        </w:rPr>
      </w:r>
      <w:r>
        <w:rPr>
          <w:rFonts w:ascii="Arial" w:hAnsi="Arial"/>
          <w:b/>
          <w:sz w:val="21"/>
        </w:rPr>
        <w:t>What it is:</w:t>
      </w:r>
      <w:r>
        <w:rPr>
          <w:rFonts w:ascii="Arial" w:hAnsi="Arial"/>
          <w:b w:val="0"/>
          <w:sz w:val="21"/>
        </w:rPr>
        <w:t xml:space="preserve"> Performance analysis by receptionist version.</w:t>
      </w:r>
    </w:p>
    <w:p>
      <w:r>
        <w:rPr>
          <w:rFonts w:ascii="Arial" w:hAnsi="Arial"/>
          <w:b w:val="0"/>
          <w:sz w:val="21"/>
        </w:rPr>
      </w:r>
      <w:r>
        <w:rPr>
          <w:rFonts w:ascii="Arial" w:hAnsi="Arial"/>
          <w:b/>
          <w:sz w:val="21"/>
        </w:rPr>
        <w:t>Why it matters:</w:t>
      </w:r>
      <w:r>
        <w:rPr>
          <w:rFonts w:ascii="Arial" w:hAnsi="Arial"/>
          <w:b w:val="0"/>
          <w:sz w:val="21"/>
        </w:rPr>
        <w:t xml:space="preserve"> The organisation needs to know whether a change improved outcomes or introduced risk.</w:t>
      </w:r>
    </w:p>
    <w:p>
      <w:r>
        <w:rPr>
          <w:rFonts w:ascii="Arial" w:hAnsi="Arial"/>
          <w:b w:val="0"/>
          <w:sz w:val="21"/>
        </w:rPr>
      </w:r>
      <w:r>
        <w:rPr>
          <w:rFonts w:ascii="Arial" w:hAnsi="Arial"/>
          <w:b/>
          <w:sz w:val="21"/>
        </w:rPr>
        <w:t>How it works:</w:t>
      </w:r>
      <w:r>
        <w:rPr>
          <w:rFonts w:ascii="Arial" w:hAnsi="Arial"/>
          <w:b w:val="0"/>
          <w:sz w:val="21"/>
        </w:rPr>
        <w:t xml:space="preserve"> Calls are associated with the receptionist version that handled them. Performance views drill through to the calls behind each version.</w:t>
      </w:r>
    </w:p>
    <w:p>
      <w:pPr>
        <w:pStyle w:val="Heading3"/>
      </w:pPr>
      <w:r>
        <w:t>Benefits:</w:t>
      </w:r>
    </w:p>
    <w:p>
      <w:pPr>
        <w:pStyle w:val="ListBullet"/>
      </w:pPr>
      <w:r>
        <w:t>Safer release decisions.</w:t>
      </w:r>
    </w:p>
    <w:p>
      <w:pPr>
        <w:pStyle w:val="ListBullet"/>
      </w:pPr>
      <w:r>
        <w:t>Better comparison of agent changes.</w:t>
      </w:r>
    </w:p>
    <w:p>
      <w:pPr>
        <w:pStyle w:val="ListBullet"/>
      </w:pPr>
      <w:r>
        <w:t>Evidence for rollback or improvement.</w:t>
      </w:r>
    </w:p>
    <w:p>
      <w:pPr>
        <w:pStyle w:val="Heading2"/>
      </w:pPr>
      <w:r>
        <w:t>Provider performance and costs</w:t>
      </w:r>
    </w:p>
    <w:p>
      <w:r>
        <w:rPr>
          <w:rFonts w:ascii="Arial" w:hAnsi="Arial"/>
          <w:b w:val="0"/>
          <w:sz w:val="21"/>
        </w:rPr>
      </w:r>
      <w:r>
        <w:rPr>
          <w:rFonts w:ascii="Arial" w:hAnsi="Arial"/>
          <w:b/>
          <w:sz w:val="21"/>
        </w:rPr>
        <w:t>What it is:</w:t>
      </w:r>
      <w:r>
        <w:rPr>
          <w:rFonts w:ascii="Arial" w:hAnsi="Arial"/>
          <w:b w:val="0"/>
          <w:sz w:val="21"/>
        </w:rPr>
        <w:t xml:space="preserve"> Visibility into AI provider execution, latency, results, fallbacks, and cost.</w:t>
      </w:r>
    </w:p>
    <w:p>
      <w:r>
        <w:rPr>
          <w:rFonts w:ascii="Arial" w:hAnsi="Arial"/>
          <w:b w:val="0"/>
          <w:sz w:val="21"/>
        </w:rPr>
      </w:r>
      <w:r>
        <w:rPr>
          <w:rFonts w:ascii="Arial" w:hAnsi="Arial"/>
          <w:b/>
          <w:sz w:val="21"/>
        </w:rPr>
        <w:t>Why it matters:</w:t>
      </w:r>
      <w:r>
        <w:rPr>
          <w:rFonts w:ascii="Arial" w:hAnsi="Arial"/>
          <w:b w:val="0"/>
          <w:sz w:val="21"/>
        </w:rPr>
        <w:t xml:space="preserve"> AI cost must be governed. Without provider-level visibility, spend can rise invisibly.</w:t>
      </w:r>
    </w:p>
    <w:p>
      <w:r>
        <w:rPr>
          <w:rFonts w:ascii="Arial" w:hAnsi="Arial"/>
          <w:b w:val="0"/>
          <w:sz w:val="21"/>
        </w:rPr>
      </w:r>
      <w:r>
        <w:rPr>
          <w:rFonts w:ascii="Arial" w:hAnsi="Arial"/>
          <w:b/>
          <w:sz w:val="21"/>
        </w:rPr>
        <w:t>How it works:</w:t>
      </w:r>
      <w:r>
        <w:rPr>
          <w:rFonts w:ascii="Arial" w:hAnsi="Arial"/>
          <w:b w:val="0"/>
          <w:sz w:val="21"/>
        </w:rPr>
        <w:t xml:space="preserve"> AI executions retain provider, model, capability, prompt, schema, route, usage, latency, fallback, and result provenance. Cost views trace spending to execution records and budgets.</w:t>
      </w:r>
    </w:p>
    <w:p>
      <w:pPr>
        <w:pStyle w:val="Heading3"/>
      </w:pPr>
      <w:r>
        <w:t>Benefits:</w:t>
      </w:r>
    </w:p>
    <w:p>
      <w:pPr>
        <w:pStyle w:val="ListBullet"/>
      </w:pPr>
      <w:r>
        <w:t>Lower risk of uncontrolled AI spend.</w:t>
      </w:r>
    </w:p>
    <w:p>
      <w:pPr>
        <w:pStyle w:val="ListBullet"/>
      </w:pPr>
      <w:r>
        <w:t>Better provider/model selection.</w:t>
      </w:r>
    </w:p>
    <w:p>
      <w:pPr>
        <w:pStyle w:val="ListBullet"/>
      </w:pPr>
      <w:r>
        <w:t>Ability to compare cost with business value.</w:t>
      </w:r>
    </w:p>
    <w:p>
      <w:pPr>
        <w:pStyle w:val="ListBullet"/>
      </w:pPr>
      <w:r>
        <w:t>Clear audit evidence for AI decisions.</w:t>
      </w:r>
    </w:p>
    <w:p>
      <w:pPr>
        <w:pStyle w:val="Heading2"/>
      </w:pPr>
      <w:r>
        <w:t>Reports and exports</w:t>
      </w:r>
    </w:p>
    <w:p>
      <w:r>
        <w:rPr>
          <w:rFonts w:ascii="Arial" w:hAnsi="Arial"/>
          <w:b w:val="0"/>
          <w:sz w:val="21"/>
        </w:rPr>
      </w:r>
      <w:r>
        <w:rPr>
          <w:rFonts w:ascii="Arial" w:hAnsi="Arial"/>
          <w:b/>
          <w:sz w:val="21"/>
        </w:rPr>
        <w:t>What it is:</w:t>
      </w:r>
      <w:r>
        <w:rPr>
          <w:rFonts w:ascii="Arial" w:hAnsi="Arial"/>
          <w:b w:val="0"/>
          <w:sz w:val="21"/>
        </w:rPr>
        <w:t xml:space="preserve"> Evidence-backed reporting, report history, lineage, and exports.</w:t>
      </w:r>
    </w:p>
    <w:p>
      <w:r>
        <w:rPr>
          <w:rFonts w:ascii="Arial" w:hAnsi="Arial"/>
          <w:b w:val="0"/>
          <w:sz w:val="21"/>
        </w:rPr>
      </w:r>
      <w:r>
        <w:rPr>
          <w:rFonts w:ascii="Arial" w:hAnsi="Arial"/>
          <w:b/>
          <w:sz w:val="21"/>
        </w:rPr>
        <w:t>Why it matters:</w:t>
      </w:r>
      <w:r>
        <w:rPr>
          <w:rFonts w:ascii="Arial" w:hAnsi="Arial"/>
          <w:b w:val="0"/>
          <w:sz w:val="21"/>
        </w:rPr>
        <w:t xml:space="preserve"> Executives need repeatable reporting, not screenshots or manual spreadsheet assembly.</w:t>
      </w:r>
    </w:p>
    <w:p>
      <w:r>
        <w:rPr>
          <w:rFonts w:ascii="Arial" w:hAnsi="Arial"/>
          <w:b w:val="0"/>
          <w:sz w:val="21"/>
        </w:rPr>
      </w:r>
      <w:r>
        <w:rPr>
          <w:rFonts w:ascii="Arial" w:hAnsi="Arial"/>
          <w:b/>
          <w:sz w:val="21"/>
        </w:rPr>
        <w:t>How it works:</w:t>
      </w:r>
      <w:r>
        <w:rPr>
          <w:rFonts w:ascii="Arial" w:hAnsi="Arial"/>
          <w:b w:val="0"/>
          <w:sz w:val="21"/>
        </w:rPr>
        <w:t xml:space="preserve"> Reports use canonical conversations, latest persisted summaries/classifications, interaction evidence, deterministic outcomes, receptionist sessions, and agent versions. Exports include filtered records without inventing missing values.</w:t>
      </w:r>
    </w:p>
    <w:p>
      <w:pPr>
        <w:pStyle w:val="Heading3"/>
      </w:pPr>
      <w:r>
        <w:t>Benefits:</w:t>
      </w:r>
    </w:p>
    <w:p>
      <w:pPr>
        <w:pStyle w:val="ListBullet"/>
      </w:pPr>
      <w:r>
        <w:t>Faster weekly and monthly reporting.</w:t>
      </w:r>
    </w:p>
    <w:p>
      <w:pPr>
        <w:pStyle w:val="ListBullet"/>
      </w:pPr>
      <w:r>
        <w:t>Better confidence in board and management packs.</w:t>
      </w:r>
    </w:p>
    <w:p>
      <w:pPr>
        <w:pStyle w:val="ListBullet"/>
      </w:pPr>
      <w:r>
        <w:t>Less manual analysis time.</w:t>
      </w:r>
    </w:p>
    <w:p>
      <w:pPr>
        <w:pStyle w:val="ListBullet"/>
      </w:pPr>
      <w:r>
        <w:t>Clear data lineage.</w:t>
      </w:r>
    </w:p>
    <w:p>
      <w:pPr>
        <w:pStyle w:val="Heading2"/>
      </w:pPr>
      <w:r>
        <w:t>Receptionist configuration</w:t>
      </w:r>
    </w:p>
    <w:p>
      <w:r>
        <w:rPr>
          <w:rFonts w:ascii="Arial" w:hAnsi="Arial"/>
          <w:b w:val="0"/>
          <w:sz w:val="21"/>
        </w:rPr>
      </w:r>
      <w:r>
        <w:rPr>
          <w:rFonts w:ascii="Arial" w:hAnsi="Arial"/>
          <w:b/>
          <w:sz w:val="21"/>
        </w:rPr>
        <w:t>What it is:</w:t>
      </w:r>
      <w:r>
        <w:rPr>
          <w:rFonts w:ascii="Arial" w:hAnsi="Arial"/>
          <w:b w:val="0"/>
          <w:sz w:val="21"/>
        </w:rPr>
        <w:t xml:space="preserve"> The local control plane for receptionist definition, conversation behaviour, tools, transfers, voices, versions, and releases.</w:t>
      </w:r>
    </w:p>
    <w:p>
      <w:r>
        <w:rPr>
          <w:rFonts w:ascii="Arial" w:hAnsi="Arial"/>
          <w:b w:val="0"/>
          <w:sz w:val="21"/>
        </w:rPr>
      </w:r>
      <w:r>
        <w:rPr>
          <w:rFonts w:ascii="Arial" w:hAnsi="Arial"/>
          <w:b/>
          <w:sz w:val="21"/>
        </w:rPr>
        <w:t>Why it matters:</w:t>
      </w:r>
      <w:r>
        <w:rPr>
          <w:rFonts w:ascii="Arial" w:hAnsi="Arial"/>
          <w:b w:val="0"/>
          <w:sz w:val="21"/>
        </w:rPr>
        <w:t xml:space="preserve"> Quantum Parks should not depend on day-to-day edits inside the provider console.</w:t>
      </w:r>
    </w:p>
    <w:p>
      <w:r>
        <w:rPr>
          <w:rFonts w:ascii="Arial" w:hAnsi="Arial"/>
          <w:b w:val="0"/>
          <w:sz w:val="21"/>
        </w:rPr>
      </w:r>
      <w:r>
        <w:rPr>
          <w:rFonts w:ascii="Arial" w:hAnsi="Arial"/>
          <w:b/>
          <w:sz w:val="21"/>
        </w:rPr>
        <w:t>How it works:</w:t>
      </w:r>
      <w:r>
        <w:rPr>
          <w:rFonts w:ascii="Arial" w:hAnsi="Arial"/>
          <w:b w:val="0"/>
          <w:sz w:val="21"/>
        </w:rPr>
        <w:t xml:space="preserve"> The platform stores local receptionist versions as authoritative records, maps approved runtime copies to ElevenLabs, detects drift, and gates publication through approvals and tests.</w:t>
      </w:r>
    </w:p>
    <w:p>
      <w:pPr>
        <w:pStyle w:val="Heading3"/>
      </w:pPr>
      <w:r>
        <w:t>Benefits:</w:t>
      </w:r>
    </w:p>
    <w:p>
      <w:pPr>
        <w:pStyle w:val="ListBullet"/>
      </w:pPr>
      <w:r>
        <w:t>One operating interface for staff.</w:t>
      </w:r>
    </w:p>
    <w:p>
      <w:pPr>
        <w:pStyle w:val="ListBullet"/>
      </w:pPr>
      <w:r>
        <w:t>Controlled change management.</w:t>
      </w:r>
    </w:p>
    <w:p>
      <w:pPr>
        <w:pStyle w:val="ListBullet"/>
      </w:pPr>
      <w:r>
        <w:t>Easier rollback.</w:t>
      </w:r>
    </w:p>
    <w:p>
      <w:pPr>
        <w:pStyle w:val="ListBullet"/>
      </w:pPr>
      <w:r>
        <w:t>Reduced vendor-console dependency.</w:t>
      </w:r>
    </w:p>
    <w:p>
      <w:pPr>
        <w:pStyle w:val="Heading2"/>
      </w:pPr>
      <w:r>
        <w:t>Conversation editor</w:t>
      </w:r>
    </w:p>
    <w:p>
      <w:r>
        <w:rPr>
          <w:rFonts w:ascii="Arial" w:hAnsi="Arial"/>
          <w:b w:val="0"/>
          <w:sz w:val="21"/>
        </w:rPr>
      </w:r>
      <w:r>
        <w:rPr>
          <w:rFonts w:ascii="Arial" w:hAnsi="Arial"/>
          <w:b/>
          <w:sz w:val="21"/>
        </w:rPr>
        <w:t>What it is:</w:t>
      </w:r>
      <w:r>
        <w:rPr>
          <w:rFonts w:ascii="Arial" w:hAnsi="Arial"/>
          <w:b w:val="0"/>
          <w:sz w:val="21"/>
        </w:rPr>
        <w:t xml:space="preserve"> A governed editor for the receptionist’s conversation design and instructions.</w:t>
      </w:r>
    </w:p>
    <w:p>
      <w:r>
        <w:rPr>
          <w:rFonts w:ascii="Arial" w:hAnsi="Arial"/>
          <w:b w:val="0"/>
          <w:sz w:val="21"/>
        </w:rPr>
      </w:r>
      <w:r>
        <w:rPr>
          <w:rFonts w:ascii="Arial" w:hAnsi="Arial"/>
          <w:b/>
          <w:sz w:val="21"/>
        </w:rPr>
        <w:t>Why it matters:</w:t>
      </w:r>
      <w:r>
        <w:rPr>
          <w:rFonts w:ascii="Arial" w:hAnsi="Arial"/>
          <w:b w:val="0"/>
          <w:sz w:val="21"/>
        </w:rPr>
        <w:t xml:space="preserve"> Small wording changes can change customer behaviour, compliance posture, and escalation rates.</w:t>
      </w:r>
    </w:p>
    <w:p>
      <w:r>
        <w:rPr>
          <w:rFonts w:ascii="Arial" w:hAnsi="Arial"/>
          <w:b w:val="0"/>
          <w:sz w:val="21"/>
        </w:rPr>
      </w:r>
      <w:r>
        <w:rPr>
          <w:rFonts w:ascii="Arial" w:hAnsi="Arial"/>
          <w:b/>
          <w:sz w:val="21"/>
        </w:rPr>
        <w:t>How it works:</w:t>
      </w:r>
      <w:r>
        <w:rPr>
          <w:rFonts w:ascii="Arial" w:hAnsi="Arial"/>
          <w:b w:val="0"/>
          <w:sz w:val="21"/>
        </w:rPr>
        <w:t xml:space="preserve"> Draft changes remain local until reviewed, tested, and released. Tool contracts and transfer routes are handled as explicit configuration rather than informal prompt text.</w:t>
      </w:r>
    </w:p>
    <w:p>
      <w:pPr>
        <w:pStyle w:val="Heading3"/>
      </w:pPr>
      <w:r>
        <w:t>Benefits:</w:t>
      </w:r>
    </w:p>
    <w:p>
      <w:pPr>
        <w:pStyle w:val="ListBullet"/>
      </w:pPr>
      <w:r>
        <w:t>More consistent customer experience.</w:t>
      </w:r>
    </w:p>
    <w:p>
      <w:pPr>
        <w:pStyle w:val="ListBullet"/>
      </w:pPr>
      <w:r>
        <w:t>Safer policy and transfer behaviour.</w:t>
      </w:r>
    </w:p>
    <w:p>
      <w:pPr>
        <w:pStyle w:val="ListBullet"/>
      </w:pPr>
      <w:r>
        <w:t>Reduced risk of unreviewed live changes.</w:t>
      </w:r>
    </w:p>
    <w:p>
      <w:pPr>
        <w:pStyle w:val="Heading2"/>
      </w:pPr>
      <w:r>
        <w:t>Voices</w:t>
      </w:r>
    </w:p>
    <w:p>
      <w:r>
        <w:rPr>
          <w:rFonts w:ascii="Arial" w:hAnsi="Arial"/>
          <w:b w:val="0"/>
          <w:sz w:val="21"/>
        </w:rPr>
      </w:r>
      <w:r>
        <w:rPr>
          <w:rFonts w:ascii="Arial" w:hAnsi="Arial"/>
          <w:b/>
          <w:sz w:val="21"/>
        </w:rPr>
        <w:t>What it is:</w:t>
      </w:r>
      <w:r>
        <w:rPr>
          <w:rFonts w:ascii="Arial" w:hAnsi="Arial"/>
          <w:b w:val="0"/>
          <w:sz w:val="21"/>
        </w:rPr>
        <w:t xml:space="preserve"> Voice discovery, preview, assignment, and governance.</w:t>
      </w:r>
    </w:p>
    <w:p>
      <w:r>
        <w:rPr>
          <w:rFonts w:ascii="Arial" w:hAnsi="Arial"/>
          <w:b w:val="0"/>
          <w:sz w:val="21"/>
        </w:rPr>
      </w:r>
      <w:r>
        <w:rPr>
          <w:rFonts w:ascii="Arial" w:hAnsi="Arial"/>
          <w:b/>
          <w:sz w:val="21"/>
        </w:rPr>
        <w:t>Why it matters:</w:t>
      </w:r>
      <w:r>
        <w:rPr>
          <w:rFonts w:ascii="Arial" w:hAnsi="Arial"/>
          <w:b w:val="0"/>
          <w:sz w:val="21"/>
        </w:rPr>
        <w:t xml:space="preserve"> The voice is part of the brand experience, but voice changes also affect customer trust and accessibility.</w:t>
      </w:r>
    </w:p>
    <w:p>
      <w:r>
        <w:rPr>
          <w:rFonts w:ascii="Arial" w:hAnsi="Arial"/>
          <w:b w:val="0"/>
          <w:sz w:val="21"/>
        </w:rPr>
      </w:r>
      <w:r>
        <w:rPr>
          <w:rFonts w:ascii="Arial" w:hAnsi="Arial"/>
          <w:b/>
          <w:sz w:val="21"/>
        </w:rPr>
        <w:t>How it works:</w:t>
      </w:r>
      <w:r>
        <w:rPr>
          <w:rFonts w:ascii="Arial" w:hAnsi="Arial"/>
          <w:b w:val="0"/>
          <w:sz w:val="21"/>
        </w:rPr>
        <w:t xml:space="preserve"> The platform discovers supported voices from ElevenLabs, allows preview/selection where supported, and keeps assignments tied to local receptionist releases. Unsupported custom-voice capabilities remain explicit rather than pretending to exist.</w:t>
      </w:r>
    </w:p>
    <w:p>
      <w:pPr>
        <w:pStyle w:val="Heading3"/>
      </w:pPr>
      <w:r>
        <w:t>Benefits:</w:t>
      </w:r>
    </w:p>
    <w:p>
      <w:pPr>
        <w:pStyle w:val="ListBullet"/>
      </w:pPr>
      <w:r>
        <w:t>Better brand consistency.</w:t>
      </w:r>
    </w:p>
    <w:p>
      <w:pPr>
        <w:pStyle w:val="ListBullet"/>
      </w:pPr>
      <w:r>
        <w:t>Safer voice changes.</w:t>
      </w:r>
    </w:p>
    <w:p>
      <w:pPr>
        <w:pStyle w:val="ListBullet"/>
      </w:pPr>
      <w:r>
        <w:t>Less provider-console dependency.</w:t>
      </w:r>
    </w:p>
    <w:p>
      <w:pPr>
        <w:pStyle w:val="Heading2"/>
      </w:pPr>
      <w:r>
        <w:t>Human transfer policy</w:t>
      </w:r>
    </w:p>
    <w:p>
      <w:r>
        <w:rPr>
          <w:rFonts w:ascii="Arial" w:hAnsi="Arial"/>
          <w:b w:val="0"/>
          <w:sz w:val="21"/>
        </w:rPr>
      </w:r>
      <w:r>
        <w:rPr>
          <w:rFonts w:ascii="Arial" w:hAnsi="Arial"/>
          <w:b/>
          <w:sz w:val="21"/>
        </w:rPr>
        <w:t>What it is:</w:t>
      </w:r>
      <w:r>
        <w:rPr>
          <w:rFonts w:ascii="Arial" w:hAnsi="Arial"/>
          <w:b w:val="0"/>
          <w:sz w:val="21"/>
        </w:rPr>
        <w:t xml:space="preserve"> Governed human handoff rules and destination configuration.</w:t>
      </w:r>
    </w:p>
    <w:p>
      <w:r>
        <w:rPr>
          <w:rFonts w:ascii="Arial" w:hAnsi="Arial"/>
          <w:b w:val="0"/>
          <w:sz w:val="21"/>
        </w:rPr>
      </w:r>
      <w:r>
        <w:rPr>
          <w:rFonts w:ascii="Arial" w:hAnsi="Arial"/>
          <w:b/>
          <w:sz w:val="21"/>
        </w:rPr>
        <w:t>Why it matters:</w:t>
      </w:r>
      <w:r>
        <w:rPr>
          <w:rFonts w:ascii="Arial" w:hAnsi="Arial"/>
          <w:b w:val="0"/>
          <w:sz w:val="21"/>
        </w:rPr>
        <w:t xml:space="preserve"> Customers must be able to reach a person in appropriate cases, and transfers must follow approved rules.</w:t>
      </w:r>
    </w:p>
    <w:p>
      <w:r>
        <w:rPr>
          <w:rFonts w:ascii="Arial" w:hAnsi="Arial"/>
          <w:b w:val="0"/>
          <w:sz w:val="21"/>
        </w:rPr>
      </w:r>
      <w:r>
        <w:rPr>
          <w:rFonts w:ascii="Arial" w:hAnsi="Arial"/>
          <w:b/>
          <w:sz w:val="21"/>
        </w:rPr>
        <w:t>How it works:</w:t>
      </w:r>
      <w:r>
        <w:rPr>
          <w:rFonts w:ascii="Arial" w:hAnsi="Arial"/>
          <w:b w:val="0"/>
          <w:sz w:val="21"/>
        </w:rPr>
        <w:t xml:space="preserve"> Transfer configuration is maintained locally with destination aliases, phone/SIP values, transfer preferences, and fallback instructions. ElevenLabs executes the live transfer capability where supported.</w:t>
      </w:r>
    </w:p>
    <w:p>
      <w:pPr>
        <w:pStyle w:val="Heading3"/>
      </w:pPr>
      <w:r>
        <w:t>Benefits:</w:t>
      </w:r>
    </w:p>
    <w:p>
      <w:pPr>
        <w:pStyle w:val="ListBullet"/>
      </w:pPr>
      <w:r>
        <w:t>Safer escalation.</w:t>
      </w:r>
    </w:p>
    <w:p>
      <w:pPr>
        <w:pStyle w:val="ListBullet"/>
      </w:pPr>
      <w:r>
        <w:t>Less confusion about where calls route.</w:t>
      </w:r>
    </w:p>
    <w:p>
      <w:pPr>
        <w:pStyle w:val="ListBullet"/>
      </w:pPr>
      <w:r>
        <w:t>Better control of high-risk or sensitive interactions.</w:t>
      </w:r>
    </w:p>
    <w:p>
      <w:pPr>
        <w:pStyle w:val="Heading2"/>
      </w:pPr>
      <w:r>
        <w:t>Simulation Lab</w:t>
      </w:r>
    </w:p>
    <w:p>
      <w:r>
        <w:rPr>
          <w:rFonts w:ascii="Arial" w:hAnsi="Arial"/>
          <w:b w:val="0"/>
          <w:sz w:val="21"/>
        </w:rPr>
      </w:r>
      <w:r>
        <w:rPr>
          <w:rFonts w:ascii="Arial" w:hAnsi="Arial"/>
          <w:b/>
          <w:sz w:val="21"/>
        </w:rPr>
        <w:t>What it is:</w:t>
      </w:r>
      <w:r>
        <w:rPr>
          <w:rFonts w:ascii="Arial" w:hAnsi="Arial"/>
          <w:b w:val="0"/>
          <w:sz w:val="21"/>
        </w:rPr>
        <w:t xml:space="preserve"> A place to test receptionist behaviour before release.</w:t>
      </w:r>
    </w:p>
    <w:p>
      <w:r>
        <w:rPr>
          <w:rFonts w:ascii="Arial" w:hAnsi="Arial"/>
          <w:b w:val="0"/>
          <w:sz w:val="21"/>
        </w:rPr>
      </w:r>
      <w:r>
        <w:rPr>
          <w:rFonts w:ascii="Arial" w:hAnsi="Arial"/>
          <w:b/>
          <w:sz w:val="21"/>
        </w:rPr>
        <w:t>Why it matters:</w:t>
      </w:r>
      <w:r>
        <w:rPr>
          <w:rFonts w:ascii="Arial" w:hAnsi="Arial"/>
          <w:b w:val="0"/>
          <w:sz w:val="21"/>
        </w:rPr>
        <w:t xml:space="preserve"> A voice receptionist should be tested like a production system, not adjusted live and hoped into quality.</w:t>
      </w:r>
    </w:p>
    <w:p>
      <w:r>
        <w:rPr>
          <w:rFonts w:ascii="Arial" w:hAnsi="Arial"/>
          <w:b w:val="0"/>
          <w:sz w:val="21"/>
        </w:rPr>
      </w:r>
      <w:r>
        <w:rPr>
          <w:rFonts w:ascii="Arial" w:hAnsi="Arial"/>
          <w:b/>
          <w:sz w:val="21"/>
        </w:rPr>
        <w:t>How it works:</w:t>
      </w:r>
      <w:r>
        <w:rPr>
          <w:rFonts w:ascii="Arial" w:hAnsi="Arial"/>
          <w:b w:val="0"/>
          <w:sz w:val="21"/>
        </w:rPr>
        <w:t xml:space="preserve"> Teams can define scenarios, collections, provider test runs, release checks, and reviews. The deterministic simulator supports local and CI testing, while production readiness remains blocked until live evidence and approvals are supplied.</w:t>
      </w:r>
    </w:p>
    <w:p>
      <w:pPr>
        <w:pStyle w:val="Heading3"/>
      </w:pPr>
      <w:r>
        <w:t>Benefits:</w:t>
      </w:r>
    </w:p>
    <w:p>
      <w:pPr>
        <w:pStyle w:val="ListBullet"/>
      </w:pPr>
      <w:r>
        <w:t>Lower release risk.</w:t>
      </w:r>
    </w:p>
    <w:p>
      <w:pPr>
        <w:pStyle w:val="ListBullet"/>
      </w:pPr>
      <w:r>
        <w:t>Faster regression testing.</w:t>
      </w:r>
    </w:p>
    <w:p>
      <w:pPr>
        <w:pStyle w:val="ListBullet"/>
      </w:pPr>
      <w:r>
        <w:t>Evidence before production approval.</w:t>
      </w:r>
    </w:p>
    <w:p>
      <w:pPr>
        <w:pStyle w:val="ListBullet"/>
      </w:pPr>
      <w:r>
        <w:t>Reduced cost of discovering issues after customers call.</w:t>
      </w:r>
    </w:p>
    <w:p>
      <w:pPr>
        <w:pStyle w:val="Heading2"/>
      </w:pPr>
      <w:r>
        <w:t>Knowledge Hub</w:t>
      </w:r>
    </w:p>
    <w:p>
      <w:r>
        <w:rPr>
          <w:rFonts w:ascii="Arial" w:hAnsi="Arial"/>
          <w:b w:val="0"/>
          <w:sz w:val="21"/>
        </w:rPr>
      </w:r>
      <w:r>
        <w:rPr>
          <w:rFonts w:ascii="Arial" w:hAnsi="Arial"/>
          <w:b/>
          <w:sz w:val="21"/>
        </w:rPr>
        <w:t>What it is:</w:t>
      </w:r>
      <w:r>
        <w:rPr>
          <w:rFonts w:ascii="Arial" w:hAnsi="Arial"/>
          <w:b w:val="0"/>
          <w:sz w:val="21"/>
        </w:rPr>
        <w:t xml:space="preserve"> The governed home for business knowledge, documents, review, releases, and knowledge-gap resolution.</w:t>
      </w:r>
    </w:p>
    <w:p>
      <w:r>
        <w:rPr>
          <w:rFonts w:ascii="Arial" w:hAnsi="Arial"/>
          <w:b w:val="0"/>
          <w:sz w:val="21"/>
        </w:rPr>
      </w:r>
      <w:r>
        <w:rPr>
          <w:rFonts w:ascii="Arial" w:hAnsi="Arial"/>
          <w:b/>
          <w:sz w:val="21"/>
        </w:rPr>
        <w:t>Why it matters:</w:t>
      </w:r>
      <w:r>
        <w:rPr>
          <w:rFonts w:ascii="Arial" w:hAnsi="Arial"/>
          <w:b w:val="0"/>
          <w:sz w:val="21"/>
        </w:rPr>
        <w:t xml:space="preserve"> A receptionist is only as good as the knowledge it is allowed to use.</w:t>
      </w:r>
    </w:p>
    <w:p>
      <w:r>
        <w:rPr>
          <w:rFonts w:ascii="Arial" w:hAnsi="Arial"/>
          <w:b w:val="0"/>
          <w:sz w:val="21"/>
        </w:rPr>
      </w:r>
      <w:r>
        <w:rPr>
          <w:rFonts w:ascii="Arial" w:hAnsi="Arial"/>
          <w:b/>
          <w:sz w:val="21"/>
        </w:rPr>
        <w:t>How it works:</w:t>
      </w:r>
      <w:r>
        <w:rPr>
          <w:rFonts w:ascii="Arial" w:hAnsi="Arial"/>
          <w:b w:val="0"/>
          <w:sz w:val="21"/>
        </w:rPr>
        <w:t xml:space="preserve"> Staff can author and review local knowledge, analyse uploaded documents, resolve gaps, and release approved knowledge to the voice runtime. AI assistance returns reversible suggestions and exact-source evidence checks; it does not auto-approve or auto-publish.</w:t>
      </w:r>
    </w:p>
    <w:p>
      <w:pPr>
        <w:pStyle w:val="Heading3"/>
      </w:pPr>
      <w:r>
        <w:t>Benefits:</w:t>
      </w:r>
    </w:p>
    <w:p>
      <w:pPr>
        <w:pStyle w:val="ListBullet"/>
      </w:pPr>
      <w:r>
        <w:t>One source of truth for customer-facing answers.</w:t>
      </w:r>
    </w:p>
    <w:p>
      <w:pPr>
        <w:pStyle w:val="ListBullet"/>
      </w:pPr>
      <w:r>
        <w:t>Faster policy updates.</w:t>
      </w:r>
    </w:p>
    <w:p>
      <w:pPr>
        <w:pStyle w:val="ListBullet"/>
      </w:pPr>
      <w:r>
        <w:t>Better visibility into which knowledge is missing or stale.</w:t>
      </w:r>
    </w:p>
    <w:p>
      <w:pPr>
        <w:pStyle w:val="ListBullet"/>
      </w:pPr>
      <w:r>
        <w:t>Reduced repeated calls caused by unclear information.</w:t>
      </w:r>
    </w:p>
    <w:p>
      <w:pPr>
        <w:pStyle w:val="Heading2"/>
      </w:pPr>
      <w:r>
        <w:t>Knowledge document understanding</w:t>
      </w:r>
    </w:p>
    <w:p>
      <w:r>
        <w:rPr>
          <w:rFonts w:ascii="Arial" w:hAnsi="Arial"/>
          <w:b w:val="0"/>
          <w:sz w:val="21"/>
        </w:rPr>
      </w:r>
      <w:r>
        <w:rPr>
          <w:rFonts w:ascii="Arial" w:hAnsi="Arial"/>
          <w:b/>
          <w:sz w:val="21"/>
        </w:rPr>
        <w:t>What it is:</w:t>
      </w:r>
      <w:r>
        <w:rPr>
          <w:rFonts w:ascii="Arial" w:hAnsi="Arial"/>
          <w:b w:val="0"/>
          <w:sz w:val="21"/>
        </w:rPr>
        <w:t xml:space="preserve"> AI-assisted extraction and analysis for uploaded PDF, DOCX, XLSX/CSV, Markdown, and text files.</w:t>
      </w:r>
    </w:p>
    <w:p>
      <w:r>
        <w:rPr>
          <w:rFonts w:ascii="Arial" w:hAnsi="Arial"/>
          <w:b w:val="0"/>
          <w:sz w:val="21"/>
        </w:rPr>
      </w:r>
      <w:r>
        <w:rPr>
          <w:rFonts w:ascii="Arial" w:hAnsi="Arial"/>
          <w:b/>
          <w:sz w:val="21"/>
        </w:rPr>
        <w:t>Why it matters:</w:t>
      </w:r>
      <w:r>
        <w:rPr>
          <w:rFonts w:ascii="Arial" w:hAnsi="Arial"/>
          <w:b w:val="0"/>
          <w:sz w:val="21"/>
        </w:rPr>
        <w:t xml:space="preserve"> Policies and operational knowledge often live in documents. Manual conversion into receptionist-ready knowledge is slow.</w:t>
      </w:r>
    </w:p>
    <w:p>
      <w:r>
        <w:rPr>
          <w:rFonts w:ascii="Arial" w:hAnsi="Arial"/>
          <w:b w:val="0"/>
          <w:sz w:val="21"/>
        </w:rPr>
      </w:r>
      <w:r>
        <w:rPr>
          <w:rFonts w:ascii="Arial" w:hAnsi="Arial"/>
          <w:b/>
          <w:sz w:val="21"/>
        </w:rPr>
        <w:t>How it works:</w:t>
      </w:r>
      <w:r>
        <w:rPr>
          <w:rFonts w:ascii="Arial" w:hAnsi="Arial"/>
          <w:b w:val="0"/>
          <w:sz w:val="21"/>
        </w:rPr>
        <w:t xml:space="preserve"> Files are extracted locally, bounded, routed through the governed Knowledge Hub AI route, schema validated, and evidence checked so displayed quotes must match the source text.</w:t>
      </w:r>
    </w:p>
    <w:p>
      <w:pPr>
        <w:pStyle w:val="Heading3"/>
      </w:pPr>
      <w:r>
        <w:t>Benefits:</w:t>
      </w:r>
    </w:p>
    <w:p>
      <w:pPr>
        <w:pStyle w:val="ListBullet"/>
      </w:pPr>
      <w:r>
        <w:t>Faster knowledge onboarding.</w:t>
      </w:r>
    </w:p>
    <w:p>
      <w:pPr>
        <w:pStyle w:val="ListBullet"/>
      </w:pPr>
      <w:r>
        <w:t>Lower manual documentation effort.</w:t>
      </w:r>
    </w:p>
    <w:p>
      <w:pPr>
        <w:pStyle w:val="ListBullet"/>
      </w:pPr>
      <w:r>
        <w:t>Better evidence for why a knowledge change was suggested.</w:t>
      </w:r>
    </w:p>
    <w:p>
      <w:pPr>
        <w:pStyle w:val="Heading2"/>
      </w:pPr>
      <w:r>
        <w:t>AI Copilot</w:t>
      </w:r>
    </w:p>
    <w:p>
      <w:r>
        <w:rPr>
          <w:rFonts w:ascii="Arial" w:hAnsi="Arial"/>
          <w:b w:val="0"/>
          <w:sz w:val="21"/>
        </w:rPr>
      </w:r>
      <w:r>
        <w:rPr>
          <w:rFonts w:ascii="Arial" w:hAnsi="Arial"/>
          <w:b/>
          <w:sz w:val="21"/>
        </w:rPr>
        <w:t>What it is:</w:t>
      </w:r>
      <w:r>
        <w:rPr>
          <w:rFonts w:ascii="Arial" w:hAnsi="Arial"/>
          <w:b w:val="0"/>
          <w:sz w:val="21"/>
        </w:rPr>
        <w:t xml:space="preserve"> A bounded assistant for operator investigation and knowledge/configuration suggestions.</w:t>
      </w:r>
    </w:p>
    <w:p>
      <w:r>
        <w:rPr>
          <w:rFonts w:ascii="Arial" w:hAnsi="Arial"/>
          <w:b w:val="0"/>
          <w:sz w:val="21"/>
        </w:rPr>
      </w:r>
      <w:r>
        <w:rPr>
          <w:rFonts w:ascii="Arial" w:hAnsi="Arial"/>
          <w:b/>
          <w:sz w:val="21"/>
        </w:rPr>
        <w:t>Why it matters:</w:t>
      </w:r>
      <w:r>
        <w:rPr>
          <w:rFonts w:ascii="Arial" w:hAnsi="Arial"/>
          <w:b w:val="0"/>
          <w:sz w:val="21"/>
        </w:rPr>
        <w:t xml:space="preserve"> Staff need help interpreting patterns, but AI must not silently change business truth.</w:t>
      </w:r>
    </w:p>
    <w:p>
      <w:r>
        <w:rPr>
          <w:rFonts w:ascii="Arial" w:hAnsi="Arial"/>
          <w:b w:val="0"/>
          <w:sz w:val="21"/>
        </w:rPr>
      </w:r>
      <w:r>
        <w:rPr>
          <w:rFonts w:ascii="Arial" w:hAnsi="Arial"/>
          <w:b/>
          <w:sz w:val="21"/>
        </w:rPr>
        <w:t>How it works:</w:t>
      </w:r>
      <w:r>
        <w:rPr>
          <w:rFonts w:ascii="Arial" w:hAnsi="Arial"/>
          <w:b w:val="0"/>
          <w:sz w:val="21"/>
        </w:rPr>
        <w:t xml:space="preserve"> Copilot runs only through configured AI routes, receives bounded context rather than unrestricted transcripts, validates citations, and returns reversible suggestions or evidence-backed advice.</w:t>
      </w:r>
    </w:p>
    <w:p>
      <w:pPr>
        <w:pStyle w:val="Heading3"/>
      </w:pPr>
      <w:r>
        <w:t>Benefits:</w:t>
      </w:r>
    </w:p>
    <w:p>
      <w:pPr>
        <w:pStyle w:val="ListBullet"/>
      </w:pPr>
      <w:r>
        <w:t>Faster investigation.</w:t>
      </w:r>
    </w:p>
    <w:p>
      <w:pPr>
        <w:pStyle w:val="ListBullet"/>
      </w:pPr>
      <w:r>
        <w:t>Less analyst effort.</w:t>
      </w:r>
    </w:p>
    <w:p>
      <w:pPr>
        <w:pStyle w:val="ListBullet"/>
      </w:pPr>
      <w:r>
        <w:t>Safer AI assistance because suggestions remain human-applied.</w:t>
      </w:r>
    </w:p>
    <w:p>
      <w:pPr>
        <w:pStyle w:val="Heading2"/>
      </w:pPr>
      <w:r>
        <w:t>AI Routing</w:t>
      </w:r>
    </w:p>
    <w:p>
      <w:r>
        <w:rPr>
          <w:rFonts w:ascii="Arial" w:hAnsi="Arial"/>
          <w:b w:val="0"/>
          <w:sz w:val="21"/>
        </w:rPr>
      </w:r>
      <w:r>
        <w:rPr>
          <w:rFonts w:ascii="Arial" w:hAnsi="Arial"/>
          <w:b/>
          <w:sz w:val="21"/>
        </w:rPr>
        <w:t>What it is:</w:t>
      </w:r>
      <w:r>
        <w:rPr>
          <w:rFonts w:ascii="Arial" w:hAnsi="Arial"/>
          <w:b w:val="0"/>
          <w:sz w:val="21"/>
        </w:rPr>
        <w:t xml:space="preserve"> Governance for which provider/model serves each AI capability, with prompts, schemas, taxonomies, budgets, monitoring, and execution history.</w:t>
      </w:r>
    </w:p>
    <w:p>
      <w:r>
        <w:rPr>
          <w:rFonts w:ascii="Arial" w:hAnsi="Arial"/>
          <w:b w:val="0"/>
          <w:sz w:val="21"/>
        </w:rPr>
      </w:r>
      <w:r>
        <w:rPr>
          <w:rFonts w:ascii="Arial" w:hAnsi="Arial"/>
          <w:b/>
          <w:sz w:val="21"/>
        </w:rPr>
        <w:t>Why it matters:</w:t>
      </w:r>
      <w:r>
        <w:rPr>
          <w:rFonts w:ascii="Arial" w:hAnsi="Arial"/>
          <w:b w:val="0"/>
          <w:sz w:val="21"/>
        </w:rPr>
        <w:t xml:space="preserve"> AI should be managed as a business capability with cost, quality, and risk controls.</w:t>
      </w:r>
    </w:p>
    <w:p>
      <w:r>
        <w:rPr>
          <w:rFonts w:ascii="Arial" w:hAnsi="Arial"/>
          <w:b w:val="0"/>
          <w:sz w:val="21"/>
        </w:rPr>
      </w:r>
      <w:r>
        <w:rPr>
          <w:rFonts w:ascii="Arial" w:hAnsi="Arial"/>
          <w:b/>
          <w:sz w:val="21"/>
        </w:rPr>
        <w:t>How it works:</w:t>
      </w:r>
      <w:r>
        <w:rPr>
          <w:rFonts w:ascii="Arial" w:hAnsi="Arial"/>
          <w:b w:val="0"/>
          <w:sz w:val="21"/>
        </w:rPr>
        <w:t xml:space="preserve"> Capabilities are mapped to ordered provider/model routes. Prompt, schema, taxonomy, budget, and route changes are versioned and governed. Execution records preserve provenance.</w:t>
      </w:r>
    </w:p>
    <w:p>
      <w:pPr>
        <w:pStyle w:val="Heading3"/>
      </w:pPr>
      <w:r>
        <w:t>Benefits:</w:t>
      </w:r>
    </w:p>
    <w:p>
      <w:pPr>
        <w:pStyle w:val="ListBullet"/>
      </w:pPr>
      <w:r>
        <w:t>Cost control by capability.</w:t>
      </w:r>
    </w:p>
    <w:p>
      <w:pPr>
        <w:pStyle w:val="ListBullet"/>
      </w:pPr>
      <w:r>
        <w:t>Safer fallback planning.</w:t>
      </w:r>
    </w:p>
    <w:p>
      <w:pPr>
        <w:pStyle w:val="ListBullet"/>
      </w:pPr>
      <w:r>
        <w:t>Clear visibility into model usage and failures.</w:t>
      </w:r>
    </w:p>
    <w:p>
      <w:pPr>
        <w:pStyle w:val="ListBullet"/>
      </w:pPr>
      <w:r>
        <w:t>Easier vendor comparison.</w:t>
      </w:r>
    </w:p>
    <w:p>
      <w:pPr>
        <w:pStyle w:val="Heading2"/>
      </w:pPr>
      <w:r>
        <w:t>Provider administration</w:t>
      </w:r>
    </w:p>
    <w:p>
      <w:r>
        <w:rPr>
          <w:rFonts w:ascii="Arial" w:hAnsi="Arial"/>
          <w:b w:val="0"/>
          <w:sz w:val="21"/>
        </w:rPr>
      </w:r>
      <w:r>
        <w:rPr>
          <w:rFonts w:ascii="Arial" w:hAnsi="Arial"/>
          <w:b/>
          <w:sz w:val="21"/>
        </w:rPr>
        <w:t>What it is:</w:t>
      </w:r>
      <w:r>
        <w:rPr>
          <w:rFonts w:ascii="Arial" w:hAnsi="Arial"/>
          <w:b w:val="0"/>
          <w:sz w:val="21"/>
        </w:rPr>
        <w:t xml:space="preserve"> Secure connection and management for ElevenLabs and AI intelligence providers.</w:t>
      </w:r>
    </w:p>
    <w:p>
      <w:r>
        <w:rPr>
          <w:rFonts w:ascii="Arial" w:hAnsi="Arial"/>
          <w:b w:val="0"/>
          <w:sz w:val="21"/>
        </w:rPr>
      </w:r>
      <w:r>
        <w:rPr>
          <w:rFonts w:ascii="Arial" w:hAnsi="Arial"/>
          <w:b/>
          <w:sz w:val="21"/>
        </w:rPr>
        <w:t>Why it matters:</w:t>
      </w:r>
      <w:r>
        <w:rPr>
          <w:rFonts w:ascii="Arial" w:hAnsi="Arial"/>
          <w:b w:val="0"/>
          <w:sz w:val="21"/>
        </w:rPr>
        <w:t xml:space="preserve"> Browser code must never receive permanent provider credentials, and unsupported providers must not show fake success.</w:t>
      </w:r>
    </w:p>
    <w:p>
      <w:r>
        <w:rPr>
          <w:rFonts w:ascii="Arial" w:hAnsi="Arial"/>
          <w:b w:val="0"/>
          <w:sz w:val="21"/>
        </w:rPr>
      </w:r>
      <w:r>
        <w:rPr>
          <w:rFonts w:ascii="Arial" w:hAnsi="Arial"/>
          <w:b/>
          <w:sz w:val="21"/>
        </w:rPr>
        <w:t>How it works:</w:t>
      </w:r>
      <w:r>
        <w:rPr>
          <w:rFonts w:ascii="Arial" w:hAnsi="Arial"/>
          <w:b w:val="0"/>
          <w:sz w:val="21"/>
        </w:rPr>
        <w:t xml:space="preserve"> Restricted keys are sent only to the server, encrypted in the credential vault, tested before save, represented by safe references in the UI, and managed through retest, rotation, and disconnect flows.</w:t>
      </w:r>
    </w:p>
    <w:p>
      <w:pPr>
        <w:pStyle w:val="Heading3"/>
      </w:pPr>
      <w:r>
        <w:t>Benefits:</w:t>
      </w:r>
    </w:p>
    <w:p>
      <w:pPr>
        <w:pStyle w:val="ListBullet"/>
      </w:pPr>
      <w:r>
        <w:t>Reduced credential exposure risk.</w:t>
      </w:r>
    </w:p>
    <w:p>
      <w:pPr>
        <w:pStyle w:val="ListBullet"/>
      </w:pPr>
      <w:r>
        <w:t>Faster provider setup and rotation.</w:t>
      </w:r>
    </w:p>
    <w:p>
      <w:pPr>
        <w:pStyle w:val="ListBullet"/>
      </w:pPr>
      <w:r>
        <w:t>Honest readiness when adapters, capabilities, or approvals are missing.</w:t>
      </w:r>
    </w:p>
    <w:p>
      <w:pPr>
        <w:pStyle w:val="Heading2"/>
      </w:pPr>
      <w:r>
        <w:t>Provider capability register and readiness</w:t>
      </w:r>
    </w:p>
    <w:p>
      <w:r>
        <w:rPr>
          <w:rFonts w:ascii="Arial" w:hAnsi="Arial"/>
          <w:b w:val="0"/>
          <w:sz w:val="21"/>
        </w:rPr>
      </w:r>
      <w:r>
        <w:rPr>
          <w:rFonts w:ascii="Arial" w:hAnsi="Arial"/>
          <w:b/>
          <w:sz w:val="21"/>
        </w:rPr>
        <w:t>What it is:</w:t>
      </w:r>
      <w:r>
        <w:rPr>
          <w:rFonts w:ascii="Arial" w:hAnsi="Arial"/>
          <w:b w:val="0"/>
          <w:sz w:val="21"/>
        </w:rPr>
        <w:t xml:space="preserve"> Explicit tracking of what the provider, account, region, tier, and approved integrations can actually support.</w:t>
      </w:r>
    </w:p>
    <w:p>
      <w:r>
        <w:rPr>
          <w:rFonts w:ascii="Arial" w:hAnsi="Arial"/>
          <w:b w:val="0"/>
          <w:sz w:val="21"/>
        </w:rPr>
      </w:r>
      <w:r>
        <w:rPr>
          <w:rFonts w:ascii="Arial" w:hAnsi="Arial"/>
          <w:b/>
          <w:sz w:val="21"/>
        </w:rPr>
        <w:t>Why it matters:</w:t>
      </w:r>
      <w:r>
        <w:rPr>
          <w:rFonts w:ascii="Arial" w:hAnsi="Arial"/>
          <w:b w:val="0"/>
          <w:sz w:val="21"/>
        </w:rPr>
        <w:t xml:space="preserve"> A system should never claim production readiness because a simulator passed.</w:t>
      </w:r>
    </w:p>
    <w:p>
      <w:r>
        <w:rPr>
          <w:rFonts w:ascii="Arial" w:hAnsi="Arial"/>
          <w:b w:val="0"/>
          <w:sz w:val="21"/>
        </w:rPr>
      </w:r>
      <w:r>
        <w:rPr>
          <w:rFonts w:ascii="Arial" w:hAnsi="Arial"/>
          <w:b/>
          <w:sz w:val="21"/>
        </w:rPr>
        <w:t>How it works:</w:t>
      </w:r>
      <w:r>
        <w:rPr>
          <w:rFonts w:ascii="Arial" w:hAnsi="Arial"/>
          <w:b w:val="0"/>
          <w:sz w:val="21"/>
        </w:rPr>
        <w:t xml:space="preserve"> Capability states, live dependency gates, external approvals, credentials, and production-route requirements are tracked separately. Current readiness remains externally blocked until required live evidence and approvals are complete.</w:t>
      </w:r>
    </w:p>
    <w:p>
      <w:pPr>
        <w:pStyle w:val="Heading3"/>
      </w:pPr>
      <w:r>
        <w:t>Benefits:</w:t>
      </w:r>
    </w:p>
    <w:p>
      <w:pPr>
        <w:pStyle w:val="ListBullet"/>
      </w:pPr>
      <w:r>
        <w:t>Prevents premature launch claims.</w:t>
      </w:r>
    </w:p>
    <w:p>
      <w:pPr>
        <w:pStyle w:val="ListBullet"/>
      </w:pPr>
      <w:r>
        <w:t>Gives leadership a precise unblock list.</w:t>
      </w:r>
    </w:p>
    <w:p>
      <w:pPr>
        <w:pStyle w:val="ListBullet"/>
      </w:pPr>
      <w:r>
        <w:t>Reduces surprise risk during deployment.</w:t>
      </w:r>
    </w:p>
    <w:p>
      <w:pPr>
        <w:pStyle w:val="Heading2"/>
      </w:pPr>
      <w:r>
        <w:t>Security, privacy, audit, retention, and access control</w:t>
      </w:r>
    </w:p>
    <w:p>
      <w:r>
        <w:rPr>
          <w:rFonts w:ascii="Arial" w:hAnsi="Arial"/>
          <w:b w:val="0"/>
          <w:sz w:val="21"/>
        </w:rPr>
      </w:r>
      <w:r>
        <w:rPr>
          <w:rFonts w:ascii="Arial" w:hAnsi="Arial"/>
          <w:b/>
          <w:sz w:val="21"/>
        </w:rPr>
        <w:t>What it is:</w:t>
      </w:r>
      <w:r>
        <w:rPr>
          <w:rFonts w:ascii="Arial" w:hAnsi="Arial"/>
          <w:b w:val="0"/>
          <w:sz w:val="21"/>
        </w:rPr>
        <w:t xml:space="preserve"> The governance layer for users, roles, masking, data classification, audit events, retention, legal holds, deletion, and credential safety.</w:t>
      </w:r>
    </w:p>
    <w:p>
      <w:r>
        <w:rPr>
          <w:rFonts w:ascii="Arial" w:hAnsi="Arial"/>
          <w:b w:val="0"/>
          <w:sz w:val="21"/>
        </w:rPr>
      </w:r>
      <w:r>
        <w:rPr>
          <w:rFonts w:ascii="Arial" w:hAnsi="Arial"/>
          <w:b/>
          <w:sz w:val="21"/>
        </w:rPr>
        <w:t>Why it matters:</w:t>
      </w:r>
      <w:r>
        <w:rPr>
          <w:rFonts w:ascii="Arial" w:hAnsi="Arial"/>
          <w:b w:val="0"/>
          <w:sz w:val="21"/>
        </w:rPr>
        <w:t xml:space="preserve"> Calls can include personal, operational, or sensitive information. The system must enforce controls in code, not just trust the UI.</w:t>
      </w:r>
    </w:p>
    <w:p>
      <w:r>
        <w:rPr>
          <w:rFonts w:ascii="Arial" w:hAnsi="Arial"/>
          <w:b w:val="0"/>
          <w:sz w:val="21"/>
        </w:rPr>
      </w:r>
      <w:r>
        <w:rPr>
          <w:rFonts w:ascii="Arial" w:hAnsi="Arial"/>
          <w:b/>
          <w:sz w:val="21"/>
        </w:rPr>
        <w:t>How it works:</w:t>
      </w:r>
      <w:r>
        <w:rPr>
          <w:rFonts w:ascii="Arial" w:hAnsi="Arial"/>
          <w:b w:val="0"/>
          <w:sz w:val="21"/>
        </w:rPr>
        <w:t xml:space="preserve"> Backend APIs enforce RBAC, purpose checks, schema validation, provider signature verification, replay-safe ingestion, audit metadata, encrypted credentials, and retention/legal-hold workflows.</w:t>
      </w:r>
    </w:p>
    <w:p>
      <w:pPr>
        <w:pStyle w:val="Heading3"/>
      </w:pPr>
      <w:r>
        <w:t>Benefits:</w:t>
      </w:r>
    </w:p>
    <w:p>
      <w:pPr>
        <w:pStyle w:val="ListBullet"/>
      </w:pPr>
      <w:r>
        <w:t>Lower privacy and security risk.</w:t>
      </w:r>
    </w:p>
    <w:p>
      <w:pPr>
        <w:pStyle w:val="ListBullet"/>
      </w:pPr>
      <w:r>
        <w:t>Better audit readiness.</w:t>
      </w:r>
    </w:p>
    <w:p>
      <w:pPr>
        <w:pStyle w:val="ListBullet"/>
      </w:pPr>
      <w:r>
        <w:t>Safer handling of sensitive conversations.</w:t>
      </w:r>
    </w:p>
    <w:p>
      <w:pPr>
        <w:pStyle w:val="ListBullet"/>
      </w:pPr>
      <w:r>
        <w:t>Clearer accountability for changes and access.</w:t>
      </w:r>
    </w:p>
    <w:p>
      <w:pPr>
        <w:pStyle w:val="Heading2"/>
      </w:pPr>
      <w:r>
        <w:t>Customer Web and digital handoff</w:t>
      </w:r>
    </w:p>
    <w:p>
      <w:r>
        <w:rPr>
          <w:rFonts w:ascii="Arial" w:hAnsi="Arial"/>
          <w:b w:val="0"/>
          <w:sz w:val="21"/>
        </w:rPr>
      </w:r>
      <w:r>
        <w:rPr>
          <w:rFonts w:ascii="Arial" w:hAnsi="Arial"/>
          <w:b/>
          <w:sz w:val="21"/>
        </w:rPr>
        <w:t>What it is:</w:t>
      </w:r>
      <w:r>
        <w:rPr>
          <w:rFonts w:ascii="Arial" w:hAnsi="Arial"/>
          <w:b w:val="0"/>
          <w:sz w:val="21"/>
        </w:rPr>
        <w:t xml:space="preserve"> A separate customer-facing application for short-lived signed links and digital handoff flows.</w:t>
      </w:r>
    </w:p>
    <w:p>
      <w:r>
        <w:rPr>
          <w:rFonts w:ascii="Arial" w:hAnsi="Arial"/>
          <w:b w:val="0"/>
          <w:sz w:val="21"/>
        </w:rPr>
      </w:r>
      <w:r>
        <w:rPr>
          <w:rFonts w:ascii="Arial" w:hAnsi="Arial"/>
          <w:b/>
          <w:sz w:val="21"/>
        </w:rPr>
        <w:t>Why it matters:</w:t>
      </w:r>
      <w:r>
        <w:rPr>
          <w:rFonts w:ascii="Arial" w:hAnsi="Arial"/>
          <w:b w:val="0"/>
          <w:sz w:val="21"/>
        </w:rPr>
        <w:t xml:space="preserve"> Some calls need a secure follow-up path without exposing the internal admin control plane.</w:t>
      </w:r>
    </w:p>
    <w:p>
      <w:r>
        <w:rPr>
          <w:rFonts w:ascii="Arial" w:hAnsi="Arial"/>
          <w:b w:val="0"/>
          <w:sz w:val="21"/>
        </w:rPr>
      </w:r>
      <w:r>
        <w:rPr>
          <w:rFonts w:ascii="Arial" w:hAnsi="Arial"/>
          <w:b/>
          <w:sz w:val="21"/>
        </w:rPr>
        <w:t>How it works:</w:t>
      </w:r>
      <w:r>
        <w:rPr>
          <w:rFonts w:ascii="Arial" w:hAnsi="Arial"/>
          <w:b w:val="0"/>
          <w:sz w:val="21"/>
        </w:rPr>
        <w:t xml:space="preserve"> Customer Web is separately deployed, limits public attack surface, and supports secure registration or handoff flows through server-side APIs.</w:t>
      </w:r>
    </w:p>
    <w:p>
      <w:pPr>
        <w:pStyle w:val="Heading3"/>
      </w:pPr>
      <w:r>
        <w:t>Benefits:</w:t>
      </w:r>
    </w:p>
    <w:p>
      <w:pPr>
        <w:pStyle w:val="ListBullet"/>
      </w:pPr>
      <w:r>
        <w:t>Better customer follow-through.</w:t>
      </w:r>
    </w:p>
    <w:p>
      <w:pPr>
        <w:pStyle w:val="ListBullet"/>
      </w:pPr>
      <w:r>
        <w:t>Reduced staff time sending routine links manually.</w:t>
      </w:r>
    </w:p>
    <w:p>
      <w:pPr>
        <w:pStyle w:val="ListBullet"/>
      </w:pPr>
      <w:r>
        <w:t>Cleaner separation between public and internal systems.</w:t>
      </w:r>
    </w:p>
    <w:p>
      <w:pPr>
        <w:pStyle w:val="Heading1"/>
      </w:pPr>
      <w:r>
        <w:t>Cost-benefit analysis</w:t>
      </w:r>
    </w:p>
    <w:p>
      <w:pPr>
        <w:pStyle w:val="Heading2"/>
      </w:pPr>
      <w:r>
        <w:t>The main saving categories</w:t>
      </w:r>
    </w:p>
    <w:p>
      <w:r>
        <w:rPr>
          <w:rFonts w:ascii="Arial" w:hAnsi="Arial"/>
          <w:b w:val="0"/>
          <w:sz w:val="21"/>
        </w:rPr>
        <w:t>The system creates value in six practical areas.</w:t>
      </w:r>
    </w:p>
    <w:p>
      <w:r>
        <w:rPr>
          <w:rFonts w:ascii="Arial" w:hAnsi="Arial"/>
          <w:b w:val="0"/>
          <w:sz w:val="21"/>
        </w:rPr>
      </w:r>
      <w:r>
        <w:rPr>
          <w:rFonts w:ascii="Arial" w:hAnsi="Arial"/>
          <w:b/>
          <w:sz w:val="21"/>
        </w:rPr>
        <w:t>1. Staff time saved on routine calls.</w:t>
      </w:r>
      <w:r>
        <w:rPr>
          <w:rFonts w:ascii="Arial" w:hAnsi="Arial"/>
          <w:b w:val="0"/>
          <w:sz w:val="21"/>
        </w:rPr>
        <w:t xml:space="preserve"> Every call answered by the receptionist without human intervention saves the minutes a staff member would have spent answering, searching for an answer, documenting the interaction, and resuming interrupted work.</w:t>
      </w:r>
    </w:p>
    <w:p>
      <w:r>
        <w:rPr>
          <w:rFonts w:ascii="Arial" w:hAnsi="Arial"/>
          <w:b w:val="0"/>
          <w:sz w:val="21"/>
        </w:rPr>
      </w:r>
      <w:r>
        <w:rPr>
          <w:rFonts w:ascii="Arial" w:hAnsi="Arial"/>
          <w:b/>
          <w:sz w:val="21"/>
        </w:rPr>
        <w:t>2. Avoided repeat demand.</w:t>
      </w:r>
      <w:r>
        <w:rPr>
          <w:rFonts w:ascii="Arial" w:hAnsi="Arial"/>
          <w:b w:val="0"/>
          <w:sz w:val="21"/>
        </w:rPr>
        <w:t xml:space="preserve"> The intelligence layer identifies recurring questions and knowledge gaps. When Quantum Parks improves the referenced policy, website page, FAQ, or receptionist answer, future callers can self-serve or receive faster automated answers.</w:t>
      </w:r>
    </w:p>
    <w:p>
      <w:r>
        <w:rPr>
          <w:rFonts w:ascii="Arial" w:hAnsi="Arial"/>
          <w:b w:val="0"/>
          <w:sz w:val="21"/>
        </w:rPr>
      </w:r>
      <w:r>
        <w:rPr>
          <w:rFonts w:ascii="Arial" w:hAnsi="Arial"/>
          <w:b/>
          <w:sz w:val="21"/>
        </w:rPr>
        <w:t>3. Faster follow-up handling.</w:t>
      </w:r>
      <w:r>
        <w:rPr>
          <w:rFonts w:ascii="Arial" w:hAnsi="Arial"/>
          <w:b w:val="0"/>
          <w:sz w:val="21"/>
        </w:rPr>
        <w:t xml:space="preserve"> Call-created work is routed into callbacks, tasks, handoffs, messages, and SLA queues. This reduces time spent discovering what was promised and who owns it.</w:t>
      </w:r>
    </w:p>
    <w:p>
      <w:r>
        <w:rPr>
          <w:rFonts w:ascii="Arial" w:hAnsi="Arial"/>
          <w:b w:val="0"/>
          <w:sz w:val="21"/>
        </w:rPr>
      </w:r>
      <w:r>
        <w:rPr>
          <w:rFonts w:ascii="Arial" w:hAnsi="Arial"/>
          <w:b/>
          <w:sz w:val="21"/>
        </w:rPr>
        <w:t>4. Reduced release risk.</w:t>
      </w:r>
      <w:r>
        <w:rPr>
          <w:rFonts w:ascii="Arial" w:hAnsi="Arial"/>
          <w:b w:val="0"/>
          <w:sz w:val="21"/>
        </w:rPr>
        <w:t xml:space="preserve"> Simulation, approval, versioning, and rollback reduce the cost of mistakes caused by untested voice-agent changes.</w:t>
      </w:r>
    </w:p>
    <w:p>
      <w:r>
        <w:rPr>
          <w:rFonts w:ascii="Arial" w:hAnsi="Arial"/>
          <w:b w:val="0"/>
          <w:sz w:val="21"/>
        </w:rPr>
      </w:r>
      <w:r>
        <w:rPr>
          <w:rFonts w:ascii="Arial" w:hAnsi="Arial"/>
          <w:b/>
          <w:sz w:val="21"/>
        </w:rPr>
        <w:t>5. Provider spend control.</w:t>
      </w:r>
      <w:r>
        <w:rPr>
          <w:rFonts w:ascii="Arial" w:hAnsi="Arial"/>
          <w:b w:val="0"/>
          <w:sz w:val="21"/>
        </w:rPr>
        <w:t xml:space="preserve"> AI Routing budgets and execution history show which capabilities, providers, and models are consuming money, allowing the organisation to tune routing instead of paying blindly.</w:t>
      </w:r>
    </w:p>
    <w:p>
      <w:r>
        <w:rPr>
          <w:rFonts w:ascii="Arial" w:hAnsi="Arial"/>
          <w:b w:val="0"/>
          <w:sz w:val="21"/>
        </w:rPr>
      </w:r>
      <w:r>
        <w:rPr>
          <w:rFonts w:ascii="Arial" w:hAnsi="Arial"/>
          <w:b/>
          <w:sz w:val="21"/>
        </w:rPr>
        <w:t>6. Management reporting efficiency.</w:t>
      </w:r>
      <w:r>
        <w:rPr>
          <w:rFonts w:ascii="Arial" w:hAnsi="Arial"/>
          <w:b w:val="0"/>
          <w:sz w:val="21"/>
        </w:rPr>
        <w:t xml:space="preserve"> Reports and exports reduce manual spreadsheet work and make call trends, outcomes, and costs repeatable.</w:t>
      </w:r>
    </w:p>
    <w:p>
      <w:pPr>
        <w:pStyle w:val="Heading2"/>
      </w:pPr>
      <w:r>
        <w:t>Suggested savings model</w:t>
      </w:r>
    </w:p>
    <w:p>
      <w:r>
        <w:rPr>
          <w:rFonts w:ascii="Arial" w:hAnsi="Arial"/>
          <w:b w:val="0"/>
          <w:sz w:val="21"/>
        </w:rPr>
        <w:t>Quantum Parks can calculate monthly benefit using a simple model:</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F1FA"/>
          </w:tcPr>
          <w:p>
            <w:pPr>
              <w:spacing w:after="40"/>
            </w:pPr>
            <w:r/>
            <w:r>
              <w:rPr>
                <w:rFonts w:ascii="Arial" w:hAnsi="Arial"/>
                <w:b/>
                <w:sz w:val="19"/>
              </w:rPr>
              <w:t>Value driver</w:t>
            </w:r>
          </w:p>
        </w:tc>
        <w:tc>
          <w:tcPr>
            <w:tcW w:type="dxa" w:w="4896"/>
            <w:vAlign w:val="center"/>
            <w:shd w:fill="E8F1FA"/>
          </w:tcPr>
          <w:p>
            <w:pPr>
              <w:spacing w:after="40"/>
            </w:pPr>
            <w:r/>
            <w:r>
              <w:rPr>
                <w:rFonts w:ascii="Arial" w:hAnsi="Arial"/>
                <w:b/>
                <w:sz w:val="19"/>
              </w:rPr>
              <w:t>Formula</w:t>
            </w:r>
          </w:p>
        </w:tc>
      </w:tr>
      <w:tr>
        <w:tc>
          <w:tcPr>
            <w:tcW w:type="dxa" w:w="4896"/>
            <w:vAlign w:val="center"/>
          </w:tcPr>
          <w:p>
            <w:pPr>
              <w:spacing w:after="40"/>
            </w:pPr>
            <w:r/>
            <w:r>
              <w:rPr>
                <w:rFonts w:ascii="Arial" w:hAnsi="Arial"/>
                <w:b w:val="0"/>
                <w:sz w:val="19"/>
              </w:rPr>
              <w:t>Staff call handling saved</w:t>
            </w:r>
          </w:p>
        </w:tc>
        <w:tc>
          <w:tcPr>
            <w:tcW w:type="dxa" w:w="4896"/>
            <w:vAlign w:val="center"/>
          </w:tcPr>
          <w:p>
            <w:pPr>
              <w:spacing w:after="40"/>
            </w:pPr>
            <w:r/>
            <w:r>
              <w:rPr>
                <w:rFonts w:ascii="Arial" w:hAnsi="Arial"/>
                <w:b w:val="0"/>
                <w:sz w:val="19"/>
              </w:rPr>
              <w:t>Calls resolved by receptionist x average avoided staff minutes x loaded hourly staff cost</w:t>
            </w:r>
          </w:p>
        </w:tc>
      </w:tr>
      <w:tr>
        <w:tc>
          <w:tcPr>
            <w:tcW w:type="dxa" w:w="4896"/>
            <w:vAlign w:val="center"/>
          </w:tcPr>
          <w:p>
            <w:pPr>
              <w:spacing w:after="40"/>
            </w:pPr>
            <w:r/>
            <w:r>
              <w:rPr>
                <w:rFonts w:ascii="Arial" w:hAnsi="Arial"/>
                <w:b w:val="0"/>
                <w:sz w:val="19"/>
              </w:rPr>
              <w:t>Interruption recovery saved</w:t>
            </w:r>
          </w:p>
        </w:tc>
        <w:tc>
          <w:tcPr>
            <w:tcW w:type="dxa" w:w="4896"/>
            <w:vAlign w:val="center"/>
          </w:tcPr>
          <w:p>
            <w:pPr>
              <w:spacing w:after="40"/>
            </w:pPr>
            <w:r/>
            <w:r>
              <w:rPr>
                <w:rFonts w:ascii="Arial" w:hAnsi="Arial"/>
                <w:b w:val="0"/>
                <w:sz w:val="19"/>
              </w:rPr>
              <w:t>Avoided staff-handled calls x average recovery minutes x loaded hourly staff cost</w:t>
            </w:r>
          </w:p>
        </w:tc>
      </w:tr>
      <w:tr>
        <w:tc>
          <w:tcPr>
            <w:tcW w:type="dxa" w:w="4896"/>
            <w:vAlign w:val="center"/>
          </w:tcPr>
          <w:p>
            <w:pPr>
              <w:spacing w:after="40"/>
            </w:pPr>
            <w:r/>
            <w:r>
              <w:rPr>
                <w:rFonts w:ascii="Arial" w:hAnsi="Arial"/>
                <w:b w:val="0"/>
                <w:sz w:val="19"/>
              </w:rPr>
              <w:t>Follow-up admin saved</w:t>
            </w:r>
          </w:p>
        </w:tc>
        <w:tc>
          <w:tcPr>
            <w:tcW w:type="dxa" w:w="4896"/>
            <w:vAlign w:val="center"/>
          </w:tcPr>
          <w:p>
            <w:pPr>
              <w:spacing w:after="40"/>
            </w:pPr>
            <w:r/>
            <w:r>
              <w:rPr>
                <w:rFonts w:ascii="Arial" w:hAnsi="Arial"/>
                <w:b w:val="0"/>
                <w:sz w:val="19"/>
              </w:rPr>
              <w:t>Automated/queued follow-ups x manual admin minutes avoided x loaded hourly staff cost</w:t>
            </w:r>
          </w:p>
        </w:tc>
      </w:tr>
      <w:tr>
        <w:tc>
          <w:tcPr>
            <w:tcW w:type="dxa" w:w="4896"/>
            <w:vAlign w:val="center"/>
          </w:tcPr>
          <w:p>
            <w:pPr>
              <w:spacing w:after="40"/>
            </w:pPr>
            <w:r/>
            <w:r>
              <w:rPr>
                <w:rFonts w:ascii="Arial" w:hAnsi="Arial"/>
                <w:b w:val="0"/>
                <w:sz w:val="19"/>
              </w:rPr>
              <w:t>Repeat demand reduced</w:t>
            </w:r>
          </w:p>
        </w:tc>
        <w:tc>
          <w:tcPr>
            <w:tcW w:type="dxa" w:w="4896"/>
            <w:vAlign w:val="center"/>
          </w:tcPr>
          <w:p>
            <w:pPr>
              <w:spacing w:after="40"/>
            </w:pPr>
            <w:r/>
            <w:r>
              <w:rPr>
                <w:rFonts w:ascii="Arial" w:hAnsi="Arial"/>
                <w:b w:val="0"/>
                <w:sz w:val="19"/>
              </w:rPr>
              <w:t>Calls prevented after knowledge/web improvements x average handling minutes x loaded hourly staff cost</w:t>
            </w:r>
          </w:p>
        </w:tc>
      </w:tr>
      <w:tr>
        <w:tc>
          <w:tcPr>
            <w:tcW w:type="dxa" w:w="4896"/>
            <w:vAlign w:val="center"/>
          </w:tcPr>
          <w:p>
            <w:pPr>
              <w:spacing w:after="40"/>
            </w:pPr>
            <w:r/>
            <w:r>
              <w:rPr>
                <w:rFonts w:ascii="Arial" w:hAnsi="Arial"/>
                <w:b w:val="0"/>
                <w:sz w:val="19"/>
              </w:rPr>
              <w:t>Reporting time saved</w:t>
            </w:r>
          </w:p>
        </w:tc>
        <w:tc>
          <w:tcPr>
            <w:tcW w:type="dxa" w:w="4896"/>
            <w:vAlign w:val="center"/>
          </w:tcPr>
          <w:p>
            <w:pPr>
              <w:spacing w:after="40"/>
            </w:pPr>
            <w:r/>
            <w:r>
              <w:rPr>
                <w:rFonts w:ascii="Arial" w:hAnsi="Arial"/>
                <w:b w:val="0"/>
                <w:sz w:val="19"/>
              </w:rPr>
              <w:t>Manual report hours avoided x analyst/manager hourly cost</w:t>
            </w:r>
          </w:p>
        </w:tc>
      </w:tr>
      <w:tr>
        <w:tc>
          <w:tcPr>
            <w:tcW w:type="dxa" w:w="4896"/>
            <w:vAlign w:val="center"/>
          </w:tcPr>
          <w:p>
            <w:pPr>
              <w:spacing w:after="40"/>
            </w:pPr>
            <w:r/>
            <w:r>
              <w:rPr>
                <w:rFonts w:ascii="Arial" w:hAnsi="Arial"/>
                <w:b w:val="0"/>
                <w:sz w:val="19"/>
              </w:rPr>
              <w:t>Provider optimisation</w:t>
            </w:r>
          </w:p>
        </w:tc>
        <w:tc>
          <w:tcPr>
            <w:tcW w:type="dxa" w:w="4896"/>
            <w:vAlign w:val="center"/>
          </w:tcPr>
          <w:p>
            <w:pPr>
              <w:spacing w:after="40"/>
            </w:pPr>
            <w:r/>
            <w:r>
              <w:rPr>
                <w:rFonts w:ascii="Arial" w:hAnsi="Arial"/>
                <w:b w:val="0"/>
                <w:sz w:val="19"/>
              </w:rPr>
              <w:t>Baseline AI spend - optimised routed spend</w:t>
            </w:r>
          </w:p>
        </w:tc>
      </w:tr>
      <w:tr>
        <w:tc>
          <w:tcPr>
            <w:tcW w:type="dxa" w:w="4896"/>
            <w:vAlign w:val="center"/>
          </w:tcPr>
          <w:p>
            <w:pPr>
              <w:spacing w:after="40"/>
            </w:pPr>
            <w:r/>
            <w:r>
              <w:rPr>
                <w:rFonts w:ascii="Arial" w:hAnsi="Arial"/>
                <w:b w:val="0"/>
                <w:sz w:val="19"/>
              </w:rPr>
              <w:t>Risk reduction</w:t>
            </w:r>
          </w:p>
        </w:tc>
        <w:tc>
          <w:tcPr>
            <w:tcW w:type="dxa" w:w="4896"/>
            <w:vAlign w:val="center"/>
          </w:tcPr>
          <w:p>
            <w:pPr>
              <w:spacing w:after="40"/>
            </w:pPr>
            <w:r/>
            <w:r>
              <w:rPr>
                <w:rFonts w:ascii="Arial" w:hAnsi="Arial"/>
                <w:b w:val="0"/>
                <w:sz w:val="19"/>
              </w:rPr>
              <w:t>Estimated cost of avoided incidents, missed callbacks, incorrect answers, or unsafe releases</w:t>
            </w:r>
          </w:p>
        </w:tc>
      </w:tr>
    </w:tbl>
    <w:p/>
    <w:p>
      <w:pPr>
        <w:pStyle w:val="Heading2"/>
      </w:pPr>
      <w:r>
        <w:t>Example interpretation</w:t>
      </w:r>
    </w:p>
    <w:p>
      <w:r>
        <w:rPr>
          <w:rFonts w:ascii="Arial" w:hAnsi="Arial"/>
          <w:b w:val="0"/>
          <w:sz w:val="21"/>
        </w:rPr>
        <w:t>If the platform reveals that a large share of calls reference the same booking rule, safety policy, birthday-party question, or cancellation detail, the business can fix the source. That might mean improving the website, revising the receptionist answer, adding a clearer policy article, training staff, or changing an outbound message. The saving is not only the original call being answered automatically. The larger saving is preventing the next hundred calls on the same confusion.</w:t>
      </w:r>
    </w:p>
    <w:p>
      <w:pPr>
        <w:pStyle w:val="Heading2"/>
      </w:pPr>
      <w:r>
        <w:t>Management KPIs to track</w:t>
      </w:r>
    </w:p>
    <w:p>
      <w:pPr>
        <w:pStyle w:val="ListBullet"/>
      </w:pPr>
      <w:r>
        <w:t>Total calls captured.</w:t>
      </w:r>
    </w:p>
    <w:p>
      <w:pPr>
        <w:pStyle w:val="ListBullet"/>
      </w:pPr>
      <w:r>
        <w:t>Percentage resolved without human handoff.</w:t>
      </w:r>
    </w:p>
    <w:p>
      <w:pPr>
        <w:pStyle w:val="ListBullet"/>
      </w:pPr>
      <w:r>
        <w:t>Average staff minutes avoided per resolved call.</w:t>
      </w:r>
    </w:p>
    <w:p>
      <w:pPr>
        <w:pStyle w:val="ListBullet"/>
      </w:pPr>
      <w:r>
        <w:t>Top call reasons by volume.</w:t>
      </w:r>
    </w:p>
    <w:p>
      <w:pPr>
        <w:pStyle w:val="ListBullet"/>
      </w:pPr>
      <w:r>
        <w:t>Top knowledge articles and policies referenced.</w:t>
      </w:r>
    </w:p>
    <w:p>
      <w:pPr>
        <w:pStyle w:val="ListBullet"/>
      </w:pPr>
      <w:r>
        <w:t>Top unresolved knowledge gaps.</w:t>
      </w:r>
    </w:p>
    <w:p>
      <w:pPr>
        <w:pStyle w:val="ListBullet"/>
      </w:pPr>
      <w:r>
        <w:t>Repeat-call reduction after knowledge improvements.</w:t>
      </w:r>
    </w:p>
    <w:p>
      <w:pPr>
        <w:pStyle w:val="ListBullet"/>
      </w:pPr>
      <w:r>
        <w:t>Handoff rate by reason and receptionist version.</w:t>
      </w:r>
    </w:p>
    <w:p>
      <w:pPr>
        <w:pStyle w:val="ListBullet"/>
      </w:pPr>
      <w:r>
        <w:t>Callback/task SLA performance.</w:t>
      </w:r>
    </w:p>
    <w:p>
      <w:pPr>
        <w:pStyle w:val="ListBullet"/>
      </w:pPr>
      <w:r>
        <w:t>Cost per call and cost per AI capability.</w:t>
      </w:r>
    </w:p>
    <w:p>
      <w:pPr>
        <w:pStyle w:val="ListBullet"/>
      </w:pPr>
      <w:r>
        <w:t>Provider/model failure and fallback rate.</w:t>
      </w:r>
    </w:p>
    <w:p>
      <w:pPr>
        <w:pStyle w:val="ListBullet"/>
      </w:pPr>
      <w:r>
        <w:t>Release quality by receptionist version.</w:t>
      </w:r>
    </w:p>
    <w:p>
      <w:pPr>
        <w:pStyle w:val="ListBullet"/>
      </w:pPr>
      <w:r>
        <w:t>Report preparation hours saved.</w:t>
      </w:r>
    </w:p>
    <w:p>
      <w:pPr>
        <w:pStyle w:val="Heading1"/>
      </w:pPr>
      <w:r>
        <w:t>What leaders can now ask</w:t>
      </w:r>
    </w:p>
    <w:p>
      <w:r>
        <w:rPr>
          <w:rFonts w:ascii="Arial" w:hAnsi="Arial"/>
          <w:b w:val="0"/>
          <w:sz w:val="21"/>
        </w:rPr>
        <w:t>The system allows leadership to ask a stronger class of questions:</w:t>
      </w:r>
    </w:p>
    <w:p>
      <w:pPr>
        <w:pStyle w:val="ListBullet"/>
      </w:pPr>
      <w:r>
        <w:t>Which policy was referenced most often this week?</w:t>
      </w:r>
    </w:p>
    <w:p>
      <w:pPr>
        <w:pStyle w:val="ListBullet"/>
      </w:pPr>
      <w:r>
        <w:t>Which customer questions are not answered clearly enough by our current knowledge?</w:t>
      </w:r>
    </w:p>
    <w:p>
      <w:pPr>
        <w:pStyle w:val="ListBullet"/>
      </w:pPr>
      <w:r>
        <w:t>Which calls still required a human, and why?</w:t>
      </w:r>
    </w:p>
    <w:p>
      <w:pPr>
        <w:pStyle w:val="ListBullet"/>
      </w:pPr>
      <w:r>
        <w:t>Which receptionist version performed best?</w:t>
      </w:r>
    </w:p>
    <w:p>
      <w:pPr>
        <w:pStyle w:val="ListBullet"/>
      </w:pPr>
      <w:r>
        <w:t>Which provider/model route costs the most?</w:t>
      </w:r>
    </w:p>
    <w:p>
      <w:pPr>
        <w:pStyle w:val="ListBullet"/>
      </w:pPr>
      <w:r>
        <w:t>Which topics create the most repeat demand?</w:t>
      </w:r>
    </w:p>
    <w:p>
      <w:pPr>
        <w:pStyle w:val="ListBullet"/>
      </w:pPr>
      <w:r>
        <w:t>Which park, product, or experience is generating confusion?</w:t>
      </w:r>
    </w:p>
    <w:p>
      <w:pPr>
        <w:pStyle w:val="ListBullet"/>
      </w:pPr>
      <w:r>
        <w:t>Which follow-ups are at risk of breaching SLA?</w:t>
      </w:r>
    </w:p>
    <w:p>
      <w:pPr>
        <w:pStyle w:val="ListBullet"/>
      </w:pPr>
      <w:r>
        <w:t>Which reports can be produced from evidence rather than manually rebuilt?</w:t>
      </w:r>
    </w:p>
    <w:p>
      <w:pPr>
        <w:pStyle w:val="ListBullet"/>
      </w:pPr>
      <w:r>
        <w:t>What exact evidence supports this recommendation?</w:t>
      </w:r>
    </w:p>
    <w:p>
      <w:r>
        <w:rPr>
          <w:rFonts w:ascii="Arial" w:hAnsi="Arial"/>
          <w:b w:val="0"/>
          <w:sz w:val="21"/>
        </w:rPr>
        <w:t>Those questions are the heart of the business case. The platform does not merely deflect calls. It turns calls into an improvement engine.</w:t>
      </w:r>
    </w:p>
    <w:p>
      <w:pPr>
        <w:pStyle w:val="Heading1"/>
      </w:pPr>
      <w:r>
        <w:t>User guide by role</w:t>
      </w:r>
    </w:p>
    <w:p>
      <w:pPr>
        <w:pStyle w:val="Heading2"/>
      </w:pPr>
      <w:r>
        <w:t>Executives and managers</w:t>
      </w:r>
    </w:p>
    <w:p>
      <w:r>
        <w:rPr>
          <w:rFonts w:ascii="Arial" w:hAnsi="Arial"/>
          <w:b w:val="0"/>
          <w:sz w:val="21"/>
        </w:rPr>
        <w:t>Start in Mission Control for current health and attention items. Use Intelligence to understand demand, reasons, outcomes, trends, gaps, performance, provider quality, and cost. Use Reports for scheduled management packs and exportable evidence.</w:t>
      </w:r>
    </w:p>
    <w:p>
      <w:r>
        <w:rPr>
          <w:rFonts w:ascii="Arial" w:hAnsi="Arial"/>
          <w:b w:val="0"/>
          <w:sz w:val="21"/>
        </w:rPr>
        <w:t>The most valuable executive habit is to review the top call reasons and knowledge gaps every week. Each repeated reason should have an owner and a resolution path: improve knowledge, improve web content, adjust the receptionist, change operational communication, or accept the demand as necessary.</w:t>
      </w:r>
    </w:p>
    <w:p>
      <w:pPr>
        <w:pStyle w:val="Heading2"/>
      </w:pPr>
      <w:r>
        <w:t>Operators</w:t>
      </w:r>
    </w:p>
    <w:p>
      <w:r>
        <w:rPr>
          <w:rFonts w:ascii="Arial" w:hAnsi="Arial"/>
          <w:b w:val="0"/>
          <w:sz w:val="21"/>
        </w:rPr>
        <w:t>Start in Calls. Review live activity, new calls, failed ingestion, callbacks, handoffs, tasks, messages, SLA items, and reconciliation. Open call detail when you need the transcript, summary, outcome, or linked work.</w:t>
      </w:r>
    </w:p>
    <w:p>
      <w:r>
        <w:rPr>
          <w:rFonts w:ascii="Arial" w:hAnsi="Arial"/>
          <w:b w:val="0"/>
          <w:sz w:val="21"/>
        </w:rPr>
        <w:t>The most valuable operator habit is to keep follow-up queues clean. The system is designed so calls create work visibly; the operating value comes when teams act from those queues instead of relying on informal memory.</w:t>
      </w:r>
    </w:p>
    <w:p>
      <w:pPr>
        <w:pStyle w:val="Heading2"/>
      </w:pPr>
      <w:r>
        <w:t>Knowledge editors</w:t>
      </w:r>
    </w:p>
    <w:p>
      <w:r>
        <w:rPr>
          <w:rFonts w:ascii="Arial" w:hAnsi="Arial"/>
          <w:b w:val="0"/>
          <w:sz w:val="21"/>
        </w:rPr>
        <w:t>Start in Settings → Knowledge Hub. Review library content, uploaded document analysis, knowledge gaps, review queues, and releases. Use evidence from calls to decide what needs a knowledge update.</w:t>
      </w:r>
    </w:p>
    <w:p>
      <w:r>
        <w:rPr>
          <w:rFonts w:ascii="Arial" w:hAnsi="Arial"/>
          <w:b w:val="0"/>
          <w:sz w:val="21"/>
        </w:rPr>
        <w:t>The most valuable knowledge habit is to connect each improvement to evidence. A knowledge change should answer a real caller question, remove ambiguity, or reduce avoidable handoff.</w:t>
      </w:r>
    </w:p>
    <w:p>
      <w:pPr>
        <w:pStyle w:val="Heading2"/>
      </w:pPr>
      <w:r>
        <w:t>Receptionist administrators</w:t>
      </w:r>
    </w:p>
    <w:p>
      <w:r>
        <w:rPr>
          <w:rFonts w:ascii="Arial" w:hAnsi="Arial"/>
          <w:b w:val="0"/>
          <w:sz w:val="21"/>
        </w:rPr>
        <w:t>Start in Settings → Receptionist. Manage configuration, conversation design, tool contracts, transfer routes, voices, versions, and releases. Use Simulation Lab before publishing changes.</w:t>
      </w:r>
    </w:p>
    <w:p>
      <w:r>
        <w:rPr>
          <w:rFonts w:ascii="Arial" w:hAnsi="Arial"/>
          <w:b w:val="0"/>
          <w:sz w:val="21"/>
        </w:rPr>
        <w:t>The most valuable administration habit is version discipline. Do not treat the live receptionist as a place for casual editing. Draft, test, approve, release, and monitor.</w:t>
      </w:r>
    </w:p>
    <w:p>
      <w:pPr>
        <w:pStyle w:val="Heading2"/>
      </w:pPr>
      <w:r>
        <w:t>QA reviewers</w:t>
      </w:r>
    </w:p>
    <w:p>
      <w:r>
        <w:rPr>
          <w:rFonts w:ascii="Arial" w:hAnsi="Arial"/>
          <w:b w:val="0"/>
          <w:sz w:val="21"/>
        </w:rPr>
        <w:t>Start in Simulation Lab. Use scenarios, test collections, provider test runs, release checks, and reviews. Validate factual answers, safety boundaries, transfer behaviour, multilingual behaviour, and regression cases.</w:t>
      </w:r>
    </w:p>
    <w:p>
      <w:r>
        <w:rPr>
          <w:rFonts w:ascii="Arial" w:hAnsi="Arial"/>
          <w:b w:val="0"/>
          <w:sz w:val="21"/>
        </w:rPr>
        <w:t>The most valuable QA habit is to test the questions customers actually ask. Intelligence and call reasons should feed the simulation suite.</w:t>
      </w:r>
    </w:p>
    <w:p>
      <w:pPr>
        <w:pStyle w:val="Heading2"/>
      </w:pPr>
      <w:r>
        <w:t>Privacy, security, and audit users</w:t>
      </w:r>
    </w:p>
    <w:p>
      <w:r>
        <w:rPr>
          <w:rFonts w:ascii="Arial" w:hAnsi="Arial"/>
          <w:b w:val="0"/>
          <w:sz w:val="21"/>
        </w:rPr>
        <w:t>Start in Settings → Administration. Review users, roles, security, privacy, audit, retention, legal holds, feature flags, production readiness, and release administration.</w:t>
      </w:r>
    </w:p>
    <w:p>
      <w:r>
        <w:rPr>
          <w:rFonts w:ascii="Arial" w:hAnsi="Arial"/>
          <w:b w:val="0"/>
          <w:sz w:val="21"/>
        </w:rPr>
        <w:t>The most valuable governance habit is to preserve the distinction between evidence, AI outputs, corrections, and approved truth. That distinction is what keeps the system auditable.</w:t>
      </w:r>
    </w:p>
    <w:p>
      <w:pPr>
        <w:pStyle w:val="Heading1"/>
      </w:pPr>
      <w:r>
        <w:t>Operating rhythm</w:t>
      </w:r>
    </w:p>
    <w:p>
      <w:pPr>
        <w:pStyle w:val="Heading2"/>
      </w:pPr>
      <w:r>
        <w:t>Daily</w:t>
      </w:r>
    </w:p>
    <w:p>
      <w:r>
        <w:rPr>
          <w:rFonts w:ascii="Arial" w:hAnsi="Arial"/>
          <w:b w:val="0"/>
          <w:sz w:val="21"/>
        </w:rPr>
        <w:t>Review Mission Control, live-call state, failed ingestion, callbacks, handoffs, tasks, messages, SLA queues, and readiness alerts.</w:t>
      </w:r>
    </w:p>
    <w:p>
      <w:pPr>
        <w:pStyle w:val="Heading2"/>
      </w:pPr>
      <w:r>
        <w:t>Weekly</w:t>
      </w:r>
    </w:p>
    <w:p>
      <w:r>
        <w:rPr>
          <w:rFonts w:ascii="Arial" w:hAnsi="Arial"/>
          <w:b w:val="0"/>
          <w:sz w:val="21"/>
        </w:rPr>
        <w:t>Review Intelligence: top call reasons, unresolved outcomes, knowledge gaps, handoff reasons, version performance, and cost signals. Assign owners to the highest-value improvement opportunities.</w:t>
      </w:r>
    </w:p>
    <w:p>
      <w:pPr>
        <w:pStyle w:val="Heading2"/>
      </w:pPr>
      <w:r>
        <w:t>Monthly</w:t>
      </w:r>
    </w:p>
    <w:p>
      <w:r>
        <w:rPr>
          <w:rFonts w:ascii="Arial" w:hAnsi="Arial"/>
          <w:b w:val="0"/>
          <w:sz w:val="21"/>
        </w:rPr>
        <w:t>Review reports, trend movement, cost per capability, provider performance, release quality, repeat-demand reduction, and staffing impact. Update the savings model with actual call volumes, hourly costs, and avoided minutes.</w:t>
      </w:r>
    </w:p>
    <w:p>
      <w:pPr>
        <w:pStyle w:val="Heading2"/>
      </w:pPr>
      <w:r>
        <w:t>Before every release</w:t>
      </w:r>
    </w:p>
    <w:p>
      <w:r>
        <w:rPr>
          <w:rFonts w:ascii="Arial" w:hAnsi="Arial"/>
          <w:b w:val="0"/>
          <w:sz w:val="21"/>
        </w:rPr>
        <w:t>Confirm knowledge changes, receptionist changes, voice changes, transfer rules, tool contracts, simulation results, release checks, approvals, and rollback plan.</w:t>
      </w:r>
    </w:p>
    <w:p>
      <w:pPr>
        <w:pStyle w:val="Heading1"/>
      </w:pPr>
      <w:r>
        <w:t>Governance boundaries that protect the organisation</w:t>
      </w:r>
    </w:p>
    <w:p>
      <w:r>
        <w:rPr>
          <w:rFonts w:ascii="Arial" w:hAnsi="Arial"/>
          <w:b w:val="0"/>
          <w:sz w:val="21"/>
        </w:rPr>
        <w:t>The platform intentionally refuses shortcuts that would create risk:</w:t>
      </w:r>
    </w:p>
    <w:p>
      <w:pPr>
        <w:pStyle w:val="ListBullet"/>
      </w:pPr>
      <w:r>
        <w:t>It does not build a custom PBX, media gateway, STT/TTS service, or live turn engine.</w:t>
      </w:r>
    </w:p>
    <w:p>
      <w:pPr>
        <w:pStyle w:val="ListBullet"/>
      </w:pPr>
      <w:r>
        <w:t>It does not expose permanent ElevenLabs credentials to the browser.</w:t>
      </w:r>
    </w:p>
    <w:p>
      <w:pPr>
        <w:pStyle w:val="ListBullet"/>
      </w:pPr>
      <w:r>
        <w:t>It does not treat ElevenLabs as the authoritative knowledge store.</w:t>
      </w:r>
    </w:p>
    <w:p>
      <w:pPr>
        <w:pStyle w:val="ListBullet"/>
      </w:pPr>
      <w:r>
        <w:t>It does not allow unreviewed call data to automatically publish new knowledge.</w:t>
      </w:r>
    </w:p>
    <w:p>
      <w:pPr>
        <w:pStyle w:val="ListBullet"/>
      </w:pPr>
      <w:r>
        <w:t>It does not claim actions succeeded until a trusted result confirms success.</w:t>
      </w:r>
    </w:p>
    <w:p>
      <w:pPr>
        <w:pStyle w:val="ListBullet"/>
      </w:pPr>
      <w:r>
        <w:t>It does not process card payments by voice.</w:t>
      </w:r>
    </w:p>
    <w:p>
      <w:pPr>
        <w:pStyle w:val="ListBullet"/>
      </w:pPr>
      <w:r>
        <w:t>It does not make capacity-affecting booking changes by default.</w:t>
      </w:r>
    </w:p>
    <w:p>
      <w:pPr>
        <w:pStyle w:val="ListBullet"/>
      </w:pPr>
      <w:r>
        <w:t>It does not disclose protected customer or booking information before strong verification.</w:t>
      </w:r>
    </w:p>
    <w:p>
      <w:pPr>
        <w:pStyle w:val="ListBullet"/>
      </w:pPr>
      <w:r>
        <w:t>It does not pretend unsupported provider capabilities are available.</w:t>
      </w:r>
    </w:p>
    <w:p>
      <w:pPr>
        <w:pStyle w:val="ListBullet"/>
      </w:pPr>
      <w:r>
        <w:t>It does not treat simulator evidence as production readiness.</w:t>
      </w:r>
    </w:p>
    <w:p>
      <w:r>
        <w:rPr>
          <w:rFonts w:ascii="Arial" w:hAnsi="Arial"/>
          <w:b w:val="0"/>
          <w:sz w:val="21"/>
        </w:rPr>
        <w:t>These boundaries are not limitations in the negative sense. They are what make the platform dependable enough to run real customer operations.</w:t>
      </w:r>
    </w:p>
    <w:p>
      <w:pPr>
        <w:pStyle w:val="Heading1"/>
      </w:pPr>
      <w:r>
        <w:t>The business case in one sentence</w:t>
      </w:r>
    </w:p>
    <w:p>
      <w:r>
        <w:rPr>
          <w:rFonts w:ascii="Arial" w:hAnsi="Arial"/>
          <w:b w:val="0"/>
          <w:sz w:val="21"/>
        </w:rPr>
        <w:t>Quantum Parks now has a phone system that answers routine demand, protects staff time, preserves evidence, governs knowledge, controls AI cost, and turns every call into a visible opportunity to improve service, reduce repeat demand, and make better operational decisions.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87878"/>
        <w:sz w:val="16"/>
      </w:rPr>
      <w:t>Quantum Parks Phone System Executive Feature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82B57"/>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85346"/>
      <w:sz w:val="28"/>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Arial" w:hAnsi="Arial"/>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82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