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B" w:rsidRPr="00516521" w:rsidRDefault="0086710B" w:rsidP="00ED7D0B">
      <w:pPr>
        <w:keepNext/>
        <w:keepLines/>
        <w:spacing w:before="120" w:after="120" w:line="240" w:lineRule="auto"/>
        <w:jc w:val="center"/>
        <w:rPr>
          <w:rFonts w:asciiTheme="minorHAnsi" w:hAnsiTheme="minorHAnsi"/>
          <w:b/>
          <w:bCs/>
        </w:rPr>
      </w:pPr>
      <w:bookmarkStart w:id="0" w:name="OLE_LINK1"/>
      <w:bookmarkStart w:id="1" w:name="OLE_LINK5"/>
      <w:bookmarkStart w:id="2" w:name="OLE_LINK3"/>
      <w:bookmarkStart w:id="3" w:name="OLE_LINK2"/>
      <w:r w:rsidRPr="00516521">
        <w:rPr>
          <w:rFonts w:asciiTheme="minorHAnsi" w:hAnsiTheme="minorHAnsi"/>
          <w:b/>
          <w:bCs/>
        </w:rPr>
        <w:t>In the Name of Allah, The Beneficent, The Merciful</w:t>
      </w:r>
    </w:p>
    <w:p w:rsidR="00445C3A" w:rsidRPr="00516521" w:rsidRDefault="00445C3A" w:rsidP="00ED7D0B">
      <w:pPr>
        <w:keepNext/>
        <w:keepLines/>
        <w:spacing w:before="120" w:after="120" w:line="240" w:lineRule="auto"/>
        <w:jc w:val="center"/>
        <w:rPr>
          <w:rFonts w:asciiTheme="minorHAnsi" w:hAnsiTheme="minorHAnsi"/>
          <w:b/>
          <w:bCs/>
        </w:rPr>
      </w:pPr>
    </w:p>
    <w:p w:rsidR="0086710B" w:rsidRPr="00516521" w:rsidRDefault="00445C3A" w:rsidP="00ED7D0B">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Master Murabaha Agreement for the Sale and Purchase of Commodities</w:t>
      </w:r>
    </w:p>
    <w:p w:rsidR="00445C3A" w:rsidRPr="00D24912" w:rsidRDefault="00445C3A" w:rsidP="00ED7D0B">
      <w:pPr>
        <w:keepNext/>
        <w:keepLines/>
        <w:spacing w:before="120" w:after="120" w:line="240" w:lineRule="auto"/>
        <w:jc w:val="center"/>
        <w:rPr>
          <w:rFonts w:asciiTheme="minorHAnsi" w:hAnsiTheme="minorHAnsi" w:cs="Times New Roman"/>
          <w:b/>
          <w:bCs/>
          <w:lang w:val="en-GB" w:eastAsia="en-GB"/>
        </w:rPr>
      </w:pPr>
      <w:r w:rsidRPr="00D24912">
        <w:rPr>
          <w:rFonts w:asciiTheme="minorHAnsi" w:hAnsiTheme="minorHAnsi" w:cs="Times New Roman"/>
          <w:b/>
          <w:bCs/>
          <w:lang w:val="en-GB" w:eastAsia="en-GB"/>
        </w:rPr>
        <w:t>Between</w:t>
      </w:r>
    </w:p>
    <w:p w:rsidR="0086710B" w:rsidRPr="00516521" w:rsidRDefault="0086710B" w:rsidP="00ED7D0B">
      <w:pPr>
        <w:keepNext/>
        <w:keepLines/>
        <w:spacing w:before="120" w:after="120" w:line="240" w:lineRule="auto"/>
        <w:jc w:val="center"/>
        <w:rPr>
          <w:rFonts w:asciiTheme="minorHAnsi" w:hAnsiTheme="minorHAnsi"/>
          <w:b/>
          <w:bCs/>
        </w:rPr>
      </w:pPr>
      <w:r w:rsidRPr="00516521">
        <w:rPr>
          <w:rFonts w:asciiTheme="minorHAnsi" w:hAnsiTheme="minorHAnsi"/>
          <w:b/>
          <w:bCs/>
        </w:rPr>
        <w:t>AL HILAL BANK</w:t>
      </w:r>
    </w:p>
    <w:p w:rsidR="0086710B" w:rsidRPr="00516521" w:rsidRDefault="0086710B" w:rsidP="00ED7D0B">
      <w:pPr>
        <w:keepNext/>
        <w:keepLines/>
        <w:spacing w:before="120" w:after="120" w:line="240" w:lineRule="auto"/>
        <w:jc w:val="center"/>
        <w:rPr>
          <w:rFonts w:asciiTheme="minorHAnsi" w:hAnsiTheme="minorHAnsi"/>
          <w:b/>
          <w:bCs/>
        </w:rPr>
      </w:pPr>
    </w:p>
    <w:p w:rsidR="0086710B" w:rsidRPr="00516521" w:rsidRDefault="0086710B" w:rsidP="00ED7D0B">
      <w:pPr>
        <w:keepNext/>
        <w:keepLines/>
        <w:spacing w:before="120" w:after="120" w:line="240" w:lineRule="auto"/>
        <w:jc w:val="center"/>
        <w:rPr>
          <w:rFonts w:asciiTheme="minorHAnsi" w:hAnsiTheme="minorHAnsi"/>
          <w:b/>
          <w:bCs/>
        </w:rPr>
      </w:pPr>
      <w:r w:rsidRPr="00516521">
        <w:rPr>
          <w:rFonts w:asciiTheme="minorHAnsi" w:hAnsiTheme="minorHAnsi"/>
          <w:b/>
          <w:bCs/>
        </w:rPr>
        <w:t>(as the Seller)</w:t>
      </w:r>
    </w:p>
    <w:p w:rsidR="0086710B" w:rsidRPr="00516521" w:rsidRDefault="0086710B" w:rsidP="00ED7D0B">
      <w:pPr>
        <w:keepNext/>
        <w:keepLines/>
        <w:spacing w:before="120" w:after="120" w:line="240" w:lineRule="auto"/>
        <w:jc w:val="center"/>
        <w:rPr>
          <w:rFonts w:asciiTheme="minorHAnsi" w:hAnsiTheme="minorHAnsi"/>
          <w:b/>
          <w:bCs/>
        </w:rPr>
      </w:pPr>
    </w:p>
    <w:p w:rsidR="0086710B" w:rsidRPr="00516521" w:rsidRDefault="0086710B" w:rsidP="00ED7D0B">
      <w:pPr>
        <w:keepNext/>
        <w:keepLines/>
        <w:spacing w:before="120" w:after="120" w:line="240" w:lineRule="auto"/>
        <w:jc w:val="center"/>
        <w:rPr>
          <w:rFonts w:asciiTheme="minorHAnsi" w:hAnsiTheme="minorHAnsi"/>
          <w:b/>
          <w:bCs/>
        </w:rPr>
      </w:pPr>
      <w:r w:rsidRPr="00516521">
        <w:rPr>
          <w:rFonts w:asciiTheme="minorHAnsi" w:hAnsiTheme="minorHAnsi"/>
          <w:b/>
          <w:bCs/>
        </w:rPr>
        <w:t>and</w:t>
      </w:r>
    </w:p>
    <w:p w:rsidR="0086710B" w:rsidRPr="00516521" w:rsidRDefault="0086710B" w:rsidP="00ED7D0B">
      <w:pPr>
        <w:keepNext/>
        <w:keepLines/>
        <w:spacing w:before="120" w:after="120" w:line="240" w:lineRule="auto"/>
        <w:jc w:val="center"/>
        <w:rPr>
          <w:rFonts w:asciiTheme="minorHAnsi" w:hAnsiTheme="minorHAnsi"/>
          <w:b/>
          <w:bCs/>
        </w:rPr>
      </w:pPr>
    </w:p>
    <w:p w:rsidR="0086710B" w:rsidRPr="00957986" w:rsidRDefault="000F04F2" w:rsidP="00ED7D0B">
      <w:pPr>
        <w:keepNext/>
        <w:keepLines/>
        <w:spacing w:before="120" w:after="120" w:line="240" w:lineRule="auto"/>
        <w:jc w:val="center"/>
        <w:rPr>
          <w:rFonts w:asciiTheme="minorHAnsi" w:hAnsiTheme="minorHAnsi"/>
          <w:b/>
          <w:bCs/>
          <w:color w:val="FF0000"/>
        </w:rPr>
      </w:pPr>
      <w:r>
        <w:rPr>
          <w:rFonts w:asciiTheme="minorHAnsi" w:hAnsiTheme="minorHAnsi"/>
          <w:b/>
          <w:bCs/>
          <w:color w:val="FF0000"/>
        </w:rPr>
        <w:t xml:space="preserve">  </w:t>
      </w:r>
      <w:fldSimple w:instr=" MERGEFIELD  custName  \* MERGEFORMAT ">
        <w:r w:rsidRPr="000F04F2">
          <w:rPr>
            <w:rFonts w:asciiTheme="minorHAnsi" w:hAnsiTheme="minorHAnsi"/>
            <w:b/>
            <w:bCs/>
          </w:rPr>
          <w:t>«custName»</w:t>
        </w:r>
      </w:fldSimple>
    </w:p>
    <w:p w:rsidR="0086710B" w:rsidRPr="00516521" w:rsidRDefault="0086710B" w:rsidP="00ED7D0B">
      <w:pPr>
        <w:keepNext/>
        <w:keepLines/>
        <w:spacing w:before="120" w:after="120" w:line="240" w:lineRule="auto"/>
        <w:jc w:val="center"/>
        <w:rPr>
          <w:rFonts w:asciiTheme="minorHAnsi" w:hAnsiTheme="minorHAnsi"/>
          <w:b/>
          <w:bCs/>
        </w:rPr>
      </w:pPr>
      <w:r w:rsidRPr="00516521">
        <w:rPr>
          <w:rFonts w:asciiTheme="minorHAnsi" w:hAnsiTheme="minorHAnsi"/>
          <w:b/>
          <w:bCs/>
        </w:rPr>
        <w:t>(as the Purchaser)</w:t>
      </w:r>
    </w:p>
    <w:p w:rsidR="0086710B" w:rsidRPr="00516521" w:rsidRDefault="0086710B" w:rsidP="00ED7D0B">
      <w:pPr>
        <w:keepNext/>
        <w:keepLines/>
        <w:spacing w:before="120" w:after="120" w:line="240" w:lineRule="auto"/>
        <w:jc w:val="both"/>
        <w:rPr>
          <w:rFonts w:asciiTheme="minorHAnsi" w:hAnsiTheme="minorHAnsi"/>
        </w:rPr>
      </w:pPr>
    </w:p>
    <w:p w:rsidR="00445C3A" w:rsidRPr="00516521" w:rsidRDefault="00445C3A" w:rsidP="00ED7D0B">
      <w:pPr>
        <w:keepNext/>
        <w:keepLines/>
        <w:spacing w:before="120" w:after="120" w:line="240" w:lineRule="auto"/>
        <w:jc w:val="both"/>
        <w:rPr>
          <w:rFonts w:asciiTheme="minorHAnsi" w:hAnsiTheme="minorHAnsi"/>
          <w:b/>
          <w:bCs/>
        </w:rPr>
      </w:pPr>
    </w:p>
    <w:p w:rsidR="0086710B" w:rsidRPr="00516521" w:rsidRDefault="0086710B" w:rsidP="00ED7D0B">
      <w:pPr>
        <w:keepNext/>
        <w:keepLines/>
        <w:spacing w:before="120" w:after="120" w:line="240" w:lineRule="auto"/>
        <w:jc w:val="both"/>
        <w:rPr>
          <w:rFonts w:asciiTheme="minorHAnsi" w:hAnsiTheme="minorHAnsi"/>
        </w:rPr>
      </w:pPr>
      <w:r w:rsidRPr="00516521">
        <w:rPr>
          <w:rFonts w:asciiTheme="minorHAnsi" w:hAnsiTheme="minorHAnsi"/>
        </w:rPr>
        <w:br w:type="page"/>
      </w:r>
    </w:p>
    <w:p w:rsidR="0086710B" w:rsidRPr="00516521" w:rsidRDefault="0086710B" w:rsidP="00ED7D0B">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lastRenderedPageBreak/>
        <w:t>Contents</w:t>
      </w:r>
    </w:p>
    <w:p w:rsidR="0086710B" w:rsidRPr="00516521" w:rsidRDefault="0086710B" w:rsidP="00ED7D0B">
      <w:pPr>
        <w:keepNext/>
        <w:keepLines/>
        <w:spacing w:before="120" w:after="120" w:line="240" w:lineRule="auto"/>
        <w:jc w:val="both"/>
        <w:rPr>
          <w:rFonts w:asciiTheme="minorHAnsi" w:hAnsiTheme="minorHAnsi"/>
          <w:b/>
          <w:bCs/>
          <w:u w:val="single"/>
        </w:rPr>
      </w:pPr>
      <w:r w:rsidRPr="00516521">
        <w:rPr>
          <w:rFonts w:asciiTheme="minorHAnsi" w:hAnsiTheme="minorHAnsi"/>
          <w:b/>
          <w:bCs/>
        </w:rPr>
        <w:tab/>
      </w:r>
      <w:r w:rsidRPr="00516521">
        <w:rPr>
          <w:rFonts w:asciiTheme="minorHAnsi" w:hAnsiTheme="minorHAnsi"/>
          <w:b/>
          <w:bCs/>
        </w:rPr>
        <w:tab/>
      </w:r>
      <w:r w:rsidRPr="00516521">
        <w:rPr>
          <w:rFonts w:asciiTheme="minorHAnsi" w:hAnsiTheme="minorHAnsi"/>
          <w:b/>
          <w:bCs/>
          <w:u w:val="single"/>
        </w:rPr>
        <w:t>Heading</w:t>
      </w:r>
    </w:p>
    <w:p w:rsidR="0086710B" w:rsidRPr="00516521" w:rsidRDefault="0086710B" w:rsidP="00ED7D0B">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r>
      <w:r w:rsidR="00EB2915" w:rsidRPr="00516521">
        <w:rPr>
          <w:rFonts w:asciiTheme="minorHAnsi" w:hAnsiTheme="minorHAnsi"/>
        </w:rPr>
        <w:t>Definitions and</w:t>
      </w:r>
      <w:r w:rsidRPr="00516521">
        <w:rPr>
          <w:rFonts w:asciiTheme="minorHAnsi" w:hAnsiTheme="minorHAnsi"/>
        </w:rPr>
        <w:t>Interpretation</w:t>
      </w:r>
    </w:p>
    <w:p w:rsidR="00DA4833" w:rsidRPr="00516521" w:rsidRDefault="00DA4833" w:rsidP="00ED7D0B">
      <w:pPr>
        <w:pStyle w:val="ListParagraph"/>
        <w:keepNext/>
        <w:keepLines/>
        <w:numPr>
          <w:ilvl w:val="0"/>
          <w:numId w:val="1"/>
        </w:numPr>
        <w:spacing w:before="120" w:after="120" w:line="240" w:lineRule="auto"/>
        <w:ind w:left="1440" w:hanging="1080"/>
        <w:jc w:val="both"/>
        <w:rPr>
          <w:rFonts w:asciiTheme="minorHAnsi" w:hAnsiTheme="minorHAnsi"/>
        </w:rPr>
      </w:pPr>
      <w:r w:rsidRPr="00516521">
        <w:rPr>
          <w:rFonts w:asciiTheme="minorHAnsi" w:hAnsiTheme="minorHAnsi"/>
        </w:rPr>
        <w:t>Facility and Cancelation</w:t>
      </w:r>
    </w:p>
    <w:p w:rsidR="0086710B" w:rsidRPr="00516521" w:rsidRDefault="0086710B" w:rsidP="00ED7D0B">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Conditions of Arrangement</w:t>
      </w:r>
    </w:p>
    <w:p w:rsidR="0086710B" w:rsidRPr="00516521" w:rsidRDefault="0086710B" w:rsidP="00ED7D0B">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 xml:space="preserve">Implementation and Performance of </w:t>
      </w:r>
      <w:r w:rsidR="00DA4833" w:rsidRPr="00516521">
        <w:rPr>
          <w:rFonts w:asciiTheme="minorHAnsi" w:hAnsiTheme="minorHAnsi"/>
        </w:rPr>
        <w:t>each</w:t>
      </w:r>
      <w:r w:rsidRPr="00516521">
        <w:rPr>
          <w:rFonts w:asciiTheme="minorHAnsi" w:hAnsiTheme="minorHAnsi"/>
        </w:rPr>
        <w:t>Murabaha Contract</w:t>
      </w:r>
    </w:p>
    <w:p w:rsidR="0086710B" w:rsidRPr="00516521" w:rsidRDefault="0086710B" w:rsidP="00ED7D0B">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Terms Applicable to the Purchase and Sale of Commodities</w:t>
      </w:r>
    </w:p>
    <w:p w:rsidR="0086710B" w:rsidRPr="00516521" w:rsidRDefault="0086710B" w:rsidP="00ED7D0B">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Representations and Warranties</w:t>
      </w:r>
    </w:p>
    <w:p w:rsidR="0086710B" w:rsidRPr="00516521" w:rsidRDefault="0086710B" w:rsidP="00ED7D0B">
      <w:pPr>
        <w:pStyle w:val="ListParagraph"/>
        <w:keepNext/>
        <w:keepLines/>
        <w:numPr>
          <w:ilvl w:val="0"/>
          <w:numId w:val="1"/>
        </w:numPr>
        <w:tabs>
          <w:tab w:val="left" w:pos="1440"/>
          <w:tab w:val="left" w:pos="2160"/>
        </w:tabs>
        <w:spacing w:before="120" w:after="120" w:line="240" w:lineRule="auto"/>
        <w:ind w:left="2160" w:hanging="1800"/>
        <w:jc w:val="both"/>
        <w:rPr>
          <w:rFonts w:asciiTheme="minorHAnsi" w:hAnsiTheme="minorHAnsi"/>
        </w:rPr>
      </w:pPr>
      <w:r w:rsidRPr="00516521">
        <w:rPr>
          <w:rFonts w:asciiTheme="minorHAnsi" w:hAnsiTheme="minorHAnsi"/>
        </w:rPr>
        <w:t>Conditions Precedent and Undertakings</w:t>
      </w:r>
    </w:p>
    <w:p w:rsidR="0086710B" w:rsidRPr="00516521" w:rsidRDefault="00A07603" w:rsidP="00ED7D0B">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86710B" w:rsidRPr="00516521">
        <w:rPr>
          <w:rFonts w:asciiTheme="minorHAnsi" w:hAnsiTheme="minorHAnsi"/>
        </w:rPr>
        <w:t>Events</w:t>
      </w:r>
      <w:r w:rsidR="00F10987" w:rsidRPr="00516521">
        <w:rPr>
          <w:rFonts w:asciiTheme="minorHAnsi" w:hAnsiTheme="minorHAnsi"/>
        </w:rPr>
        <w:t xml:space="preserve"> of Default</w:t>
      </w:r>
    </w:p>
    <w:p w:rsidR="0086710B" w:rsidRPr="00516521" w:rsidRDefault="00A07603" w:rsidP="00ED7D0B">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86710B" w:rsidRPr="00516521">
        <w:rPr>
          <w:rFonts w:asciiTheme="minorHAnsi" w:hAnsiTheme="minorHAnsi"/>
        </w:rPr>
        <w:t>Costs and Payment</w:t>
      </w:r>
    </w:p>
    <w:p w:rsidR="007E3150" w:rsidRDefault="00A07603" w:rsidP="00ED7D0B">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7E3150">
        <w:t>Illegality; Voluntary Reduction of Facility Limit</w:t>
      </w:r>
    </w:p>
    <w:p w:rsidR="0086710B" w:rsidRPr="00516521" w:rsidRDefault="0086710B" w:rsidP="00F62C35">
      <w:pPr>
        <w:pStyle w:val="ListParagraph"/>
        <w:keepNext/>
        <w:keepLines/>
        <w:numPr>
          <w:ilvl w:val="0"/>
          <w:numId w:val="1"/>
        </w:numPr>
        <w:spacing w:before="120" w:after="120" w:line="240" w:lineRule="auto"/>
        <w:ind w:left="1440" w:hanging="1080"/>
        <w:jc w:val="both"/>
        <w:rPr>
          <w:rFonts w:asciiTheme="minorHAnsi" w:hAnsiTheme="minorHAnsi"/>
        </w:rPr>
      </w:pPr>
      <w:r w:rsidRPr="00516521">
        <w:rPr>
          <w:rFonts w:asciiTheme="minorHAnsi" w:hAnsiTheme="minorHAnsi"/>
        </w:rPr>
        <w:t>Law and Jurisdiction</w:t>
      </w:r>
    </w:p>
    <w:p w:rsidR="0086710B" w:rsidRPr="00516521" w:rsidRDefault="0086710B" w:rsidP="00ED7D0B">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General Provisions</w:t>
      </w:r>
    </w:p>
    <w:p w:rsidR="0086710B" w:rsidRPr="00516521" w:rsidRDefault="0086710B" w:rsidP="00ED7D0B">
      <w:pPr>
        <w:keepNext/>
        <w:keepLines/>
        <w:spacing w:before="120" w:after="120" w:line="240" w:lineRule="auto"/>
        <w:jc w:val="both"/>
        <w:rPr>
          <w:rFonts w:asciiTheme="minorHAnsi" w:hAnsiTheme="minorHAnsi"/>
        </w:rPr>
      </w:pPr>
    </w:p>
    <w:p w:rsidR="0086710B" w:rsidRPr="00516521" w:rsidRDefault="0086710B" w:rsidP="00ED7D0B">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Schedule</w:t>
      </w:r>
    </w:p>
    <w:tbl>
      <w:tblPr>
        <w:tblW w:w="0" w:type="auto"/>
        <w:tblLook w:val="04A0"/>
      </w:tblPr>
      <w:tblGrid>
        <w:gridCol w:w="1895"/>
        <w:gridCol w:w="7681"/>
      </w:tblGrid>
      <w:tr w:rsidR="0086710B" w:rsidRPr="00516521" w:rsidTr="00ED7D0B">
        <w:tc>
          <w:tcPr>
            <w:tcW w:w="1895" w:type="dxa"/>
          </w:tcPr>
          <w:p w:rsidR="0086710B" w:rsidRPr="00516521" w:rsidRDefault="001B1DE4" w:rsidP="00ED7D0B">
            <w:pPr>
              <w:keepNext/>
              <w:keepLines/>
              <w:spacing w:before="120" w:after="120" w:line="240" w:lineRule="auto"/>
              <w:jc w:val="both"/>
              <w:rPr>
                <w:rFonts w:asciiTheme="minorHAnsi" w:hAnsiTheme="minorHAnsi"/>
                <w:b/>
                <w:bCs/>
              </w:rPr>
            </w:pPr>
            <w:r>
              <w:rPr>
                <w:rFonts w:asciiTheme="minorHAnsi" w:hAnsiTheme="minorHAnsi"/>
                <w:b/>
                <w:bCs/>
              </w:rPr>
              <w:t>Schedule 1</w:t>
            </w:r>
          </w:p>
        </w:tc>
        <w:tc>
          <w:tcPr>
            <w:tcW w:w="7681" w:type="dxa"/>
          </w:tcPr>
          <w:p w:rsidR="0086710B" w:rsidRPr="00516521" w:rsidRDefault="00350A71" w:rsidP="00ED7D0B">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Order to Purchase</w:t>
            </w:r>
          </w:p>
        </w:tc>
      </w:tr>
      <w:tr w:rsidR="0086710B" w:rsidRPr="00516521" w:rsidTr="00ED7D0B">
        <w:tc>
          <w:tcPr>
            <w:tcW w:w="1895" w:type="dxa"/>
          </w:tcPr>
          <w:p w:rsidR="0086710B" w:rsidRPr="00516521" w:rsidRDefault="001B1DE4" w:rsidP="00ED7D0B">
            <w:pPr>
              <w:keepNext/>
              <w:keepLines/>
              <w:spacing w:before="120" w:after="120" w:line="240" w:lineRule="auto"/>
              <w:jc w:val="both"/>
              <w:rPr>
                <w:rFonts w:asciiTheme="minorHAnsi" w:hAnsiTheme="minorHAnsi"/>
                <w:b/>
                <w:bCs/>
              </w:rPr>
            </w:pPr>
            <w:r>
              <w:rPr>
                <w:rFonts w:asciiTheme="minorHAnsi" w:hAnsiTheme="minorHAnsi"/>
                <w:b/>
                <w:bCs/>
              </w:rPr>
              <w:t>Schedule 2</w:t>
            </w:r>
          </w:p>
        </w:tc>
        <w:tc>
          <w:tcPr>
            <w:tcW w:w="7681" w:type="dxa"/>
          </w:tcPr>
          <w:p w:rsidR="0086710B" w:rsidRPr="00516521" w:rsidRDefault="00350A71" w:rsidP="00ED7D0B">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Murabaha Contract</w:t>
            </w:r>
          </w:p>
        </w:tc>
      </w:tr>
      <w:tr w:rsidR="0086710B" w:rsidRPr="00516521" w:rsidTr="00ED7D0B">
        <w:tc>
          <w:tcPr>
            <w:tcW w:w="1895" w:type="dxa"/>
          </w:tcPr>
          <w:p w:rsidR="0086710B" w:rsidRPr="00516521" w:rsidRDefault="001B1DE4" w:rsidP="00ED7D0B">
            <w:pPr>
              <w:keepNext/>
              <w:keepLines/>
              <w:spacing w:before="120" w:after="120" w:line="240" w:lineRule="auto"/>
              <w:jc w:val="both"/>
              <w:rPr>
                <w:rFonts w:asciiTheme="minorHAnsi" w:hAnsiTheme="minorHAnsi"/>
                <w:b/>
                <w:bCs/>
              </w:rPr>
            </w:pPr>
            <w:r>
              <w:rPr>
                <w:rFonts w:asciiTheme="minorHAnsi" w:hAnsiTheme="minorHAnsi"/>
                <w:b/>
                <w:bCs/>
              </w:rPr>
              <w:t>Schedule 3</w:t>
            </w:r>
          </w:p>
        </w:tc>
        <w:tc>
          <w:tcPr>
            <w:tcW w:w="7681" w:type="dxa"/>
          </w:tcPr>
          <w:p w:rsidR="0086710B" w:rsidRPr="00516521" w:rsidRDefault="00FB70EA" w:rsidP="00ED7D0B">
            <w:pPr>
              <w:keepNext/>
              <w:keepLines/>
              <w:spacing w:before="120" w:after="120" w:line="240" w:lineRule="auto"/>
              <w:jc w:val="both"/>
              <w:rPr>
                <w:rFonts w:asciiTheme="minorHAnsi" w:hAnsiTheme="minorHAnsi"/>
              </w:rPr>
            </w:pPr>
            <w:r>
              <w:rPr>
                <w:rFonts w:asciiTheme="minorHAnsi" w:hAnsiTheme="minorHAnsi"/>
                <w:bCs/>
                <w:color w:val="000000"/>
              </w:rPr>
              <w:t>Special</w:t>
            </w:r>
            <w:r w:rsidR="00FF2634">
              <w:rPr>
                <w:rFonts w:asciiTheme="minorHAnsi" w:hAnsiTheme="minorHAnsi"/>
                <w:bCs/>
                <w:color w:val="000000"/>
              </w:rPr>
              <w:t xml:space="preserve"> Terms</w:t>
            </w:r>
          </w:p>
        </w:tc>
      </w:tr>
      <w:tr w:rsidR="0086710B" w:rsidRPr="00516521" w:rsidTr="00ED7D0B">
        <w:tc>
          <w:tcPr>
            <w:tcW w:w="1895" w:type="dxa"/>
          </w:tcPr>
          <w:p w:rsidR="0086710B" w:rsidRDefault="001B1DE4" w:rsidP="00ED7D0B">
            <w:pPr>
              <w:keepNext/>
              <w:keepLines/>
              <w:spacing w:before="120" w:after="120" w:line="240" w:lineRule="auto"/>
              <w:jc w:val="both"/>
              <w:rPr>
                <w:rFonts w:asciiTheme="minorHAnsi" w:hAnsiTheme="minorHAnsi"/>
                <w:b/>
                <w:bCs/>
              </w:rPr>
            </w:pPr>
            <w:r>
              <w:rPr>
                <w:rFonts w:asciiTheme="minorHAnsi" w:hAnsiTheme="minorHAnsi"/>
                <w:b/>
                <w:bCs/>
              </w:rPr>
              <w:t xml:space="preserve">Schedule </w:t>
            </w:r>
            <w:r w:rsidR="006E2AEE">
              <w:rPr>
                <w:rFonts w:asciiTheme="minorHAnsi" w:hAnsiTheme="minorHAnsi"/>
                <w:b/>
                <w:bCs/>
              </w:rPr>
              <w:t>4</w:t>
            </w:r>
          </w:p>
          <w:p w:rsidR="001B1DE4" w:rsidRPr="00516521" w:rsidRDefault="001B1DE4" w:rsidP="00ED7D0B">
            <w:pPr>
              <w:keepNext/>
              <w:keepLines/>
              <w:spacing w:before="120" w:after="120" w:line="240" w:lineRule="auto"/>
              <w:jc w:val="both"/>
              <w:rPr>
                <w:rFonts w:asciiTheme="minorHAnsi" w:hAnsiTheme="minorHAnsi"/>
                <w:b/>
                <w:bCs/>
              </w:rPr>
            </w:pPr>
            <w:r>
              <w:rPr>
                <w:rFonts w:asciiTheme="minorHAnsi" w:hAnsiTheme="minorHAnsi"/>
                <w:b/>
                <w:bCs/>
              </w:rPr>
              <w:t xml:space="preserve">Schedule </w:t>
            </w:r>
            <w:r w:rsidR="006E2AEE">
              <w:rPr>
                <w:rFonts w:asciiTheme="minorHAnsi" w:hAnsiTheme="minorHAnsi"/>
                <w:b/>
                <w:bCs/>
              </w:rPr>
              <w:t>5</w:t>
            </w:r>
          </w:p>
        </w:tc>
        <w:tc>
          <w:tcPr>
            <w:tcW w:w="7681" w:type="dxa"/>
          </w:tcPr>
          <w:p w:rsidR="0086710B" w:rsidRDefault="0086710B" w:rsidP="00ED7D0B">
            <w:pPr>
              <w:keepNext/>
              <w:keepLines/>
              <w:spacing w:before="120" w:after="120" w:line="240" w:lineRule="auto"/>
              <w:jc w:val="both"/>
              <w:rPr>
                <w:rFonts w:asciiTheme="minorHAnsi" w:hAnsiTheme="minorHAnsi"/>
              </w:rPr>
            </w:pPr>
            <w:r w:rsidRPr="00516521">
              <w:rPr>
                <w:rFonts w:asciiTheme="minorHAnsi" w:hAnsiTheme="minorHAnsi"/>
              </w:rPr>
              <w:t xml:space="preserve">The Commodities </w:t>
            </w:r>
            <w:r w:rsidR="006C6FC6">
              <w:rPr>
                <w:rFonts w:asciiTheme="minorHAnsi" w:hAnsiTheme="minorHAnsi"/>
              </w:rPr>
              <w:t>S</w:t>
            </w:r>
            <w:r w:rsidR="006C6FC6" w:rsidRPr="00516521">
              <w:rPr>
                <w:rFonts w:asciiTheme="minorHAnsi" w:hAnsiTheme="minorHAnsi"/>
              </w:rPr>
              <w:t xml:space="preserve">old </w:t>
            </w:r>
            <w:r w:rsidRPr="00516521">
              <w:rPr>
                <w:rFonts w:asciiTheme="minorHAnsi" w:hAnsiTheme="minorHAnsi"/>
              </w:rPr>
              <w:t>at London Metal Exchange</w:t>
            </w:r>
          </w:p>
          <w:p w:rsidR="00291220" w:rsidRPr="00516521" w:rsidRDefault="00291220" w:rsidP="00ED7D0B">
            <w:pPr>
              <w:keepNext/>
              <w:keepLines/>
              <w:spacing w:before="120" w:after="120" w:line="240" w:lineRule="auto"/>
              <w:jc w:val="both"/>
              <w:rPr>
                <w:rFonts w:asciiTheme="minorHAnsi" w:hAnsiTheme="minorHAnsi"/>
              </w:rPr>
            </w:pPr>
            <w:r>
              <w:rPr>
                <w:rFonts w:asciiTheme="minorHAnsi" w:hAnsiTheme="minorHAnsi"/>
              </w:rPr>
              <w:t>Contact Details</w:t>
            </w:r>
          </w:p>
        </w:tc>
      </w:tr>
    </w:tbl>
    <w:p w:rsidR="0086710B" w:rsidRPr="00516521" w:rsidRDefault="0086710B" w:rsidP="00ED7D0B">
      <w:pPr>
        <w:keepNext/>
        <w:keepLines/>
        <w:spacing w:before="120" w:after="120" w:line="240" w:lineRule="auto"/>
        <w:jc w:val="both"/>
        <w:rPr>
          <w:rFonts w:asciiTheme="minorHAnsi" w:hAnsiTheme="minorHAnsi"/>
        </w:rPr>
      </w:pPr>
    </w:p>
    <w:p w:rsidR="0086710B" w:rsidRPr="00516521" w:rsidRDefault="0086710B" w:rsidP="00ED7D0B">
      <w:pPr>
        <w:keepNext/>
        <w:keepLines/>
        <w:spacing w:before="120" w:after="120" w:line="240" w:lineRule="auto"/>
        <w:jc w:val="both"/>
        <w:rPr>
          <w:rFonts w:asciiTheme="minorHAnsi" w:hAnsiTheme="minorHAnsi"/>
        </w:rPr>
      </w:pPr>
      <w:r w:rsidRPr="00516521">
        <w:rPr>
          <w:rFonts w:asciiTheme="minorHAnsi" w:hAnsiTheme="minorHAnsi"/>
        </w:rPr>
        <w:br w:type="page"/>
      </w:r>
    </w:p>
    <w:bookmarkEnd w:id="0"/>
    <w:bookmarkEnd w:id="1"/>
    <w:bookmarkEnd w:id="2"/>
    <w:bookmarkEnd w:id="3"/>
    <w:p w:rsidR="0086710B" w:rsidRPr="00516521" w:rsidRDefault="0086710B" w:rsidP="00ED7D0B">
      <w:pPr>
        <w:keepNext/>
        <w:keepLines/>
        <w:spacing w:before="120" w:after="120" w:line="240" w:lineRule="auto"/>
        <w:jc w:val="both"/>
        <w:rPr>
          <w:rFonts w:asciiTheme="minorHAnsi" w:hAnsiTheme="minorHAnsi"/>
        </w:rPr>
      </w:pPr>
      <w:r w:rsidRPr="00516521">
        <w:rPr>
          <w:rFonts w:asciiTheme="minorHAnsi" w:hAnsiTheme="minorHAnsi"/>
          <w:b/>
          <w:bCs/>
        </w:rPr>
        <w:lastRenderedPageBreak/>
        <w:t>T</w:t>
      </w:r>
      <w:r w:rsidR="00DA4833" w:rsidRPr="00516521">
        <w:rPr>
          <w:rFonts w:asciiTheme="minorHAnsi" w:hAnsiTheme="minorHAnsi"/>
          <w:b/>
          <w:bCs/>
        </w:rPr>
        <w:t xml:space="preserve">his </w:t>
      </w:r>
      <w:r w:rsidR="00DA4833" w:rsidRPr="00516521">
        <w:rPr>
          <w:rFonts w:asciiTheme="minorHAnsi" w:hAnsiTheme="minorHAnsi" w:cs="Times New Roman"/>
          <w:b/>
          <w:bCs/>
          <w:lang w:val="en-GB" w:eastAsia="en-GB"/>
        </w:rPr>
        <w:t>Master Murabaha Agreement for the Sale and Purchase of Commodities</w:t>
      </w:r>
      <w:r w:rsidR="00DA4833" w:rsidRPr="00516521">
        <w:rPr>
          <w:rFonts w:asciiTheme="minorHAnsi" w:hAnsiTheme="minorHAnsi"/>
          <w:b/>
          <w:bCs/>
        </w:rPr>
        <w:t xml:space="preserve"> (</w:t>
      </w:r>
      <w:r w:rsidR="008C0BBA">
        <w:rPr>
          <w:rFonts w:asciiTheme="minorHAnsi" w:hAnsiTheme="minorHAnsi"/>
          <w:b/>
          <w:bCs/>
        </w:rPr>
        <w:t>the “</w:t>
      </w:r>
      <w:r w:rsidRPr="00516521">
        <w:rPr>
          <w:rFonts w:asciiTheme="minorHAnsi" w:hAnsiTheme="minorHAnsi"/>
          <w:b/>
          <w:bCs/>
        </w:rPr>
        <w:t>A</w:t>
      </w:r>
      <w:r w:rsidR="00DA4833" w:rsidRPr="00516521">
        <w:rPr>
          <w:rFonts w:asciiTheme="minorHAnsi" w:hAnsiTheme="minorHAnsi"/>
          <w:b/>
          <w:bCs/>
        </w:rPr>
        <w:t>greement”)</w:t>
      </w:r>
      <w:r w:rsidRPr="00516521">
        <w:rPr>
          <w:rFonts w:asciiTheme="minorHAnsi" w:hAnsiTheme="minorHAnsi"/>
          <w:b/>
          <w:bCs/>
        </w:rPr>
        <w:t xml:space="preserve"> is made on the</w:t>
      </w:r>
      <w:r w:rsidR="00EF3162" w:rsidRPr="00516521">
        <w:rPr>
          <w:rFonts w:asciiTheme="minorHAnsi" w:hAnsiTheme="minorHAnsi"/>
          <w:b/>
          <w:bCs/>
        </w:rPr>
        <w:t xml:space="preserve"> lates</w:t>
      </w:r>
      <w:r w:rsidR="000D3F52" w:rsidRPr="00516521">
        <w:rPr>
          <w:rFonts w:asciiTheme="minorHAnsi" w:hAnsiTheme="minorHAnsi"/>
          <w:b/>
          <w:bCs/>
        </w:rPr>
        <w:t>t</w:t>
      </w:r>
      <w:r w:rsidR="00EF3162" w:rsidRPr="00516521">
        <w:rPr>
          <w:rFonts w:asciiTheme="minorHAnsi" w:hAnsiTheme="minorHAnsi"/>
          <w:b/>
          <w:bCs/>
        </w:rPr>
        <w:t xml:space="preserve"> of the </w:t>
      </w:r>
      <w:r w:rsidR="000D3F52" w:rsidRPr="00516521">
        <w:rPr>
          <w:rFonts w:asciiTheme="minorHAnsi" w:hAnsiTheme="minorHAnsi"/>
          <w:b/>
          <w:bCs/>
        </w:rPr>
        <w:t>date set</w:t>
      </w:r>
      <w:r w:rsidR="00EF3162" w:rsidRPr="00516521">
        <w:rPr>
          <w:rFonts w:asciiTheme="minorHAnsi" w:hAnsiTheme="minorHAnsi"/>
          <w:b/>
          <w:bCs/>
        </w:rPr>
        <w:t xml:space="preserve"> forth on the signature page</w:t>
      </w:r>
      <w:r w:rsidR="006E5DA0" w:rsidRPr="00516521">
        <w:rPr>
          <w:rFonts w:asciiTheme="minorHAnsi" w:hAnsiTheme="minorHAnsi"/>
          <w:b/>
          <w:bCs/>
        </w:rPr>
        <w:t>.</w:t>
      </w:r>
    </w:p>
    <w:p w:rsidR="0086710B" w:rsidRPr="00516521" w:rsidRDefault="0086710B" w:rsidP="00ED7D0B">
      <w:pPr>
        <w:keepNext/>
        <w:keepLines/>
        <w:spacing w:before="120" w:after="120" w:line="240" w:lineRule="auto"/>
        <w:jc w:val="both"/>
        <w:rPr>
          <w:rFonts w:asciiTheme="minorHAnsi" w:hAnsiTheme="minorHAnsi"/>
          <w:b/>
          <w:bCs/>
        </w:rPr>
      </w:pPr>
      <w:r w:rsidRPr="00516521">
        <w:rPr>
          <w:rFonts w:asciiTheme="minorHAnsi" w:hAnsiTheme="minorHAnsi"/>
          <w:b/>
          <w:bCs/>
        </w:rPr>
        <w:t xml:space="preserve">BETWEEN: </w:t>
      </w:r>
    </w:p>
    <w:p w:rsidR="0086710B" w:rsidRPr="00516521" w:rsidRDefault="0086710B" w:rsidP="00ED7D0B">
      <w:pPr>
        <w:keepNext/>
        <w:keepLines/>
        <w:spacing w:before="120" w:after="120" w:line="240" w:lineRule="auto"/>
        <w:ind w:left="720" w:hanging="720"/>
        <w:jc w:val="both"/>
        <w:rPr>
          <w:rFonts w:asciiTheme="minorHAnsi" w:hAnsiTheme="minorHAnsi"/>
        </w:rPr>
      </w:pPr>
      <w:r w:rsidRPr="00516521">
        <w:rPr>
          <w:rFonts w:asciiTheme="minorHAnsi" w:hAnsiTheme="minorHAnsi"/>
        </w:rPr>
        <w:t>(1)</w:t>
      </w:r>
      <w:r w:rsidRPr="00516521">
        <w:rPr>
          <w:rFonts w:asciiTheme="minorHAnsi" w:hAnsiTheme="minorHAnsi"/>
        </w:rPr>
        <w:tab/>
        <w:t xml:space="preserve">Al Hilal Bank </w:t>
      </w:r>
      <w:r w:rsidR="00DA4833" w:rsidRPr="00516521">
        <w:rPr>
          <w:rFonts w:asciiTheme="minorHAnsi" w:hAnsiTheme="minorHAnsi"/>
        </w:rPr>
        <w:t>PJSC,</w:t>
      </w:r>
      <w:r w:rsidRPr="00516521">
        <w:rPr>
          <w:rFonts w:asciiTheme="minorHAnsi" w:hAnsiTheme="minorHAnsi"/>
        </w:rPr>
        <w:t xml:space="preserve"> whose registered office is at </w:t>
      </w:r>
      <w:r w:rsidR="000E4969" w:rsidRPr="00516521">
        <w:rPr>
          <w:rFonts w:asciiTheme="minorHAnsi" w:hAnsiTheme="minorHAnsi"/>
        </w:rPr>
        <w:t>P.O. Box 63111, Abu Dhabi, United Arab Emirates</w:t>
      </w:r>
      <w:r w:rsidRPr="00516521">
        <w:rPr>
          <w:rFonts w:asciiTheme="minorHAnsi" w:hAnsiTheme="minorHAnsi"/>
        </w:rPr>
        <w:t xml:space="preserve"> (the "</w:t>
      </w:r>
      <w:r w:rsidRPr="00516521">
        <w:rPr>
          <w:rFonts w:asciiTheme="minorHAnsi" w:hAnsiTheme="minorHAnsi"/>
          <w:b/>
          <w:bCs/>
        </w:rPr>
        <w:t>Seller</w:t>
      </w:r>
      <w:r w:rsidRPr="00516521">
        <w:rPr>
          <w:rFonts w:asciiTheme="minorHAnsi" w:hAnsiTheme="minorHAnsi"/>
        </w:rPr>
        <w:t>"); and</w:t>
      </w:r>
    </w:p>
    <w:p w:rsidR="0086710B" w:rsidRPr="00516521" w:rsidRDefault="0086710B" w:rsidP="00ED7D0B">
      <w:pPr>
        <w:keepNext/>
        <w:keepLines/>
        <w:spacing w:before="120" w:after="120" w:line="240" w:lineRule="auto"/>
        <w:ind w:left="720" w:hanging="720"/>
        <w:jc w:val="both"/>
        <w:rPr>
          <w:rFonts w:asciiTheme="minorHAnsi" w:hAnsiTheme="minorHAnsi"/>
        </w:rPr>
      </w:pPr>
      <w:r w:rsidRPr="00516521">
        <w:rPr>
          <w:rFonts w:asciiTheme="minorHAnsi" w:hAnsiTheme="minorHAnsi"/>
        </w:rPr>
        <w:t>(2)</w:t>
      </w:r>
      <w:r w:rsidRPr="00516521">
        <w:rPr>
          <w:rFonts w:asciiTheme="minorHAnsi" w:hAnsiTheme="minorHAnsi"/>
        </w:rPr>
        <w:tab/>
      </w:r>
      <w:fldSimple w:instr=" MERGEFIELD  custName  \* MERGEFORMAT ">
        <w:r w:rsidR="000F04F2" w:rsidRPr="000F04F2">
          <w:rPr>
            <w:rFonts w:asciiTheme="minorHAnsi" w:hAnsiTheme="minorHAnsi"/>
            <w:bCs/>
          </w:rPr>
          <w:t>«custName»</w:t>
        </w:r>
      </w:fldSimple>
      <w:r w:rsidR="000F04F2">
        <w:rPr>
          <w:rFonts w:asciiTheme="minorHAnsi" w:hAnsiTheme="minorHAnsi"/>
          <w:b/>
          <w:bCs/>
        </w:rPr>
        <w:t xml:space="preserve"> </w:t>
      </w:r>
      <w:r w:rsidRPr="00516521">
        <w:rPr>
          <w:rFonts w:asciiTheme="minorHAnsi" w:hAnsiTheme="minorHAnsi"/>
        </w:rPr>
        <w:t>whose registered office is at</w:t>
      </w:r>
      <w:r w:rsidR="000F04F2">
        <w:rPr>
          <w:rFonts w:asciiTheme="minorHAnsi" w:hAnsiTheme="minorHAnsi"/>
        </w:rPr>
        <w:t xml:space="preserve"> </w:t>
      </w:r>
      <w:fldSimple w:instr=" MERGEFIELD  custPOBox  \* MERGEFORMAT ">
        <w:r w:rsidR="00F120BA" w:rsidRPr="00B504D8">
          <w:rPr>
            <w:rFonts w:asciiTheme="minorHAnsi" w:hAnsiTheme="minorHAnsi"/>
            <w:bCs/>
          </w:rPr>
          <w:t>«custPOBox»</w:t>
        </w:r>
      </w:fldSimple>
      <w:r w:rsidR="000F04F2">
        <w:rPr>
          <w:rFonts w:asciiTheme="minorHAnsi" w:hAnsiTheme="minorHAnsi"/>
          <w:bCs/>
        </w:rPr>
        <w:t xml:space="preserve"> ,</w:t>
      </w:r>
      <w:r w:rsidRPr="00516521">
        <w:rPr>
          <w:rFonts w:asciiTheme="minorHAnsi" w:hAnsiTheme="minorHAnsi"/>
        </w:rPr>
        <w:t xml:space="preserve"> </w:t>
      </w:r>
      <w:fldSimple w:instr=" MERGEFIELD  custAddrCountry  \* MERGEFORMAT ">
        <w:r w:rsidR="005A3D61" w:rsidRPr="00CA0994">
          <w:rPr>
            <w:rFonts w:asciiTheme="minorHAnsi" w:hAnsiTheme="minorHAnsi"/>
            <w:bCs/>
          </w:rPr>
          <w:t>«custAddrCountry»</w:t>
        </w:r>
      </w:fldSimple>
      <w:r w:rsidR="000F04F2" w:rsidRPr="00516521">
        <w:rPr>
          <w:rFonts w:asciiTheme="minorHAnsi" w:hAnsiTheme="minorHAnsi"/>
        </w:rPr>
        <w:t xml:space="preserve"> </w:t>
      </w:r>
      <w:r w:rsidRPr="00516521">
        <w:rPr>
          <w:rFonts w:asciiTheme="minorHAnsi" w:hAnsiTheme="minorHAnsi"/>
        </w:rPr>
        <w:t>(the "</w:t>
      </w:r>
      <w:r w:rsidRPr="00516521">
        <w:rPr>
          <w:rFonts w:asciiTheme="minorHAnsi" w:hAnsiTheme="minorHAnsi"/>
          <w:b/>
          <w:bCs/>
        </w:rPr>
        <w:t>Purchaser</w:t>
      </w:r>
      <w:r w:rsidRPr="00516521">
        <w:rPr>
          <w:rFonts w:asciiTheme="minorHAnsi" w:hAnsiTheme="minorHAnsi"/>
        </w:rPr>
        <w:t>").</w:t>
      </w:r>
    </w:p>
    <w:p w:rsidR="0086710B" w:rsidRPr="00516521" w:rsidRDefault="0086710B" w:rsidP="00ED7D0B">
      <w:pPr>
        <w:pStyle w:val="ListParagraph"/>
        <w:keepNext/>
        <w:keepLines/>
        <w:spacing w:before="120" w:after="120" w:line="240" w:lineRule="auto"/>
        <w:ind w:hanging="720"/>
        <w:jc w:val="both"/>
        <w:rPr>
          <w:rFonts w:asciiTheme="minorHAnsi" w:hAnsiTheme="minorHAnsi"/>
          <w:b/>
          <w:bCs/>
        </w:rPr>
      </w:pPr>
      <w:r w:rsidRPr="00516521">
        <w:rPr>
          <w:rFonts w:asciiTheme="minorHAnsi" w:hAnsiTheme="minorHAnsi"/>
          <w:b/>
          <w:bCs/>
        </w:rPr>
        <w:t>WHEREAS:</w:t>
      </w:r>
    </w:p>
    <w:p w:rsidR="0086710B" w:rsidRPr="00516521" w:rsidRDefault="0086710B" w:rsidP="00ED7D0B">
      <w:pPr>
        <w:keepNext/>
        <w:keepLines/>
        <w:spacing w:before="120" w:after="120" w:line="240" w:lineRule="auto"/>
        <w:ind w:left="720" w:hanging="720"/>
        <w:jc w:val="both"/>
        <w:rPr>
          <w:rFonts w:asciiTheme="minorHAnsi" w:hAnsiTheme="minorHAnsi"/>
        </w:rPr>
      </w:pPr>
      <w:r w:rsidRPr="00516521">
        <w:rPr>
          <w:rFonts w:asciiTheme="minorHAnsi" w:hAnsiTheme="minorHAnsi"/>
        </w:rPr>
        <w:t>(a)</w:t>
      </w:r>
      <w:r w:rsidRPr="00516521">
        <w:rPr>
          <w:rFonts w:asciiTheme="minorHAnsi" w:hAnsiTheme="minorHAnsi"/>
        </w:rPr>
        <w:tab/>
        <w:t xml:space="preserve">The Purchaser wishes to avail itself of a Murabaha arrangement to be made available to it by the Seller subject to and upon the terms herein contained. </w:t>
      </w:r>
    </w:p>
    <w:p w:rsidR="0086710B" w:rsidRPr="00516521" w:rsidRDefault="0086710B" w:rsidP="00ED7D0B">
      <w:pPr>
        <w:keepNext/>
        <w:keepLines/>
        <w:spacing w:before="120" w:after="120" w:line="240" w:lineRule="auto"/>
        <w:ind w:left="720" w:hanging="720"/>
        <w:jc w:val="both"/>
        <w:rPr>
          <w:rFonts w:asciiTheme="minorHAnsi" w:hAnsiTheme="minorHAnsi"/>
        </w:rPr>
      </w:pPr>
      <w:r w:rsidRPr="00516521">
        <w:rPr>
          <w:rFonts w:asciiTheme="minorHAnsi" w:hAnsiTheme="minorHAnsi"/>
        </w:rPr>
        <w:t>(b)</w:t>
      </w:r>
      <w:r w:rsidRPr="00516521">
        <w:rPr>
          <w:rFonts w:asciiTheme="minorHAnsi" w:hAnsiTheme="minorHAnsi"/>
        </w:rPr>
        <w:tab/>
        <w:t>Pursuant to th</w:t>
      </w:r>
      <w:r w:rsidR="00CB558B" w:rsidRPr="00516521">
        <w:rPr>
          <w:rFonts w:asciiTheme="minorHAnsi" w:hAnsiTheme="minorHAnsi"/>
        </w:rPr>
        <w:t>is</w:t>
      </w:r>
      <w:r w:rsidRPr="00516521">
        <w:rPr>
          <w:rFonts w:asciiTheme="minorHAnsi" w:hAnsiTheme="minorHAnsi"/>
        </w:rPr>
        <w:t xml:space="preserve"> Agreement the Seller will, at the request of the Purchaser, purchase </w:t>
      </w:r>
      <w:r w:rsidR="00CB558B" w:rsidRPr="00516521">
        <w:rPr>
          <w:rFonts w:asciiTheme="minorHAnsi" w:hAnsiTheme="minorHAnsi"/>
        </w:rPr>
        <w:t>C</w:t>
      </w:r>
      <w:r w:rsidRPr="00516521">
        <w:rPr>
          <w:rFonts w:asciiTheme="minorHAnsi" w:hAnsiTheme="minorHAnsi"/>
        </w:rPr>
        <w:t xml:space="preserve">ommodities from </w:t>
      </w:r>
      <w:r w:rsidR="00CB558B" w:rsidRPr="00516521">
        <w:rPr>
          <w:rFonts w:asciiTheme="minorHAnsi" w:hAnsiTheme="minorHAnsi"/>
        </w:rPr>
        <w:t>a S</w:t>
      </w:r>
      <w:r w:rsidR="00516521">
        <w:rPr>
          <w:rFonts w:asciiTheme="minorHAnsi" w:hAnsiTheme="minorHAnsi"/>
        </w:rPr>
        <w:t>upplier</w:t>
      </w:r>
      <w:r w:rsidRPr="00516521">
        <w:rPr>
          <w:rFonts w:asciiTheme="minorHAnsi" w:hAnsiTheme="minorHAnsi"/>
        </w:rPr>
        <w:t xml:space="preserve"> on </w:t>
      </w:r>
      <w:r w:rsidR="008D4CD4">
        <w:rPr>
          <w:rFonts w:asciiTheme="minorHAnsi" w:hAnsiTheme="minorHAnsi"/>
        </w:rPr>
        <w:t>spot</w:t>
      </w:r>
      <w:r w:rsidRPr="00516521">
        <w:rPr>
          <w:rFonts w:asciiTheme="minorHAnsi" w:hAnsiTheme="minorHAnsi"/>
        </w:rPr>
        <w:t xml:space="preserve">delivery and payment </w:t>
      </w:r>
      <w:r w:rsidR="000A6245">
        <w:rPr>
          <w:rFonts w:asciiTheme="minorHAnsi" w:hAnsiTheme="minorHAnsi"/>
        </w:rPr>
        <w:t>basis</w:t>
      </w:r>
      <w:r w:rsidRPr="00516521">
        <w:rPr>
          <w:rFonts w:asciiTheme="minorHAnsi" w:hAnsiTheme="minorHAnsi"/>
        </w:rPr>
        <w:t xml:space="preserve"> and will sell such </w:t>
      </w:r>
      <w:r w:rsidR="00CB558B" w:rsidRPr="00516521">
        <w:rPr>
          <w:rFonts w:asciiTheme="minorHAnsi" w:hAnsiTheme="minorHAnsi"/>
        </w:rPr>
        <w:t>C</w:t>
      </w:r>
      <w:r w:rsidRPr="00516521">
        <w:rPr>
          <w:rFonts w:asciiTheme="minorHAnsi" w:hAnsiTheme="minorHAnsi"/>
        </w:rPr>
        <w:t xml:space="preserve">ommodities to the Purchaser on </w:t>
      </w:r>
      <w:r w:rsidR="008D4CD4">
        <w:rPr>
          <w:rFonts w:asciiTheme="minorHAnsi" w:hAnsiTheme="minorHAnsi"/>
        </w:rPr>
        <w:t>spot</w:t>
      </w:r>
      <w:r w:rsidRPr="00516521">
        <w:rPr>
          <w:rFonts w:asciiTheme="minorHAnsi" w:hAnsiTheme="minorHAnsi"/>
        </w:rPr>
        <w:t xml:space="preserve"> delivery and deferred payment </w:t>
      </w:r>
      <w:r w:rsidR="000A6245">
        <w:rPr>
          <w:rFonts w:asciiTheme="minorHAnsi" w:hAnsiTheme="minorHAnsi"/>
        </w:rPr>
        <w:t>basis</w:t>
      </w:r>
      <w:r w:rsidRPr="00516521">
        <w:rPr>
          <w:rFonts w:asciiTheme="minorHAnsi" w:hAnsiTheme="minorHAnsi"/>
          <w:lang w:val="en-GB" w:eastAsia="en-GB"/>
        </w:rPr>
        <w:t xml:space="preserve">for specific periods </w:t>
      </w:r>
      <w:r w:rsidR="00534F67">
        <w:rPr>
          <w:rFonts w:asciiTheme="minorHAnsi" w:hAnsiTheme="minorHAnsi"/>
          <w:lang w:val="en-GB" w:eastAsia="en-GB"/>
        </w:rPr>
        <w:t xml:space="preserve">by entering into Murabaha contracts </w:t>
      </w:r>
      <w:r w:rsidRPr="00516521">
        <w:rPr>
          <w:rFonts w:asciiTheme="minorHAnsi" w:hAnsiTheme="minorHAnsi"/>
        </w:rPr>
        <w:t xml:space="preserve">in compliance with the rules and principles of Murabaha as defined by the </w:t>
      </w:r>
      <w:r w:rsidR="00664F31">
        <w:rPr>
          <w:rFonts w:asciiTheme="minorHAnsi" w:hAnsiTheme="minorHAnsi"/>
        </w:rPr>
        <w:t>Fatwa &amp;</w:t>
      </w:r>
      <w:r w:rsidRPr="00516521">
        <w:rPr>
          <w:rFonts w:asciiTheme="minorHAnsi" w:hAnsiTheme="minorHAnsi"/>
        </w:rPr>
        <w:t>Shariah Supervisory Board of the Seller.</w:t>
      </w:r>
    </w:p>
    <w:p w:rsidR="0086710B" w:rsidRPr="00516521" w:rsidRDefault="0086710B" w:rsidP="00ED7D0B">
      <w:pPr>
        <w:keepNext/>
        <w:keepLines/>
        <w:spacing w:before="120" w:after="120" w:line="240" w:lineRule="auto"/>
        <w:jc w:val="both"/>
        <w:rPr>
          <w:rFonts w:asciiTheme="minorHAnsi" w:hAnsiTheme="minorHAnsi"/>
          <w:b/>
          <w:bCs/>
        </w:rPr>
      </w:pPr>
    </w:p>
    <w:p w:rsidR="0086710B" w:rsidRPr="00516521" w:rsidRDefault="0086710B" w:rsidP="00ED7D0B">
      <w:pPr>
        <w:keepNext/>
        <w:keepLines/>
        <w:spacing w:before="120" w:after="120" w:line="240" w:lineRule="auto"/>
        <w:jc w:val="both"/>
        <w:rPr>
          <w:rFonts w:asciiTheme="minorHAnsi" w:hAnsiTheme="minorHAnsi"/>
        </w:rPr>
      </w:pPr>
      <w:r w:rsidRPr="00516521">
        <w:rPr>
          <w:rFonts w:asciiTheme="minorHAnsi" w:hAnsiTheme="minorHAnsi"/>
          <w:b/>
          <w:bCs/>
        </w:rPr>
        <w:t>IT IS HEREBY AGREED</w:t>
      </w:r>
      <w:r w:rsidR="006A0A6B" w:rsidRPr="00516521">
        <w:rPr>
          <w:rFonts w:asciiTheme="minorHAnsi" w:hAnsiTheme="minorHAnsi"/>
          <w:b/>
          <w:bCs/>
        </w:rPr>
        <w:t>AS FOLLOWS</w:t>
      </w:r>
      <w:r w:rsidRPr="00516521">
        <w:rPr>
          <w:rFonts w:asciiTheme="minorHAnsi" w:hAnsiTheme="minorHAnsi"/>
          <w:b/>
          <w:bCs/>
        </w:rPr>
        <w:t>:</w:t>
      </w:r>
    </w:p>
    <w:p w:rsidR="00915A87" w:rsidRPr="00516521" w:rsidRDefault="00915A87" w:rsidP="00ED7D0B">
      <w:pPr>
        <w:pStyle w:val="Heading2"/>
        <w:numPr>
          <w:ilvl w:val="0"/>
          <w:numId w:val="9"/>
        </w:numPr>
        <w:tabs>
          <w:tab w:val="left" w:pos="1080"/>
        </w:tabs>
        <w:spacing w:before="120" w:line="240" w:lineRule="auto"/>
        <w:ind w:left="720" w:hanging="720"/>
        <w:jc w:val="both"/>
        <w:rPr>
          <w:b/>
          <w:bCs/>
          <w:szCs w:val="22"/>
        </w:rPr>
      </w:pPr>
      <w:r w:rsidRPr="00516521">
        <w:rPr>
          <w:b/>
          <w:bCs/>
          <w:szCs w:val="22"/>
        </w:rPr>
        <w:t xml:space="preserve">Definitions and Interpretation </w:t>
      </w:r>
    </w:p>
    <w:p w:rsidR="0086710B" w:rsidRPr="00516521" w:rsidRDefault="00066AE3" w:rsidP="00ED7D0B">
      <w:pPr>
        <w:keepNext/>
        <w:keepLines/>
        <w:spacing w:before="120" w:after="120" w:line="240" w:lineRule="auto"/>
        <w:ind w:left="720" w:hanging="720"/>
        <w:jc w:val="both"/>
        <w:rPr>
          <w:rFonts w:asciiTheme="minorHAnsi" w:hAnsiTheme="minorHAnsi"/>
          <w:lang w:val="en-GB" w:eastAsia="en-GB"/>
        </w:rPr>
      </w:pPr>
      <w:r w:rsidRPr="000E39C7">
        <w:rPr>
          <w:rFonts w:asciiTheme="minorHAnsi" w:hAnsiTheme="minorHAnsi"/>
          <w:b/>
          <w:bCs/>
        </w:rPr>
        <w:t>1.1</w:t>
      </w:r>
      <w:r w:rsidR="008E0705" w:rsidRPr="00516521">
        <w:rPr>
          <w:rFonts w:asciiTheme="minorHAnsi" w:hAnsiTheme="minorHAnsi"/>
        </w:rPr>
        <w:tab/>
      </w:r>
      <w:r w:rsidR="0086710B" w:rsidRPr="00516521">
        <w:rPr>
          <w:rFonts w:asciiTheme="minorHAnsi" w:hAnsiTheme="minorHAnsi"/>
        </w:rPr>
        <w:t xml:space="preserve">In this Agreement and in the Schedules the following terms and expressions shall </w:t>
      </w:r>
      <w:r w:rsidR="0086710B" w:rsidRPr="00516521">
        <w:rPr>
          <w:rFonts w:asciiTheme="minorHAnsi" w:hAnsiTheme="minorHAnsi"/>
          <w:lang w:val="en-GB" w:eastAsia="en-GB"/>
        </w:rPr>
        <w:t>have the meanings assigned to them herein unless the context requires otherwise:</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Acceptance Notice</w:t>
      </w:r>
      <w:r w:rsidRPr="00ED7D0B">
        <w:rPr>
          <w:rFonts w:asciiTheme="minorHAnsi" w:hAnsiTheme="minorHAnsi"/>
          <w:bCs/>
        </w:rPr>
        <w:t>”</w:t>
      </w:r>
      <w:r w:rsidR="00CB558B" w:rsidRPr="00516521">
        <w:rPr>
          <w:rFonts w:asciiTheme="minorHAnsi" w:hAnsiTheme="minorHAnsi"/>
          <w:color w:val="000000"/>
        </w:rPr>
        <w:t>means</w:t>
      </w:r>
      <w:r w:rsidR="0086710B" w:rsidRPr="00516521">
        <w:rPr>
          <w:rFonts w:asciiTheme="minorHAnsi" w:hAnsiTheme="minorHAnsi"/>
        </w:rPr>
        <w:t xml:space="preserve">a notice to be sent by the Purchaser to the Seller accepting an </w:t>
      </w:r>
      <w:r w:rsidR="00CB558B" w:rsidRPr="00516521">
        <w:rPr>
          <w:rFonts w:asciiTheme="minorHAnsi" w:hAnsiTheme="minorHAnsi"/>
        </w:rPr>
        <w:t>O</w:t>
      </w:r>
      <w:r w:rsidR="0086710B" w:rsidRPr="00516521">
        <w:rPr>
          <w:rFonts w:asciiTheme="minorHAnsi" w:hAnsiTheme="minorHAnsi"/>
        </w:rPr>
        <w:t>ffer</w:t>
      </w:r>
      <w:r w:rsidR="00CB558B" w:rsidRPr="00516521">
        <w:rPr>
          <w:rFonts w:asciiTheme="minorHAnsi" w:hAnsiTheme="minorHAnsi"/>
        </w:rPr>
        <w:t xml:space="preserve"> Notice</w:t>
      </w:r>
      <w:r w:rsidR="0086710B" w:rsidRPr="00516521">
        <w:rPr>
          <w:rFonts w:asciiTheme="minorHAnsi" w:hAnsiTheme="minorHAnsi"/>
        </w:rPr>
        <w:t xml:space="preserve"> to conclude a Murabaha Contract substantially in the form set out in Schedule </w:t>
      </w:r>
      <w:r w:rsidR="00ED7961">
        <w:rPr>
          <w:rFonts w:asciiTheme="minorHAnsi" w:hAnsiTheme="minorHAnsi"/>
        </w:rPr>
        <w:t xml:space="preserve">2 </w:t>
      </w:r>
      <w:r w:rsidR="0086710B" w:rsidRPr="00516521">
        <w:rPr>
          <w:rFonts w:asciiTheme="minorHAnsi" w:hAnsiTheme="minorHAnsi"/>
        </w:rPr>
        <w:t>or in such other form agreed between the Purchaser and the Seller</w:t>
      </w:r>
      <w:r w:rsidR="008307D2" w:rsidRPr="00516521">
        <w:rPr>
          <w:rFonts w:asciiTheme="minorHAnsi" w:hAnsiTheme="minorHAnsi"/>
        </w:rPr>
        <w:t>.</w:t>
      </w:r>
    </w:p>
    <w:p w:rsidR="00342CE9" w:rsidRPr="00516521" w:rsidRDefault="00294AE1" w:rsidP="00ED7D0B">
      <w:pPr>
        <w:pStyle w:val="BodyText"/>
        <w:keepNext/>
        <w:keepLines/>
        <w:spacing w:before="120" w:after="120"/>
        <w:ind w:left="720"/>
        <w:jc w:val="both"/>
        <w:rPr>
          <w:rFonts w:asciiTheme="minorHAnsi" w:hAnsiTheme="minorHAnsi"/>
          <w:bCs/>
          <w:color w:val="FF0000"/>
        </w:rPr>
      </w:pPr>
      <w:r w:rsidRPr="00ED7D0B">
        <w:rPr>
          <w:rFonts w:asciiTheme="minorHAnsi" w:hAnsiTheme="minorHAnsi"/>
          <w:lang w:bidi="he-IL"/>
        </w:rPr>
        <w:t>“</w:t>
      </w:r>
      <w:r w:rsidR="00342CE9" w:rsidRPr="00516521">
        <w:rPr>
          <w:rFonts w:asciiTheme="minorHAnsi" w:hAnsiTheme="minorHAnsi"/>
          <w:b/>
          <w:lang w:bidi="he-IL"/>
        </w:rPr>
        <w:t>AED</w:t>
      </w:r>
      <w:r w:rsidR="00ED7D0B">
        <w:rPr>
          <w:rFonts w:asciiTheme="minorHAnsi" w:hAnsiTheme="minorHAnsi"/>
          <w:lang w:bidi="he-IL"/>
        </w:rPr>
        <w:t>”</w:t>
      </w:r>
      <w:r w:rsidR="00342CE9" w:rsidRPr="00516521">
        <w:rPr>
          <w:rFonts w:asciiTheme="minorHAnsi" w:hAnsiTheme="minorHAnsi"/>
          <w:lang w:bidi="he-IL"/>
        </w:rPr>
        <w:t xml:space="preserve"> or </w:t>
      </w:r>
      <w:r w:rsidR="00ED7D0B">
        <w:rPr>
          <w:rFonts w:asciiTheme="minorHAnsi" w:hAnsiTheme="minorHAnsi"/>
          <w:lang w:bidi="he-IL"/>
        </w:rPr>
        <w:t>“</w:t>
      </w:r>
      <w:r w:rsidR="00342CE9" w:rsidRPr="00516521">
        <w:rPr>
          <w:rFonts w:asciiTheme="minorHAnsi" w:hAnsiTheme="minorHAnsi"/>
          <w:b/>
          <w:lang w:bidi="he-IL"/>
        </w:rPr>
        <w:t>Dirhams</w:t>
      </w:r>
      <w:r w:rsidR="00ED7D0B">
        <w:rPr>
          <w:rFonts w:asciiTheme="minorHAnsi" w:hAnsiTheme="minorHAnsi"/>
          <w:lang w:bidi="he-IL"/>
        </w:rPr>
        <w:t>”</w:t>
      </w:r>
      <w:r w:rsidR="00CB558B" w:rsidRPr="00516521">
        <w:rPr>
          <w:rFonts w:asciiTheme="minorHAnsi" w:hAnsiTheme="minorHAnsi"/>
          <w:color w:val="000000"/>
        </w:rPr>
        <w:t>means</w:t>
      </w:r>
      <w:r w:rsidR="00342CE9" w:rsidRPr="00516521">
        <w:rPr>
          <w:rFonts w:asciiTheme="minorHAnsi" w:hAnsiTheme="minorHAnsi"/>
          <w:lang w:bidi="he-IL"/>
        </w:rPr>
        <w:t>the lawful currency of the United Arab Emirates</w:t>
      </w:r>
      <w:r w:rsidR="008307D2" w:rsidRPr="00516521">
        <w:rPr>
          <w:rFonts w:asciiTheme="minorHAnsi" w:hAnsiTheme="minorHAnsi"/>
          <w:lang w:bidi="he-IL"/>
        </w:rPr>
        <w:t>.</w:t>
      </w:r>
    </w:p>
    <w:p w:rsidR="00067D17" w:rsidRPr="00516521" w:rsidRDefault="00ED7D0B" w:rsidP="00ED7D0B">
      <w:pPr>
        <w:pStyle w:val="BodyText"/>
        <w:keepNext/>
        <w:keepLines/>
        <w:spacing w:before="120" w:after="120"/>
        <w:ind w:left="720"/>
        <w:jc w:val="both"/>
        <w:rPr>
          <w:rFonts w:asciiTheme="minorHAnsi" w:hAnsiTheme="minorHAnsi"/>
          <w:bCs/>
        </w:rPr>
      </w:pPr>
      <w:r>
        <w:rPr>
          <w:rFonts w:asciiTheme="minorHAnsi" w:hAnsiTheme="minorHAnsi"/>
          <w:bCs/>
        </w:rPr>
        <w:t>“</w:t>
      </w:r>
      <w:r w:rsidR="00067D17" w:rsidRPr="00516521">
        <w:rPr>
          <w:rFonts w:asciiTheme="minorHAnsi" w:hAnsiTheme="minorHAnsi"/>
          <w:b/>
        </w:rPr>
        <w:t>Affiliate</w:t>
      </w:r>
      <w:r w:rsidR="00EB2915" w:rsidRPr="00516521">
        <w:rPr>
          <w:rFonts w:asciiTheme="minorHAnsi" w:hAnsiTheme="minorHAnsi"/>
          <w:b/>
        </w:rPr>
        <w:t>s</w:t>
      </w:r>
      <w:r>
        <w:rPr>
          <w:rFonts w:asciiTheme="minorHAnsi" w:hAnsiTheme="minorHAnsi"/>
          <w:bCs/>
        </w:rPr>
        <w:t>”</w:t>
      </w:r>
      <w:r w:rsidR="00067D17" w:rsidRPr="00516521">
        <w:rPr>
          <w:rFonts w:asciiTheme="minorHAnsi" w:hAnsiTheme="minorHAnsi"/>
          <w:bCs/>
        </w:rPr>
        <w:t xml:space="preserve"> means, with respect to a given person, a person controlling, controlled by or under the common control with such person.  For the purposes of this definition, the term "</w:t>
      </w:r>
      <w:r w:rsidR="00067D17" w:rsidRPr="00516521">
        <w:rPr>
          <w:rFonts w:asciiTheme="minorHAnsi" w:hAnsiTheme="minorHAnsi"/>
          <w:b/>
        </w:rPr>
        <w:t>control</w:t>
      </w:r>
      <w:r w:rsidR="00067D17" w:rsidRPr="00516521">
        <w:rPr>
          <w:rFonts w:asciiTheme="minorHAnsi" w:hAnsiTheme="minorHAnsi"/>
          <w:bCs/>
        </w:rPr>
        <w:t>" shall mean the ability to control, direct or materially influence the decisions, actions and/or policies of the given person.</w:t>
      </w:r>
    </w:p>
    <w:p w:rsidR="00067D17" w:rsidRPr="00516521" w:rsidRDefault="00ED7D0B" w:rsidP="00ED7D0B">
      <w:pPr>
        <w:pStyle w:val="BodyText"/>
        <w:keepNext/>
        <w:keepLines/>
        <w:spacing w:before="120" w:after="120"/>
        <w:ind w:left="720"/>
        <w:jc w:val="both"/>
        <w:rPr>
          <w:rFonts w:asciiTheme="minorHAnsi" w:hAnsiTheme="minorHAnsi"/>
        </w:rPr>
      </w:pPr>
      <w:r>
        <w:rPr>
          <w:rFonts w:asciiTheme="minorHAnsi" w:hAnsiTheme="minorHAnsi"/>
          <w:bCs/>
        </w:rPr>
        <w:t>“</w:t>
      </w:r>
      <w:r w:rsidR="00067D17" w:rsidRPr="00516521">
        <w:rPr>
          <w:rFonts w:asciiTheme="minorHAnsi" w:hAnsiTheme="minorHAnsi"/>
          <w:b/>
          <w:bCs/>
        </w:rPr>
        <w:t>Agreement</w:t>
      </w:r>
      <w:r>
        <w:rPr>
          <w:rFonts w:asciiTheme="minorHAnsi" w:hAnsiTheme="minorHAnsi"/>
          <w:bCs/>
        </w:rPr>
        <w:t>”</w:t>
      </w:r>
      <w:r w:rsidR="00067D17" w:rsidRPr="00516521">
        <w:rPr>
          <w:rFonts w:asciiTheme="minorHAnsi" w:hAnsiTheme="minorHAnsi"/>
        </w:rPr>
        <w:t xml:space="preserve"> means this Agreement including the Schedules hereto.</w:t>
      </w:r>
    </w:p>
    <w:p w:rsidR="008307D2" w:rsidRPr="00516521" w:rsidRDefault="008307D2" w:rsidP="00ED7D0B">
      <w:pPr>
        <w:pStyle w:val="Body1"/>
        <w:keepNext/>
        <w:keepLines/>
        <w:tabs>
          <w:tab w:val="clear" w:pos="992"/>
          <w:tab w:val="left" w:pos="720"/>
        </w:tabs>
        <w:spacing w:before="120" w:after="120" w:line="240" w:lineRule="auto"/>
        <w:ind w:left="720"/>
        <w:rPr>
          <w:rFonts w:asciiTheme="minorHAnsi" w:hAnsiTheme="minorHAnsi"/>
          <w:sz w:val="22"/>
          <w:szCs w:val="22"/>
        </w:rPr>
      </w:pPr>
      <w:r w:rsidRPr="00ED7D0B">
        <w:rPr>
          <w:rFonts w:asciiTheme="minorHAnsi" w:hAnsiTheme="minorHAnsi"/>
          <w:sz w:val="22"/>
          <w:szCs w:val="22"/>
        </w:rPr>
        <w:t>“</w:t>
      </w:r>
      <w:r w:rsidRPr="00516521">
        <w:rPr>
          <w:rFonts w:asciiTheme="minorHAnsi" w:hAnsiTheme="minorHAnsi"/>
          <w:b/>
          <w:sz w:val="22"/>
          <w:szCs w:val="22"/>
        </w:rPr>
        <w:t>Availability Period</w:t>
      </w:r>
      <w:r w:rsidRPr="00ED7D0B">
        <w:rPr>
          <w:rFonts w:asciiTheme="minorHAnsi" w:hAnsiTheme="minorHAnsi"/>
          <w:sz w:val="22"/>
          <w:szCs w:val="22"/>
        </w:rPr>
        <w:t>”</w:t>
      </w:r>
      <w:r w:rsidRPr="00516521">
        <w:rPr>
          <w:rFonts w:asciiTheme="minorHAnsi" w:hAnsiTheme="minorHAnsi"/>
          <w:sz w:val="22"/>
          <w:szCs w:val="22"/>
        </w:rPr>
        <w:t xml:space="preserve">subject to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002F04EC" w:rsidRPr="00516521">
        <w:rPr>
          <w:rFonts w:asciiTheme="minorHAnsi" w:hAnsiTheme="minorHAnsi"/>
          <w:sz w:val="22"/>
          <w:szCs w:val="22"/>
        </w:rPr>
        <w:t>3.</w:t>
      </w:r>
      <w:r w:rsidR="00EB189C" w:rsidRPr="00516521">
        <w:rPr>
          <w:rFonts w:asciiTheme="minorHAnsi" w:hAnsiTheme="minorHAnsi"/>
          <w:sz w:val="22"/>
          <w:szCs w:val="22"/>
        </w:rPr>
        <w:t>4</w:t>
      </w:r>
      <w:r w:rsidR="002F04EC" w:rsidRPr="00516521">
        <w:rPr>
          <w:rFonts w:asciiTheme="minorHAnsi" w:hAnsiTheme="minorHAnsi"/>
          <w:sz w:val="22"/>
          <w:szCs w:val="22"/>
        </w:rPr>
        <w:t>.</w:t>
      </w:r>
      <w:r w:rsidR="00DF7FEC" w:rsidRPr="00516521">
        <w:rPr>
          <w:rFonts w:asciiTheme="minorHAnsi" w:hAnsiTheme="minorHAnsi"/>
          <w:sz w:val="22"/>
          <w:szCs w:val="22"/>
        </w:rPr>
        <w:t>4</w:t>
      </w:r>
      <w:r w:rsidRPr="00516521">
        <w:rPr>
          <w:rFonts w:asciiTheme="minorHAnsi" w:hAnsiTheme="minorHAnsi"/>
          <w:sz w:val="22"/>
          <w:szCs w:val="22"/>
        </w:rPr>
        <w:t xml:space="preserve">, means the period </w:t>
      </w:r>
      <w:r w:rsidR="00294AE1">
        <w:rPr>
          <w:rFonts w:asciiTheme="minorHAnsi" w:hAnsiTheme="minorHAnsi"/>
          <w:sz w:val="22"/>
          <w:szCs w:val="22"/>
        </w:rPr>
        <w:t>starting on the date of this Agreement and ending on the Final Maturity Date</w:t>
      </w:r>
      <w:r w:rsidRPr="00516521">
        <w:rPr>
          <w:rFonts w:asciiTheme="minorHAnsi" w:hAnsiTheme="minorHAnsi"/>
          <w:sz w:val="22"/>
          <w:szCs w:val="22"/>
        </w:rPr>
        <w:t>.</w:t>
      </w:r>
    </w:p>
    <w:p w:rsidR="00F22208" w:rsidRPr="00516521" w:rsidRDefault="00F22208" w:rsidP="00ED7D0B">
      <w:pPr>
        <w:pStyle w:val="Body1"/>
        <w:keepNext/>
        <w:keepLines/>
        <w:tabs>
          <w:tab w:val="clear" w:pos="992"/>
          <w:tab w:val="left" w:pos="720"/>
        </w:tabs>
        <w:spacing w:before="120" w:after="120" w:line="240" w:lineRule="auto"/>
        <w:ind w:left="720"/>
        <w:rPr>
          <w:rFonts w:asciiTheme="minorHAnsi" w:hAnsiTheme="minorHAnsi"/>
          <w:b/>
          <w:sz w:val="22"/>
          <w:szCs w:val="22"/>
        </w:rPr>
      </w:pPr>
      <w:r w:rsidRPr="00ED7D0B">
        <w:rPr>
          <w:rFonts w:asciiTheme="minorHAnsi" w:hAnsiTheme="minorHAnsi"/>
          <w:sz w:val="22"/>
          <w:szCs w:val="22"/>
        </w:rPr>
        <w:t>“</w:t>
      </w:r>
      <w:r w:rsidRPr="00516521">
        <w:rPr>
          <w:rFonts w:asciiTheme="minorHAnsi" w:hAnsiTheme="minorHAnsi"/>
          <w:b/>
          <w:sz w:val="22"/>
          <w:szCs w:val="22"/>
        </w:rPr>
        <w:t>Available Facility</w:t>
      </w:r>
      <w:r w:rsidRPr="00ED7D0B">
        <w:rPr>
          <w:rFonts w:asciiTheme="minorHAnsi" w:hAnsiTheme="minorHAnsi"/>
          <w:sz w:val="22"/>
          <w:szCs w:val="22"/>
        </w:rPr>
        <w:t>”</w:t>
      </w:r>
      <w:r w:rsidRPr="00516521">
        <w:rPr>
          <w:rFonts w:asciiTheme="minorHAnsi" w:hAnsiTheme="minorHAnsi"/>
          <w:bCs/>
          <w:sz w:val="22"/>
          <w:szCs w:val="22"/>
        </w:rPr>
        <w:t>means, at any time, the Facility Limit, less the aggregate of all Cost Price</w:t>
      </w:r>
      <w:r w:rsidR="008F3938">
        <w:rPr>
          <w:rFonts w:asciiTheme="minorHAnsi" w:hAnsiTheme="minorHAnsi"/>
          <w:bCs/>
          <w:sz w:val="22"/>
          <w:szCs w:val="22"/>
        </w:rPr>
        <w:t xml:space="preserve"> elements of the Deferred Prices</w:t>
      </w:r>
      <w:r w:rsidRPr="00516521">
        <w:rPr>
          <w:rFonts w:asciiTheme="minorHAnsi" w:hAnsiTheme="minorHAnsi"/>
          <w:bCs/>
          <w:sz w:val="22"/>
          <w:szCs w:val="22"/>
        </w:rPr>
        <w:t xml:space="preserve"> outstanding under the </w:t>
      </w:r>
      <w:r w:rsidR="00C72A48" w:rsidRPr="00516521">
        <w:rPr>
          <w:rFonts w:asciiTheme="minorHAnsi" w:hAnsiTheme="minorHAnsi"/>
          <w:bCs/>
          <w:sz w:val="22"/>
          <w:szCs w:val="22"/>
        </w:rPr>
        <w:t>Murabaha</w:t>
      </w:r>
      <w:r w:rsidRPr="00516521">
        <w:rPr>
          <w:rFonts w:asciiTheme="minorHAnsi" w:hAnsiTheme="minorHAnsi"/>
          <w:bCs/>
          <w:sz w:val="22"/>
          <w:szCs w:val="22"/>
        </w:rPr>
        <w:t xml:space="preserve"> Contracts then in force. </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Business Day</w:t>
      </w:r>
      <w:r w:rsidRPr="00ED7D0B">
        <w:rPr>
          <w:rFonts w:asciiTheme="minorHAnsi" w:hAnsiTheme="minorHAnsi"/>
          <w:bCs/>
        </w:rPr>
        <w:t>”</w:t>
      </w:r>
      <w:r w:rsidR="00F511F2" w:rsidRPr="00516521">
        <w:rPr>
          <w:rFonts w:asciiTheme="minorHAnsi" w:hAnsiTheme="minorHAnsi"/>
        </w:rPr>
        <w:t xml:space="preserve"> means</w:t>
      </w:r>
      <w:r w:rsidR="0086710B" w:rsidRPr="00516521">
        <w:rPr>
          <w:rFonts w:asciiTheme="minorHAnsi" w:hAnsiTheme="minorHAnsi"/>
        </w:rPr>
        <w:t xml:space="preserve"> a day in which the Seller is open for general business</w:t>
      </w:r>
      <w:r w:rsidR="008307D2" w:rsidRPr="00516521">
        <w:rPr>
          <w:rFonts w:asciiTheme="minorHAnsi" w:hAnsiTheme="minorHAnsi"/>
        </w:rPr>
        <w:t>.</w:t>
      </w:r>
    </w:p>
    <w:p w:rsidR="009E61ED" w:rsidRPr="00516521" w:rsidRDefault="008307D2" w:rsidP="00ED7D0B">
      <w:pPr>
        <w:keepNext/>
        <w:keepLines/>
        <w:spacing w:before="120" w:after="120" w:line="240" w:lineRule="auto"/>
        <w:ind w:left="720"/>
        <w:jc w:val="both"/>
        <w:rPr>
          <w:rFonts w:asciiTheme="minorHAnsi" w:hAnsiTheme="minorHAnsi"/>
          <w:b/>
          <w:bCs/>
        </w:rPr>
      </w:pPr>
      <w:r w:rsidRPr="00ED7D0B">
        <w:rPr>
          <w:rFonts w:asciiTheme="minorHAnsi" w:hAnsiTheme="minorHAnsi" w:cstheme="majorBidi"/>
        </w:rPr>
        <w:lastRenderedPageBreak/>
        <w:t>“</w:t>
      </w:r>
      <w:r w:rsidR="009E61ED" w:rsidRPr="00516521">
        <w:rPr>
          <w:rFonts w:asciiTheme="minorHAnsi" w:hAnsiTheme="minorHAnsi" w:cstheme="majorBidi"/>
          <w:b/>
        </w:rPr>
        <w:t>Change in Circumstances</w:t>
      </w:r>
      <w:r w:rsidR="009E61ED" w:rsidRPr="00ED7D0B">
        <w:rPr>
          <w:rFonts w:asciiTheme="minorHAnsi" w:hAnsiTheme="minorHAnsi" w:cstheme="majorBidi"/>
        </w:rPr>
        <w:t>”</w:t>
      </w:r>
      <w:r w:rsidR="009E61ED" w:rsidRPr="00516521">
        <w:rPr>
          <w:rFonts w:asciiTheme="minorHAnsi" w:hAnsiTheme="minorHAnsi" w:cstheme="majorBidi"/>
        </w:rPr>
        <w:t xml:space="preserve"> means </w:t>
      </w:r>
      <w:r w:rsidR="009E61ED" w:rsidRPr="00516521">
        <w:rPr>
          <w:rStyle w:val="longtext1"/>
          <w:rFonts w:asciiTheme="minorHAnsi" w:hAnsiTheme="minorHAnsi" w:cstheme="majorBidi"/>
          <w:sz w:val="22"/>
          <w:szCs w:val="22"/>
          <w:shd w:val="clear" w:color="auto" w:fill="FFFFFF"/>
        </w:rPr>
        <w:t xml:space="preserve">change in the economic or financial conditions in the United Arab Emirates if it will make a significant negative impact or a Material Adverse Effect on the Financial Indebtedness of the </w:t>
      </w:r>
      <w:r w:rsidR="005931E1" w:rsidRPr="00516521">
        <w:rPr>
          <w:rStyle w:val="longtext1"/>
          <w:rFonts w:asciiTheme="minorHAnsi" w:hAnsiTheme="minorHAnsi" w:cstheme="majorBidi"/>
          <w:sz w:val="22"/>
          <w:szCs w:val="22"/>
          <w:shd w:val="clear" w:color="auto" w:fill="FFFFFF"/>
        </w:rPr>
        <w:t>Purchaser</w:t>
      </w:r>
      <w:r w:rsidR="009E61ED" w:rsidRPr="00516521">
        <w:rPr>
          <w:rStyle w:val="longtext1"/>
          <w:rFonts w:asciiTheme="minorHAnsi" w:hAnsiTheme="minorHAnsi" w:cstheme="majorBidi"/>
          <w:sz w:val="22"/>
          <w:szCs w:val="22"/>
          <w:shd w:val="clear" w:color="auto" w:fill="FFFFFF"/>
        </w:rPr>
        <w:t xml:space="preserve"> or </w:t>
      </w:r>
      <w:r w:rsidR="000707B2" w:rsidRPr="00516521">
        <w:rPr>
          <w:rStyle w:val="longtext1"/>
          <w:rFonts w:asciiTheme="minorHAnsi" w:hAnsiTheme="minorHAnsi" w:cstheme="majorBidi"/>
          <w:sz w:val="22"/>
          <w:szCs w:val="22"/>
          <w:shd w:val="clear" w:color="auto" w:fill="FFFFFF"/>
        </w:rPr>
        <w:t>its</w:t>
      </w:r>
      <w:r w:rsidR="009E61ED" w:rsidRPr="00516521">
        <w:rPr>
          <w:rStyle w:val="longtext1"/>
          <w:rFonts w:asciiTheme="minorHAnsi" w:hAnsiTheme="minorHAnsi" w:cstheme="majorBidi"/>
          <w:sz w:val="22"/>
          <w:szCs w:val="22"/>
          <w:shd w:val="clear" w:color="auto" w:fill="FFFFFF"/>
        </w:rPr>
        <w:t xml:space="preserve"> economic activity or its ability to </w:t>
      </w:r>
      <w:r w:rsidR="00516521">
        <w:rPr>
          <w:rStyle w:val="longtext1"/>
          <w:rFonts w:asciiTheme="minorHAnsi" w:hAnsiTheme="minorHAnsi" w:cstheme="majorBidi"/>
          <w:sz w:val="22"/>
          <w:szCs w:val="22"/>
          <w:shd w:val="clear" w:color="auto" w:fill="FFFFFF"/>
        </w:rPr>
        <w:t>perform</w:t>
      </w:r>
      <w:r w:rsidR="009E61ED" w:rsidRPr="00516521">
        <w:rPr>
          <w:rStyle w:val="longtext1"/>
          <w:rFonts w:asciiTheme="minorHAnsi" w:hAnsiTheme="minorHAnsi" w:cstheme="majorBidi"/>
          <w:sz w:val="22"/>
          <w:szCs w:val="22"/>
          <w:shd w:val="clear" w:color="auto" w:fill="FFFFFF"/>
        </w:rPr>
        <w:t xml:space="preserve"> its obligations under each </w:t>
      </w:r>
      <w:r w:rsidR="005931E1" w:rsidRPr="00516521">
        <w:rPr>
          <w:rStyle w:val="longtext1"/>
          <w:rFonts w:asciiTheme="minorHAnsi" w:hAnsiTheme="minorHAnsi" w:cstheme="majorBidi"/>
          <w:sz w:val="22"/>
          <w:szCs w:val="22"/>
          <w:shd w:val="clear" w:color="auto" w:fill="FFFFFF"/>
        </w:rPr>
        <w:t xml:space="preserve">Finance Documents </w:t>
      </w:r>
      <w:r w:rsidR="009E61ED" w:rsidRPr="00516521">
        <w:rPr>
          <w:rStyle w:val="longtext1"/>
          <w:rFonts w:asciiTheme="minorHAnsi" w:hAnsiTheme="minorHAnsi" w:cstheme="majorBidi"/>
          <w:sz w:val="22"/>
          <w:szCs w:val="22"/>
          <w:shd w:val="clear" w:color="auto" w:fill="FFFFFF"/>
        </w:rPr>
        <w:t xml:space="preserve">or payment of the Financial Indebtedness arising under any contract with any </w:t>
      </w:r>
      <w:r w:rsidR="009D1242">
        <w:rPr>
          <w:rStyle w:val="longtext1"/>
          <w:rFonts w:asciiTheme="minorHAnsi" w:hAnsiTheme="minorHAnsi" w:cstheme="majorBidi"/>
          <w:sz w:val="22"/>
          <w:szCs w:val="22"/>
          <w:shd w:val="clear" w:color="auto" w:fill="FFFFFF"/>
        </w:rPr>
        <w:t xml:space="preserve">third </w:t>
      </w:r>
      <w:r w:rsidR="009E61ED" w:rsidRPr="00516521">
        <w:rPr>
          <w:rStyle w:val="longtext1"/>
          <w:rFonts w:asciiTheme="minorHAnsi" w:hAnsiTheme="minorHAnsi" w:cstheme="majorBidi"/>
          <w:sz w:val="22"/>
          <w:szCs w:val="22"/>
          <w:shd w:val="clear" w:color="auto" w:fill="FFFFFF"/>
        </w:rPr>
        <w:t>party when due or any other circumstances of a similar effect.</w:t>
      </w:r>
    </w:p>
    <w:p w:rsidR="000707B2" w:rsidRPr="00516521" w:rsidRDefault="00ED7D0B" w:rsidP="00ED7D0B">
      <w:pPr>
        <w:pStyle w:val="BodyText"/>
        <w:keepNext/>
        <w:keepLines/>
        <w:spacing w:before="120" w:after="120"/>
        <w:ind w:left="720"/>
        <w:jc w:val="both"/>
        <w:rPr>
          <w:rFonts w:asciiTheme="minorHAnsi" w:hAnsiTheme="minorHAnsi"/>
        </w:rPr>
      </w:pPr>
      <w:r>
        <w:rPr>
          <w:rFonts w:asciiTheme="minorHAnsi" w:hAnsiTheme="minorHAnsi"/>
        </w:rPr>
        <w:t>“</w:t>
      </w:r>
      <w:r w:rsidR="000707B2" w:rsidRPr="00516521">
        <w:rPr>
          <w:rFonts w:asciiTheme="minorHAnsi" w:hAnsiTheme="minorHAnsi"/>
          <w:b/>
          <w:bCs/>
        </w:rPr>
        <w:t>Change of Control</w:t>
      </w:r>
      <w:r>
        <w:rPr>
          <w:rFonts w:asciiTheme="minorHAnsi" w:hAnsiTheme="minorHAnsi"/>
        </w:rPr>
        <w:t>”</w:t>
      </w:r>
      <w:r w:rsidR="000707B2" w:rsidRPr="00516521">
        <w:rPr>
          <w:rFonts w:asciiTheme="minorHAnsi" w:hAnsiTheme="minorHAnsi"/>
        </w:rPr>
        <w:t xml:space="preserve"> means a direct or indirect change in any shareholding and/or the ability to control, direct or materially influence the decisions, actions and/or policies of the relevant entity.</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Commodities</w:t>
      </w:r>
      <w:r w:rsidRPr="00ED7D0B">
        <w:rPr>
          <w:rFonts w:asciiTheme="minorHAnsi" w:hAnsiTheme="minorHAnsi"/>
          <w:bCs/>
        </w:rPr>
        <w:t>”</w:t>
      </w:r>
      <w:r w:rsidR="00CB558B" w:rsidRPr="00516521">
        <w:rPr>
          <w:rFonts w:asciiTheme="minorHAnsi" w:hAnsiTheme="minorHAnsi"/>
          <w:color w:val="000000"/>
        </w:rPr>
        <w:t>means</w:t>
      </w:r>
      <w:r w:rsidR="0086710B" w:rsidRPr="00516521">
        <w:rPr>
          <w:rFonts w:asciiTheme="minorHAnsi" w:hAnsiTheme="minorHAnsi" w:cs="Times New Roman"/>
        </w:rPr>
        <w:t xml:space="preserve">the Commodities sold </w:t>
      </w:r>
      <w:r w:rsidR="008F3938">
        <w:rPr>
          <w:rFonts w:asciiTheme="minorHAnsi" w:hAnsiTheme="minorHAnsi" w:cs="Times New Roman"/>
        </w:rPr>
        <w:t xml:space="preserve">onthe </w:t>
      </w:r>
      <w:r w:rsidR="0086710B" w:rsidRPr="00516521">
        <w:rPr>
          <w:rFonts w:asciiTheme="minorHAnsi" w:hAnsiTheme="minorHAnsi" w:cs="Times New Roman"/>
        </w:rPr>
        <w:t xml:space="preserve">London Metal Exchange </w:t>
      </w:r>
      <w:r w:rsidR="008F3938">
        <w:rPr>
          <w:rFonts w:asciiTheme="minorHAnsi" w:hAnsiTheme="minorHAnsi" w:cs="Times New Roman"/>
        </w:rPr>
        <w:t>as</w:t>
      </w:r>
      <w:r w:rsidR="0086710B" w:rsidRPr="00516521">
        <w:rPr>
          <w:rFonts w:asciiTheme="minorHAnsi" w:hAnsiTheme="minorHAnsi" w:cs="Times New Roman"/>
          <w:lang w:val="en-GB" w:eastAsia="en-GB"/>
        </w:rPr>
        <w:t xml:space="preserve"> specified in Schedule</w:t>
      </w:r>
      <w:r w:rsidR="00ED7961">
        <w:rPr>
          <w:rFonts w:asciiTheme="minorHAnsi" w:hAnsiTheme="minorHAnsi" w:cs="Times New Roman"/>
          <w:lang w:val="en-GB" w:eastAsia="en-GB"/>
        </w:rPr>
        <w:t xml:space="preserve"> 5</w:t>
      </w:r>
      <w:r w:rsidR="0086710B" w:rsidRPr="00516521">
        <w:rPr>
          <w:rFonts w:asciiTheme="minorHAnsi" w:hAnsiTheme="minorHAnsi" w:cs="Times New Roman"/>
        </w:rPr>
        <w:t>or any other, Islamically acceptable</w:t>
      </w:r>
      <w:r w:rsidR="008F3938">
        <w:rPr>
          <w:rFonts w:asciiTheme="minorHAnsi" w:hAnsiTheme="minorHAnsi" w:cs="Times New Roman"/>
        </w:rPr>
        <w:t>,</w:t>
      </w:r>
      <w:r w:rsidR="0086710B" w:rsidRPr="00516521">
        <w:rPr>
          <w:rFonts w:asciiTheme="minorHAnsi" w:hAnsiTheme="minorHAnsi" w:cs="Times New Roman"/>
        </w:rPr>
        <w:t xml:space="preserve"> commodities which are the subject of or are intended to form the subject of a Murabaha Contract</w:t>
      </w:r>
      <w:r w:rsidR="008307D2" w:rsidRPr="00516521">
        <w:rPr>
          <w:rFonts w:asciiTheme="minorHAnsi" w:hAnsiTheme="minorHAnsi" w:cs="Times New Roman"/>
        </w:rPr>
        <w:t>.</w:t>
      </w:r>
    </w:p>
    <w:p w:rsidR="0077763C" w:rsidRPr="00516521" w:rsidRDefault="00ED7D0B" w:rsidP="00ED7D0B">
      <w:pPr>
        <w:keepNext/>
        <w:keepLines/>
        <w:spacing w:before="120" w:after="120" w:line="240" w:lineRule="auto"/>
        <w:ind w:left="720"/>
        <w:jc w:val="both"/>
        <w:rPr>
          <w:rFonts w:asciiTheme="minorHAnsi" w:hAnsiTheme="minorHAnsi"/>
          <w:b/>
          <w:color w:val="000000"/>
        </w:rPr>
      </w:pPr>
      <w:r w:rsidRPr="00ED7D0B">
        <w:rPr>
          <w:rFonts w:asciiTheme="minorHAnsi" w:hAnsiTheme="minorHAnsi"/>
          <w:color w:val="000000"/>
        </w:rPr>
        <w:t>“</w:t>
      </w:r>
      <w:r w:rsidR="0077763C" w:rsidRPr="00516521">
        <w:rPr>
          <w:rFonts w:asciiTheme="minorHAnsi" w:hAnsiTheme="minorHAnsi"/>
          <w:b/>
          <w:color w:val="000000"/>
        </w:rPr>
        <w:t>Conditions Precedent</w:t>
      </w:r>
      <w:r w:rsidRPr="00ED7D0B">
        <w:rPr>
          <w:rFonts w:asciiTheme="minorHAnsi" w:hAnsiTheme="minorHAnsi"/>
          <w:color w:val="000000"/>
        </w:rPr>
        <w:t>”</w:t>
      </w:r>
      <w:r w:rsidR="0077763C" w:rsidRPr="00516521">
        <w:rPr>
          <w:rFonts w:asciiTheme="minorHAnsi" w:hAnsiTheme="minorHAnsi"/>
          <w:bCs/>
          <w:color w:val="000000"/>
        </w:rPr>
        <w:t xml:space="preserve">means the documents </w:t>
      </w:r>
      <w:r w:rsidR="00C00E03" w:rsidRPr="00516521">
        <w:rPr>
          <w:rFonts w:asciiTheme="minorHAnsi" w:hAnsiTheme="minorHAnsi"/>
          <w:bCs/>
          <w:color w:val="000000"/>
        </w:rPr>
        <w:t xml:space="preserve">and conditions </w:t>
      </w:r>
      <w:r w:rsidR="0077763C" w:rsidRPr="00516521">
        <w:rPr>
          <w:rFonts w:asciiTheme="minorHAnsi" w:hAnsiTheme="minorHAnsi"/>
          <w:bCs/>
          <w:color w:val="000000"/>
        </w:rPr>
        <w:t xml:space="preserve">specified in </w:t>
      </w:r>
      <w:r w:rsidR="00CE44EF">
        <w:rPr>
          <w:rFonts w:asciiTheme="minorHAnsi" w:hAnsiTheme="minorHAnsi"/>
          <w:bCs/>
          <w:color w:val="000000"/>
        </w:rPr>
        <w:t>s</w:t>
      </w:r>
      <w:r w:rsidR="003813DA">
        <w:rPr>
          <w:rFonts w:asciiTheme="minorHAnsi" w:hAnsiTheme="minorHAnsi"/>
          <w:bCs/>
          <w:color w:val="000000"/>
        </w:rPr>
        <w:t xml:space="preserve">ection 2 of </w:t>
      </w:r>
      <w:r w:rsidR="00E65F14" w:rsidRPr="00516521">
        <w:rPr>
          <w:rFonts w:asciiTheme="minorHAnsi" w:hAnsiTheme="minorHAnsi"/>
          <w:bCs/>
          <w:color w:val="000000"/>
        </w:rPr>
        <w:t>Schedule</w:t>
      </w:r>
      <w:r w:rsidR="007612FC">
        <w:rPr>
          <w:rFonts w:asciiTheme="minorHAnsi" w:hAnsiTheme="minorHAnsi"/>
          <w:bCs/>
          <w:color w:val="000000"/>
        </w:rPr>
        <w:t xml:space="preserve"> 3</w:t>
      </w:r>
      <w:r w:rsidR="0077763C" w:rsidRPr="00516521">
        <w:rPr>
          <w:rFonts w:asciiTheme="minorHAnsi" w:hAnsiTheme="minorHAnsi"/>
          <w:bCs/>
          <w:color w:val="000000"/>
        </w:rPr>
        <w:t>.</w:t>
      </w:r>
    </w:p>
    <w:p w:rsidR="00836F42" w:rsidRPr="00516521" w:rsidRDefault="00836F42" w:rsidP="00ED7D0B">
      <w:pPr>
        <w:keepNext/>
        <w:keepLines/>
        <w:spacing w:before="120" w:after="120" w:line="240" w:lineRule="auto"/>
        <w:ind w:left="720"/>
        <w:jc w:val="both"/>
        <w:rPr>
          <w:rFonts w:asciiTheme="minorHAnsi" w:hAnsiTheme="minorHAnsi"/>
          <w:b/>
          <w:color w:val="000000"/>
        </w:rPr>
      </w:pPr>
      <w:r w:rsidRPr="00516521">
        <w:rPr>
          <w:rFonts w:asciiTheme="minorHAnsi" w:hAnsiTheme="minorHAnsi" w:cstheme="minorBidi"/>
        </w:rPr>
        <w:t>“</w:t>
      </w:r>
      <w:r w:rsidRPr="00516521">
        <w:rPr>
          <w:rFonts w:asciiTheme="minorHAnsi" w:hAnsiTheme="minorHAnsi" w:cstheme="minorBidi"/>
          <w:b/>
          <w:bCs/>
        </w:rPr>
        <w:t>Conditions Subsequent</w:t>
      </w:r>
      <w:r w:rsidRPr="00516521">
        <w:rPr>
          <w:rFonts w:asciiTheme="minorHAnsi" w:hAnsiTheme="minorHAnsi" w:cstheme="minorBidi"/>
        </w:rPr>
        <w:t>”</w:t>
      </w:r>
      <w:r w:rsidRPr="00516521">
        <w:rPr>
          <w:rFonts w:asciiTheme="minorHAnsi" w:hAnsiTheme="minorHAnsi"/>
          <w:bCs/>
          <w:color w:val="000000"/>
        </w:rPr>
        <w:t xml:space="preserve"> means the documents and conditions specified in </w:t>
      </w:r>
      <w:r w:rsidR="00CE44EF">
        <w:rPr>
          <w:rFonts w:asciiTheme="minorHAnsi" w:hAnsiTheme="minorHAnsi"/>
          <w:bCs/>
          <w:color w:val="000000"/>
        </w:rPr>
        <w:t>s</w:t>
      </w:r>
      <w:r w:rsidR="003813DA">
        <w:rPr>
          <w:rFonts w:asciiTheme="minorHAnsi" w:hAnsiTheme="minorHAnsi"/>
          <w:bCs/>
          <w:color w:val="000000"/>
        </w:rPr>
        <w:t xml:space="preserve">ection 3 of </w:t>
      </w:r>
      <w:r w:rsidRPr="00516521">
        <w:rPr>
          <w:rFonts w:asciiTheme="minorHAnsi" w:hAnsiTheme="minorHAnsi"/>
          <w:bCs/>
          <w:color w:val="000000"/>
        </w:rPr>
        <w:t xml:space="preserve">Schedule </w:t>
      </w:r>
      <w:r w:rsidR="007612FC">
        <w:rPr>
          <w:rFonts w:asciiTheme="minorHAnsi" w:hAnsiTheme="minorHAnsi"/>
          <w:bCs/>
          <w:color w:val="000000"/>
        </w:rPr>
        <w:t xml:space="preserve">3 </w:t>
      </w:r>
      <w:r w:rsidR="00BB3DA3" w:rsidRPr="00516521">
        <w:rPr>
          <w:rFonts w:asciiTheme="minorHAnsi" w:hAnsiTheme="minorHAnsi"/>
          <w:bCs/>
          <w:color w:val="000000"/>
        </w:rPr>
        <w:t xml:space="preserve">(if any) </w:t>
      </w:r>
      <w:r w:rsidRPr="00516521">
        <w:rPr>
          <w:rFonts w:asciiTheme="minorHAnsi" w:hAnsiTheme="minorHAnsi"/>
          <w:bCs/>
          <w:color w:val="000000"/>
        </w:rPr>
        <w:t>which shall be provided and fulfilled</w:t>
      </w:r>
      <w:r w:rsidR="00B25D0E" w:rsidRPr="00516521">
        <w:rPr>
          <w:rFonts w:asciiTheme="minorHAnsi" w:hAnsiTheme="minorHAnsi"/>
          <w:bCs/>
          <w:color w:val="000000"/>
        </w:rPr>
        <w:t xml:space="preserve"> by the Purchaser on the dates specified in Schedule</w:t>
      </w:r>
      <w:r w:rsidR="00ED7961">
        <w:rPr>
          <w:rFonts w:asciiTheme="minorHAnsi" w:hAnsiTheme="minorHAnsi"/>
          <w:bCs/>
          <w:color w:val="000000"/>
        </w:rPr>
        <w:t xml:space="preserve">3 </w:t>
      </w:r>
      <w:r w:rsidR="009A30A5" w:rsidRPr="00516521">
        <w:rPr>
          <w:rFonts w:asciiTheme="minorHAnsi" w:hAnsiTheme="minorHAnsi"/>
          <w:bCs/>
          <w:color w:val="000000"/>
        </w:rPr>
        <w:t>(if any)</w:t>
      </w:r>
      <w:r w:rsidR="00EB189C" w:rsidRPr="00516521">
        <w:rPr>
          <w:rFonts w:asciiTheme="minorHAnsi" w:hAnsiTheme="minorHAnsi"/>
          <w:bCs/>
          <w:color w:val="000000"/>
        </w:rPr>
        <w:t>,</w:t>
      </w:r>
      <w:r w:rsidR="00EB189C" w:rsidRPr="00516521">
        <w:rPr>
          <w:rFonts w:asciiTheme="minorHAnsi" w:hAnsiTheme="minorHAnsi"/>
        </w:rPr>
        <w:t xml:space="preserve"> or </w:t>
      </w:r>
      <w:r w:rsidR="008D4CD4">
        <w:rPr>
          <w:rFonts w:asciiTheme="minorHAnsi" w:hAnsiTheme="minorHAnsi"/>
        </w:rPr>
        <w:t xml:space="preserve">on such later date </w:t>
      </w:r>
      <w:r w:rsidR="00EB189C" w:rsidRPr="00516521">
        <w:rPr>
          <w:rFonts w:asciiTheme="minorHAnsi" w:hAnsiTheme="minorHAnsi"/>
        </w:rPr>
        <w:t xml:space="preserve">as may be agreed </w:t>
      </w:r>
      <w:r w:rsidR="008F3938">
        <w:rPr>
          <w:rFonts w:asciiTheme="minorHAnsi" w:hAnsiTheme="minorHAnsi"/>
        </w:rPr>
        <w:t>by the Seller</w:t>
      </w:r>
      <w:r w:rsidR="00B25D0E" w:rsidRPr="00516521">
        <w:rPr>
          <w:rFonts w:asciiTheme="minorHAnsi" w:hAnsiTheme="minorHAnsi"/>
          <w:bCs/>
          <w:color w:val="000000"/>
        </w:rPr>
        <w:t>.</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Cost Price</w:t>
      </w:r>
      <w:r w:rsidRPr="00ED7D0B">
        <w:rPr>
          <w:rFonts w:asciiTheme="minorHAnsi" w:hAnsiTheme="minorHAnsi"/>
          <w:bCs/>
        </w:rPr>
        <w:t>”</w:t>
      </w:r>
      <w:r w:rsidR="0086710B" w:rsidRPr="00516521">
        <w:rPr>
          <w:rFonts w:asciiTheme="minorHAnsi" w:hAnsiTheme="minorHAnsi"/>
          <w:lang w:val="en-GB" w:eastAsia="en-GB"/>
        </w:rPr>
        <w:t xml:space="preserve">in relation to any Commodities means </w:t>
      </w:r>
      <w:r w:rsidR="0086710B" w:rsidRPr="00516521">
        <w:rPr>
          <w:rFonts w:asciiTheme="minorHAnsi" w:hAnsiTheme="minorHAnsi"/>
        </w:rPr>
        <w:t xml:space="preserve">all sums payable by the Seller to the Supplier </w:t>
      </w:r>
      <w:r w:rsidR="00682053">
        <w:rPr>
          <w:rFonts w:asciiTheme="minorHAnsi" w:hAnsiTheme="minorHAnsi"/>
        </w:rPr>
        <w:t xml:space="preserve">or any other party </w:t>
      </w:r>
      <w:r w:rsidR="0086710B" w:rsidRPr="00516521">
        <w:rPr>
          <w:rFonts w:asciiTheme="minorHAnsi" w:hAnsiTheme="minorHAnsi"/>
        </w:rPr>
        <w:t>for the purchase of the Commodi</w:t>
      </w:r>
      <w:r w:rsidR="00516521">
        <w:rPr>
          <w:rFonts w:asciiTheme="minorHAnsi" w:hAnsiTheme="minorHAnsi"/>
        </w:rPr>
        <w:t>ties including any value added t</w:t>
      </w:r>
      <w:r w:rsidR="0086710B" w:rsidRPr="00516521">
        <w:rPr>
          <w:rFonts w:asciiTheme="minorHAnsi" w:hAnsiTheme="minorHAnsi"/>
        </w:rPr>
        <w:t xml:space="preserve">ax, </w:t>
      </w:r>
      <w:r w:rsidR="00516521">
        <w:rPr>
          <w:rFonts w:asciiTheme="minorHAnsi" w:hAnsiTheme="minorHAnsi"/>
        </w:rPr>
        <w:t>s</w:t>
      </w:r>
      <w:r w:rsidR="0086710B" w:rsidRPr="00516521">
        <w:rPr>
          <w:rFonts w:asciiTheme="minorHAnsi" w:hAnsiTheme="minorHAnsi"/>
        </w:rPr>
        <w:t xml:space="preserve">ales </w:t>
      </w:r>
      <w:r w:rsidR="00516521">
        <w:rPr>
          <w:rFonts w:asciiTheme="minorHAnsi" w:hAnsiTheme="minorHAnsi"/>
        </w:rPr>
        <w:t>t</w:t>
      </w:r>
      <w:r w:rsidR="0086710B" w:rsidRPr="00516521">
        <w:rPr>
          <w:rFonts w:asciiTheme="minorHAnsi" w:hAnsiTheme="minorHAnsi"/>
        </w:rPr>
        <w:t>ax or, other similar tax</w:t>
      </w:r>
      <w:r w:rsidR="0077763C" w:rsidRPr="00516521">
        <w:rPr>
          <w:rFonts w:asciiTheme="minorHAnsi" w:hAnsiTheme="minorHAnsi"/>
        </w:rPr>
        <w:t>es</w:t>
      </w:r>
      <w:r w:rsidR="0086710B" w:rsidRPr="00516521">
        <w:rPr>
          <w:rFonts w:asciiTheme="minorHAnsi" w:hAnsiTheme="minorHAnsi"/>
        </w:rPr>
        <w:t xml:space="preserve"> where applicable</w:t>
      </w:r>
      <w:r w:rsidR="008307D2" w:rsidRPr="00516521">
        <w:rPr>
          <w:rFonts w:asciiTheme="minorHAnsi" w:hAnsiTheme="minorHAnsi"/>
        </w:rPr>
        <w:t>.</w:t>
      </w:r>
    </w:p>
    <w:p w:rsidR="0086710B" w:rsidRPr="00516521" w:rsidRDefault="00ED7D0B" w:rsidP="00ED7D0B">
      <w:pPr>
        <w:keepNext/>
        <w:keepLines/>
        <w:spacing w:before="120" w:after="120" w:line="240" w:lineRule="auto"/>
        <w:ind w:left="720"/>
        <w:jc w:val="both"/>
        <w:rPr>
          <w:rFonts w:asciiTheme="minorHAnsi" w:hAnsiTheme="minorHAnsi"/>
          <w:lang w:val="en-GB" w:eastAsia="en-GB"/>
        </w:rPr>
      </w:pPr>
      <w:r w:rsidRPr="00ED7D0B">
        <w:rPr>
          <w:rFonts w:asciiTheme="minorHAnsi" w:hAnsiTheme="minorHAnsi"/>
          <w:bCs/>
        </w:rPr>
        <w:t>“</w:t>
      </w:r>
      <w:r w:rsidR="0086710B" w:rsidRPr="00516521">
        <w:rPr>
          <w:rFonts w:asciiTheme="minorHAnsi" w:hAnsiTheme="minorHAnsi"/>
          <w:b/>
          <w:bCs/>
        </w:rPr>
        <w:t>Deferred Payment Date(s)</w:t>
      </w:r>
      <w:r w:rsidRPr="00ED7D0B">
        <w:rPr>
          <w:rFonts w:asciiTheme="minorHAnsi" w:hAnsiTheme="minorHAnsi"/>
          <w:bCs/>
        </w:rPr>
        <w:t>”</w:t>
      </w:r>
      <w:r w:rsidR="0086710B" w:rsidRPr="00516521">
        <w:rPr>
          <w:rFonts w:asciiTheme="minorHAnsi" w:hAnsiTheme="minorHAnsi"/>
          <w:lang w:val="en-GB" w:eastAsia="en-GB"/>
        </w:rPr>
        <w:t>in relation to any Murabaha Contract</w:t>
      </w:r>
      <w:r w:rsidR="0077763C" w:rsidRPr="00516521">
        <w:rPr>
          <w:rFonts w:asciiTheme="minorHAnsi" w:hAnsiTheme="minorHAnsi"/>
          <w:lang w:val="en-GB" w:eastAsia="en-GB"/>
        </w:rPr>
        <w:t>,</w:t>
      </w:r>
      <w:r w:rsidR="0086710B" w:rsidRPr="00516521">
        <w:rPr>
          <w:rFonts w:asciiTheme="minorHAnsi" w:hAnsiTheme="minorHAnsi"/>
          <w:lang w:val="en-GB" w:eastAsia="en-GB"/>
        </w:rPr>
        <w:t xml:space="preserve"> means </w:t>
      </w:r>
      <w:r w:rsidR="0086710B" w:rsidRPr="00516521">
        <w:rPr>
          <w:rFonts w:asciiTheme="minorHAnsi" w:hAnsiTheme="minorHAnsi"/>
        </w:rPr>
        <w:t>the date for payment of the Deferred Price as specified in a Murabaha Contract</w:t>
      </w:r>
      <w:r w:rsidR="0086710B" w:rsidRPr="00516521">
        <w:rPr>
          <w:rFonts w:asciiTheme="minorHAnsi" w:hAnsiTheme="minorHAnsi"/>
          <w:lang w:val="en-GB" w:eastAsia="en-GB"/>
        </w:rPr>
        <w:t>.</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Deferred Price</w:t>
      </w:r>
      <w:r w:rsidRPr="00ED7D0B">
        <w:rPr>
          <w:rFonts w:asciiTheme="minorHAnsi" w:hAnsiTheme="minorHAnsi"/>
          <w:bCs/>
        </w:rPr>
        <w:t>”</w:t>
      </w:r>
      <w:r w:rsidR="0086710B" w:rsidRPr="00516521">
        <w:rPr>
          <w:rFonts w:asciiTheme="minorHAnsi" w:hAnsiTheme="minorHAnsi"/>
          <w:lang w:val="en-GB" w:eastAsia="en-GB"/>
        </w:rPr>
        <w:t>in relation to any Murabaha Contract</w:t>
      </w:r>
      <w:r w:rsidR="0077763C" w:rsidRPr="00516521">
        <w:rPr>
          <w:rFonts w:asciiTheme="minorHAnsi" w:hAnsiTheme="minorHAnsi"/>
          <w:lang w:val="en-GB" w:eastAsia="en-GB"/>
        </w:rPr>
        <w:t>,</w:t>
      </w:r>
      <w:r w:rsidR="0086710B" w:rsidRPr="00516521">
        <w:rPr>
          <w:rFonts w:asciiTheme="minorHAnsi" w:hAnsiTheme="minorHAnsi"/>
          <w:lang w:val="en-GB" w:eastAsia="en-GB"/>
        </w:rPr>
        <w:t xml:space="preserve"> means </w:t>
      </w:r>
      <w:r w:rsidR="0086710B" w:rsidRPr="00516521">
        <w:rPr>
          <w:rFonts w:asciiTheme="minorHAnsi" w:hAnsiTheme="minorHAnsi"/>
        </w:rPr>
        <w:t>the Cost Price plus the Murabaha Profit which shall be payable by the Purchaser to the Seller for the purchase of the Commodities on the Deferred P</w:t>
      </w:r>
      <w:r w:rsidR="008D7A31" w:rsidRPr="00516521">
        <w:rPr>
          <w:rFonts w:asciiTheme="minorHAnsi" w:hAnsiTheme="minorHAnsi"/>
        </w:rPr>
        <w:t>ayment Date</w:t>
      </w:r>
      <w:r w:rsidR="00FE3A8E">
        <w:rPr>
          <w:rFonts w:asciiTheme="minorHAnsi" w:hAnsiTheme="minorHAnsi"/>
        </w:rPr>
        <w:t>(s)</w:t>
      </w:r>
      <w:r w:rsidR="008307D2" w:rsidRPr="00516521">
        <w:rPr>
          <w:rFonts w:asciiTheme="minorHAnsi" w:hAnsiTheme="minorHAnsi"/>
        </w:rPr>
        <w:t>.</w:t>
      </w:r>
    </w:p>
    <w:p w:rsidR="006A4187" w:rsidRPr="00516521" w:rsidRDefault="00ED7D0B" w:rsidP="00ED7D0B">
      <w:pPr>
        <w:pStyle w:val="Doctext1"/>
        <w:keepNext/>
        <w:keepLines/>
        <w:spacing w:before="120" w:after="120"/>
        <w:rPr>
          <w:rFonts w:asciiTheme="minorHAnsi" w:hAnsiTheme="minorHAnsi"/>
          <w:lang w:bidi="he-IL"/>
        </w:rPr>
      </w:pPr>
      <w:r w:rsidRPr="00ED7D0B">
        <w:rPr>
          <w:rFonts w:asciiTheme="minorHAnsi" w:hAnsiTheme="minorHAnsi"/>
          <w:lang w:bidi="he-IL"/>
        </w:rPr>
        <w:t>“</w:t>
      </w:r>
      <w:r w:rsidR="006A4187" w:rsidRPr="00516521">
        <w:rPr>
          <w:rFonts w:asciiTheme="minorHAnsi" w:hAnsiTheme="minorHAnsi"/>
          <w:b/>
          <w:lang w:bidi="he-IL"/>
        </w:rPr>
        <w:t>EIBOR</w:t>
      </w:r>
      <w:r w:rsidRPr="00ED7D0B">
        <w:rPr>
          <w:rFonts w:asciiTheme="minorHAnsi" w:hAnsiTheme="minorHAnsi"/>
          <w:lang w:bidi="he-IL"/>
        </w:rPr>
        <w:t>”</w:t>
      </w:r>
      <w:r w:rsidR="006A4187" w:rsidRPr="00516521">
        <w:rPr>
          <w:rFonts w:asciiTheme="minorHAnsi" w:hAnsiTheme="minorHAnsi"/>
          <w:lang w:bidi="he-IL"/>
        </w:rPr>
        <w:t xml:space="preserve">means in relation to the </w:t>
      </w:r>
      <w:r w:rsidR="000D6856" w:rsidRPr="00516521">
        <w:rPr>
          <w:rFonts w:asciiTheme="minorHAnsi" w:hAnsiTheme="minorHAnsi"/>
          <w:lang w:bidi="he-IL"/>
        </w:rPr>
        <w:t>Murabaha</w:t>
      </w:r>
      <w:r w:rsidR="003750F1" w:rsidRPr="00516521">
        <w:rPr>
          <w:rFonts w:asciiTheme="minorHAnsi" w:hAnsiTheme="minorHAnsi"/>
          <w:lang w:bidi="he-IL"/>
        </w:rPr>
        <w:t>Profit</w:t>
      </w:r>
      <w:r w:rsidR="006A4187" w:rsidRPr="00516521">
        <w:rPr>
          <w:rFonts w:asciiTheme="minorHAnsi" w:hAnsiTheme="minorHAnsi"/>
          <w:lang w:bidi="he-IL"/>
        </w:rPr>
        <w:t>Period for any Murabaha Contract:</w:t>
      </w:r>
    </w:p>
    <w:p w:rsidR="006A4187" w:rsidRPr="00516521" w:rsidRDefault="006A4187" w:rsidP="00ED7D0B">
      <w:pPr>
        <w:pStyle w:val="Doctext1"/>
        <w:keepNext/>
        <w:keepLines/>
        <w:spacing w:before="120" w:after="120"/>
        <w:ind w:left="1440" w:hanging="720"/>
        <w:rPr>
          <w:rFonts w:asciiTheme="minorHAnsi" w:hAnsiTheme="minorHAnsi"/>
          <w:lang w:bidi="he-IL"/>
        </w:rPr>
      </w:pPr>
      <w:bookmarkStart w:id="4" w:name="_DV_M59"/>
      <w:bookmarkEnd w:id="4"/>
      <w:r w:rsidRPr="00516521">
        <w:rPr>
          <w:rFonts w:asciiTheme="minorHAnsi" w:hAnsiTheme="minorHAnsi"/>
          <w:lang w:bidi="he-IL"/>
        </w:rPr>
        <w:t>a)</w:t>
      </w:r>
      <w:r w:rsidRPr="00516521">
        <w:rPr>
          <w:rFonts w:asciiTheme="minorHAnsi" w:hAnsiTheme="minorHAnsi"/>
          <w:lang w:bidi="he-IL"/>
        </w:rPr>
        <w:tab/>
        <w:t>the applicable Screen Rate; or</w:t>
      </w:r>
    </w:p>
    <w:p w:rsidR="006A4187" w:rsidRPr="00516521" w:rsidRDefault="006A4187" w:rsidP="00ED7D0B">
      <w:pPr>
        <w:pStyle w:val="Doctext1"/>
        <w:keepNext/>
        <w:keepLines/>
        <w:spacing w:before="120" w:after="120"/>
        <w:ind w:left="1440" w:hanging="720"/>
        <w:rPr>
          <w:rFonts w:asciiTheme="minorHAnsi" w:hAnsiTheme="minorHAnsi"/>
          <w:lang w:bidi="he-IL"/>
        </w:rPr>
      </w:pPr>
      <w:bookmarkStart w:id="5" w:name="_DV_M60"/>
      <w:bookmarkEnd w:id="5"/>
      <w:r w:rsidRPr="00516521">
        <w:rPr>
          <w:rFonts w:asciiTheme="minorHAnsi" w:hAnsiTheme="minorHAnsi"/>
          <w:lang w:bidi="he-IL"/>
        </w:rPr>
        <w:t>b)</w:t>
      </w:r>
      <w:r w:rsidRPr="00516521">
        <w:rPr>
          <w:rFonts w:asciiTheme="minorHAnsi" w:hAnsiTheme="minorHAnsi"/>
          <w:lang w:bidi="he-IL"/>
        </w:rPr>
        <w:tab/>
        <w:t>(if no such Screen Rate is available) the arithmetic means of the rates (rounded upwards to four decimal places) as supplied to the Seller at its request quoted by the Reference Banks to leading banks in the United Arab Emirates interbank market;</w:t>
      </w:r>
    </w:p>
    <w:p w:rsidR="006A4187" w:rsidRPr="00516521" w:rsidRDefault="006A4187" w:rsidP="00ED7D0B">
      <w:pPr>
        <w:pStyle w:val="Doctext1"/>
        <w:keepNext/>
        <w:keepLines/>
        <w:spacing w:before="120" w:after="120"/>
        <w:rPr>
          <w:rFonts w:asciiTheme="minorHAnsi" w:hAnsiTheme="minorHAnsi"/>
          <w:b/>
          <w:lang w:bidi="he-IL"/>
        </w:rPr>
      </w:pPr>
      <w:bookmarkStart w:id="6" w:name="_DV_M61"/>
      <w:bookmarkEnd w:id="6"/>
      <w:r w:rsidRPr="00516521">
        <w:rPr>
          <w:rFonts w:asciiTheme="minorHAnsi" w:hAnsiTheme="minorHAnsi"/>
          <w:lang w:bidi="he-IL"/>
        </w:rPr>
        <w:t xml:space="preserve">at or about 11.00 am (Abu Dhabi time) </w:t>
      </w:r>
      <w:r w:rsidR="00C8748E">
        <w:rPr>
          <w:rFonts w:asciiTheme="minorHAnsi" w:hAnsiTheme="minorHAnsi"/>
          <w:lang w:bidi="he-IL"/>
        </w:rPr>
        <w:t>2</w:t>
      </w:r>
      <w:r w:rsidRPr="00516521">
        <w:rPr>
          <w:rFonts w:asciiTheme="minorHAnsi" w:hAnsiTheme="minorHAnsi"/>
          <w:lang w:bidi="he-IL"/>
        </w:rPr>
        <w:t xml:space="preserve"> Business Day before the </w:t>
      </w:r>
      <w:r w:rsidR="00682053">
        <w:rPr>
          <w:rFonts w:asciiTheme="minorHAnsi" w:hAnsiTheme="minorHAnsi"/>
          <w:lang w:bidi="he-IL"/>
        </w:rPr>
        <w:t>Transaction</w:t>
      </w:r>
      <w:r w:rsidRPr="00516521">
        <w:rPr>
          <w:rFonts w:asciiTheme="minorHAnsi" w:hAnsiTheme="minorHAnsi"/>
          <w:lang w:bidi="he-IL"/>
        </w:rPr>
        <w:t>Date for the offering of deposits in Dirhams.</w:t>
      </w:r>
    </w:p>
    <w:p w:rsidR="0066654E" w:rsidRPr="00516521" w:rsidRDefault="008E0705" w:rsidP="00ED7D0B">
      <w:pPr>
        <w:keepNext/>
        <w:keepLines/>
        <w:spacing w:before="120" w:after="120" w:line="240" w:lineRule="auto"/>
        <w:ind w:left="720"/>
        <w:jc w:val="both"/>
        <w:rPr>
          <w:rFonts w:asciiTheme="minorHAnsi" w:hAnsiTheme="minorHAnsi"/>
          <w:b/>
          <w:bCs/>
        </w:rPr>
      </w:pPr>
      <w:r w:rsidRPr="00516521">
        <w:rPr>
          <w:rFonts w:asciiTheme="minorHAnsi" w:hAnsiTheme="minorHAnsi"/>
        </w:rPr>
        <w:t>“</w:t>
      </w:r>
      <w:r w:rsidR="00EB2915" w:rsidRPr="00516521">
        <w:rPr>
          <w:rFonts w:asciiTheme="minorHAnsi" w:hAnsiTheme="minorHAnsi"/>
          <w:b/>
          <w:bCs/>
        </w:rPr>
        <w:t xml:space="preserve">Event of </w:t>
      </w:r>
      <w:r w:rsidR="0066654E" w:rsidRPr="00516521">
        <w:rPr>
          <w:rFonts w:asciiTheme="minorHAnsi" w:hAnsiTheme="minorHAnsi"/>
          <w:b/>
          <w:bCs/>
        </w:rPr>
        <w:t>Cross Default</w:t>
      </w:r>
      <w:r w:rsidRPr="00516521">
        <w:rPr>
          <w:rFonts w:asciiTheme="minorHAnsi" w:hAnsiTheme="minorHAnsi"/>
        </w:rPr>
        <w:t>”</w:t>
      </w:r>
      <w:r w:rsidR="0066654E" w:rsidRPr="00516521">
        <w:rPr>
          <w:rFonts w:asciiTheme="minorHAnsi" w:hAnsiTheme="minorHAnsi"/>
        </w:rPr>
        <w:t xml:space="preserve"> means the occurrence of one or more of the following:</w:t>
      </w:r>
    </w:p>
    <w:p w:rsidR="0066654E" w:rsidRPr="00516521" w:rsidRDefault="0066654E" w:rsidP="00ED7D0B">
      <w:pPr>
        <w:pStyle w:val="BodyText"/>
        <w:keepNext/>
        <w:keepLines/>
        <w:numPr>
          <w:ilvl w:val="0"/>
          <w:numId w:val="18"/>
        </w:numPr>
        <w:spacing w:before="120" w:after="120"/>
        <w:ind w:left="1440"/>
        <w:jc w:val="both"/>
        <w:rPr>
          <w:rFonts w:asciiTheme="minorHAnsi" w:hAnsiTheme="minorHAnsi"/>
        </w:rPr>
      </w:pPr>
      <w:r w:rsidRPr="00516521">
        <w:rPr>
          <w:rFonts w:asciiTheme="minorHAnsi" w:hAnsiTheme="minorHAnsi"/>
        </w:rPr>
        <w:t>Any Financial Indebtedness of the Purchaser is not paid when due or within any originally applicable grace period.</w:t>
      </w:r>
    </w:p>
    <w:p w:rsidR="0066654E" w:rsidRPr="00516521" w:rsidRDefault="0066654E" w:rsidP="00ED7D0B">
      <w:pPr>
        <w:pStyle w:val="AOAltHead3"/>
        <w:keepNext/>
        <w:keepLines/>
        <w:numPr>
          <w:ilvl w:val="0"/>
          <w:numId w:val="18"/>
        </w:numPr>
        <w:spacing w:before="120" w:after="120" w:line="240" w:lineRule="auto"/>
        <w:ind w:left="1440"/>
        <w:rPr>
          <w:rFonts w:asciiTheme="minorHAnsi" w:hAnsiTheme="minorHAnsi"/>
        </w:rPr>
      </w:pPr>
      <w:r w:rsidRPr="00516521">
        <w:rPr>
          <w:rFonts w:asciiTheme="minorHAnsi" w:hAnsiTheme="minorHAnsi"/>
        </w:rPr>
        <w:t xml:space="preserve">Any Financial Indebtedness of the Purchaser is declared to be or otherwise </w:t>
      </w:r>
      <w:bookmarkStart w:id="7" w:name="_DV_M441"/>
      <w:bookmarkEnd w:id="7"/>
      <w:r w:rsidRPr="00516521">
        <w:rPr>
          <w:rFonts w:asciiTheme="minorHAnsi" w:hAnsiTheme="minorHAnsi"/>
        </w:rPr>
        <w:t>becomes due and payable prior to its specified maturity as a result</w:t>
      </w:r>
      <w:bookmarkStart w:id="8" w:name="_DV_M442"/>
      <w:bookmarkStart w:id="9" w:name="_DV_M443"/>
      <w:bookmarkEnd w:id="8"/>
      <w:bookmarkEnd w:id="9"/>
      <w:r w:rsidRPr="00516521">
        <w:rPr>
          <w:rFonts w:asciiTheme="minorHAnsi" w:hAnsiTheme="minorHAnsi"/>
        </w:rPr>
        <w:t xml:space="preserve"> of an event of default (however described).</w:t>
      </w:r>
    </w:p>
    <w:p w:rsidR="0066654E" w:rsidRPr="00516521" w:rsidRDefault="0066654E" w:rsidP="00ED7D0B">
      <w:pPr>
        <w:pStyle w:val="AOAltHead3"/>
        <w:keepNext/>
        <w:keepLines/>
        <w:numPr>
          <w:ilvl w:val="0"/>
          <w:numId w:val="18"/>
        </w:numPr>
        <w:spacing w:before="120" w:after="120" w:line="240" w:lineRule="auto"/>
        <w:ind w:left="1440"/>
        <w:rPr>
          <w:rFonts w:asciiTheme="minorHAnsi" w:hAnsiTheme="minorHAnsi"/>
        </w:rPr>
      </w:pPr>
      <w:bookmarkStart w:id="10" w:name="_Ref165182681"/>
      <w:r w:rsidRPr="00516521">
        <w:rPr>
          <w:rFonts w:asciiTheme="minorHAnsi" w:hAnsiTheme="minorHAnsi"/>
        </w:rPr>
        <w:lastRenderedPageBreak/>
        <w:t>Any commitment for any Financial Indebtedness of the Purchaser is cancelled or suspended by a creditor of the Purchaser as a result of an event of default (however described).</w:t>
      </w:r>
      <w:bookmarkEnd w:id="10"/>
    </w:p>
    <w:p w:rsidR="0066654E" w:rsidRPr="00516521" w:rsidRDefault="0066654E" w:rsidP="00ED7D0B">
      <w:pPr>
        <w:pStyle w:val="ListParagraph"/>
        <w:keepNext/>
        <w:keepLines/>
        <w:numPr>
          <w:ilvl w:val="0"/>
          <w:numId w:val="18"/>
        </w:numPr>
        <w:spacing w:before="120" w:after="120" w:line="240" w:lineRule="auto"/>
        <w:ind w:left="1440"/>
        <w:jc w:val="both"/>
        <w:rPr>
          <w:rFonts w:asciiTheme="minorHAnsi" w:hAnsiTheme="minorHAnsi"/>
          <w:lang w:val="en-GB"/>
        </w:rPr>
      </w:pPr>
      <w:r w:rsidRPr="00516521">
        <w:rPr>
          <w:rFonts w:asciiTheme="minorHAnsi" w:hAnsiTheme="minorHAnsi"/>
        </w:rPr>
        <w:t>Any creditor of the Purchaser becomes entitled to declare any Financial Indebtedness of the Purchaser due and payable prior to its specified maturity as a result of an event of default (however described).</w:t>
      </w:r>
    </w:p>
    <w:p w:rsidR="00EB2915" w:rsidRPr="00516521" w:rsidRDefault="00ED7D0B" w:rsidP="00ED7D0B">
      <w:pPr>
        <w:pStyle w:val="BodyText"/>
        <w:keepNext/>
        <w:keepLines/>
        <w:spacing w:before="120" w:after="120"/>
        <w:ind w:left="720"/>
        <w:jc w:val="both"/>
        <w:rPr>
          <w:rFonts w:asciiTheme="minorHAnsi" w:hAnsiTheme="minorHAnsi"/>
          <w:bCs/>
        </w:rPr>
      </w:pPr>
      <w:r>
        <w:rPr>
          <w:rFonts w:asciiTheme="minorHAnsi" w:hAnsiTheme="minorHAnsi"/>
          <w:bCs/>
        </w:rPr>
        <w:t>“</w:t>
      </w:r>
      <w:r w:rsidR="00EB2915" w:rsidRPr="00516521">
        <w:rPr>
          <w:rFonts w:asciiTheme="minorHAnsi" w:hAnsiTheme="minorHAnsi"/>
          <w:b/>
        </w:rPr>
        <w:t>Event of Default</w:t>
      </w:r>
      <w:r>
        <w:rPr>
          <w:rFonts w:asciiTheme="minorHAnsi" w:hAnsiTheme="minorHAnsi"/>
          <w:bCs/>
        </w:rPr>
        <w:t>”</w:t>
      </w:r>
      <w:r w:rsidR="0077763C" w:rsidRPr="00516521">
        <w:rPr>
          <w:rFonts w:asciiTheme="minorHAnsi" w:hAnsiTheme="minorHAnsi"/>
          <w:bCs/>
          <w:color w:val="000000"/>
        </w:rPr>
        <w:t xml:space="preserve">means any event or circumstance specified </w:t>
      </w:r>
      <w:r w:rsidR="00EB2915" w:rsidRPr="00516521">
        <w:rPr>
          <w:rFonts w:asciiTheme="minorHAnsi" w:hAnsiTheme="minorHAnsi"/>
          <w:bCs/>
        </w:rPr>
        <w:t xml:space="preserve">in Clause </w:t>
      </w:r>
      <w:fldSimple w:instr=" REF _Ref291397587 \r \h  \* MERGEFORMAT ">
        <w:r w:rsidR="00ED7576" w:rsidRPr="00163344">
          <w:rPr>
            <w:rFonts w:asciiTheme="minorHAnsi" w:hAnsiTheme="minorHAnsi" w:cs="Arial"/>
            <w:bCs/>
          </w:rPr>
          <w:t>8.1</w:t>
        </w:r>
      </w:fldSimple>
      <w:r w:rsidR="004C03D2" w:rsidRPr="00516521">
        <w:rPr>
          <w:rFonts w:asciiTheme="minorHAnsi" w:hAnsiTheme="minorHAnsi"/>
        </w:rPr>
        <w:t>.</w:t>
      </w:r>
    </w:p>
    <w:p w:rsidR="00067D17" w:rsidRPr="00516521" w:rsidRDefault="00ED7D0B" w:rsidP="00ED7D0B">
      <w:pPr>
        <w:pStyle w:val="BodyText"/>
        <w:keepNext/>
        <w:keepLines/>
        <w:spacing w:before="120" w:after="120"/>
        <w:ind w:left="720"/>
        <w:jc w:val="both"/>
        <w:rPr>
          <w:rFonts w:asciiTheme="minorHAnsi" w:hAnsiTheme="minorHAnsi"/>
        </w:rPr>
      </w:pPr>
      <w:r>
        <w:rPr>
          <w:rFonts w:asciiTheme="minorHAnsi" w:hAnsiTheme="minorHAnsi"/>
        </w:rPr>
        <w:t>“</w:t>
      </w:r>
      <w:r w:rsidR="00067D17" w:rsidRPr="00516521">
        <w:rPr>
          <w:rFonts w:asciiTheme="minorHAnsi" w:hAnsiTheme="minorHAnsi"/>
          <w:b/>
          <w:bCs/>
        </w:rPr>
        <w:t>Event of Insolvency</w:t>
      </w:r>
      <w:r>
        <w:rPr>
          <w:rFonts w:asciiTheme="minorHAnsi" w:hAnsiTheme="minorHAnsi"/>
        </w:rPr>
        <w:t>”</w:t>
      </w:r>
      <w:r w:rsidR="00067D17" w:rsidRPr="00516521">
        <w:rPr>
          <w:rFonts w:asciiTheme="minorHAnsi" w:hAnsiTheme="minorHAnsi"/>
        </w:rPr>
        <w:t xml:space="preserve"> means the occurrence of one or more of the following (or any equivalent procedure under Abu Dhabi or UAE law):</w:t>
      </w:r>
    </w:p>
    <w:p w:rsidR="005931E1"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inability of</w:t>
      </w:r>
      <w:r w:rsidR="005931E1" w:rsidRPr="00516521">
        <w:rPr>
          <w:rFonts w:asciiTheme="minorHAnsi" w:hAnsiTheme="minorHAnsi"/>
          <w:sz w:val="22"/>
          <w:szCs w:val="22"/>
        </w:rPr>
        <w:t xml:space="preserve"> the Purchaser to pay its debts;</w:t>
      </w:r>
    </w:p>
    <w:p w:rsidR="005931E1" w:rsidRPr="00516521" w:rsidRDefault="005931E1"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any present or future indebtedness of the Purchaser becomes due and payable to creditors of the Purchaser prior to its stated maturity by reason of default or an event of default (howsoever described) under the instrument evidencing the indebtedness;</w:t>
      </w:r>
    </w:p>
    <w:p w:rsidR="005931E1" w:rsidRPr="00516521" w:rsidRDefault="005931E1"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Purchaser calling a meeting of its creditors; or making any scheme, compromise, moratorium, composition or arrangement with any of its creditors;</w:t>
      </w:r>
    </w:p>
    <w:p w:rsidR="005931E1" w:rsidRPr="00516521" w:rsidRDefault="005931E1"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passing a resolution for a voluntary arrangement for a composition of its debts or scheme arrangement; or making an application to the Court for the appointment of an administrator of its assets under any applicable law; </w:t>
      </w:r>
    </w:p>
    <w:p w:rsidR="00DF78C0" w:rsidRPr="00516521" w:rsidRDefault="00DF78C0"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Purchaser having an administrative receiver, receiver or receivers and manager appointed in respect of the Purchaser's property or assets;</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a Court of competent jurisdiction passing a final order declaring the Purchaser bankrupt; or, if the Purchaser is a company, ordering the dissolution and winding-up of the Purchaser (except for the purposes of amalgamation or reconstruction); </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passing a resolution for its voluntary winding-up or appointment of a provisional liquidator or receiver of its business and assets; </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having an administrator appointed in respect of it; </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having a winding-up petition or petition or application for the making of an administration order presented against it; or passing a winding-up resolution (other than a voluntary winding up whilst solvent for the purposes of an amalgamation or reconstruction in each case which has the prior written approval of the Seller); or calling a meeting of its creditors for the purposes of considering a resolution that it be wound up voluntarily; or resolving to present its own winding-up petition; or being wound-up or having a liquidator or provisional liquidator appointed; </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ceasing for any reason to maintain its corporate existence; or </w:t>
      </w:r>
      <w:r w:rsidR="008F3938">
        <w:rPr>
          <w:rFonts w:asciiTheme="minorHAnsi" w:hAnsiTheme="minorHAnsi"/>
          <w:sz w:val="22"/>
          <w:szCs w:val="22"/>
        </w:rPr>
        <w:t>having its commercial licence cancelled or suspended</w:t>
      </w:r>
      <w:r w:rsidRPr="00516521">
        <w:rPr>
          <w:rFonts w:asciiTheme="minorHAnsi" w:hAnsiTheme="minorHAnsi"/>
          <w:sz w:val="22"/>
          <w:szCs w:val="22"/>
        </w:rPr>
        <w:t xml:space="preserve">; or otherwise ceasing to exist; </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any person giving notice of that person's intention to appoint an administrator to the Purchaser (the Purchaser being a body corporate or a partnership); </w:t>
      </w:r>
      <w:r w:rsidR="00F511F2" w:rsidRPr="00516521">
        <w:rPr>
          <w:rFonts w:asciiTheme="minorHAnsi" w:hAnsiTheme="minorHAnsi"/>
          <w:sz w:val="22"/>
          <w:szCs w:val="22"/>
        </w:rPr>
        <w:t>or</w:t>
      </w:r>
    </w:p>
    <w:p w:rsidR="00067D17" w:rsidRPr="00516521" w:rsidRDefault="00067D17" w:rsidP="00ED7D0B">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lastRenderedPageBreak/>
        <w:t>analogous proceedings or events to those referred to in sub-clauses (</w:t>
      </w:r>
      <w:r w:rsidR="003F6D84" w:rsidRPr="00516521">
        <w:rPr>
          <w:rFonts w:asciiTheme="minorHAnsi" w:hAnsiTheme="minorHAnsi"/>
          <w:sz w:val="22"/>
          <w:szCs w:val="22"/>
        </w:rPr>
        <w:t>i</w:t>
      </w:r>
      <w:r w:rsidRPr="00516521">
        <w:rPr>
          <w:rFonts w:asciiTheme="minorHAnsi" w:hAnsiTheme="minorHAnsi"/>
          <w:sz w:val="22"/>
          <w:szCs w:val="22"/>
        </w:rPr>
        <w:t>) - (</w:t>
      </w:r>
      <w:r w:rsidR="003F6D84" w:rsidRPr="00516521">
        <w:rPr>
          <w:rFonts w:asciiTheme="minorHAnsi" w:hAnsiTheme="minorHAnsi"/>
          <w:sz w:val="22"/>
          <w:szCs w:val="22"/>
        </w:rPr>
        <w:t>xiii</w:t>
      </w:r>
      <w:r w:rsidRPr="00516521">
        <w:rPr>
          <w:rFonts w:asciiTheme="minorHAnsi" w:hAnsiTheme="minorHAnsi"/>
          <w:sz w:val="22"/>
          <w:szCs w:val="22"/>
        </w:rPr>
        <w:t>) above being instituted or occurring in relation to the Purchaser elsewhere than in the UAE;</w:t>
      </w:r>
    </w:p>
    <w:p w:rsidR="000431F9" w:rsidRPr="00163344" w:rsidRDefault="000431F9" w:rsidP="00ED7D0B">
      <w:pPr>
        <w:pStyle w:val="DefinitionsL1"/>
        <w:keepNext/>
        <w:keepLines/>
        <w:spacing w:before="120" w:after="120"/>
        <w:rPr>
          <w:rFonts w:asciiTheme="minorHAnsi" w:hAnsiTheme="minorHAnsi"/>
          <w:sz w:val="22"/>
          <w:szCs w:val="22"/>
        </w:rPr>
      </w:pPr>
      <w:r>
        <w:rPr>
          <w:rFonts w:asciiTheme="minorHAnsi" w:hAnsiTheme="minorHAnsi"/>
          <w:sz w:val="22"/>
          <w:szCs w:val="22"/>
        </w:rPr>
        <w:t>“</w:t>
      </w:r>
      <w:r w:rsidRPr="00276844">
        <w:rPr>
          <w:rFonts w:asciiTheme="minorHAnsi" w:hAnsiTheme="minorHAnsi"/>
          <w:b/>
          <w:sz w:val="22"/>
          <w:szCs w:val="22"/>
        </w:rPr>
        <w:t>Facility</w:t>
      </w:r>
      <w:r>
        <w:rPr>
          <w:rFonts w:asciiTheme="minorHAnsi" w:hAnsiTheme="minorHAnsi"/>
          <w:sz w:val="22"/>
          <w:szCs w:val="22"/>
        </w:rPr>
        <w:t>”</w:t>
      </w:r>
      <w:r w:rsidRPr="00163344">
        <w:rPr>
          <w:rFonts w:asciiTheme="minorHAnsi" w:hAnsiTheme="minorHAnsi"/>
          <w:bCs/>
          <w:sz w:val="22"/>
          <w:szCs w:val="22"/>
        </w:rPr>
        <w:t>has the meaning given in Clause 2.1.</w:t>
      </w:r>
    </w:p>
    <w:p w:rsidR="00F22208" w:rsidRPr="00516521" w:rsidRDefault="00E06D5F" w:rsidP="00ED7D0B">
      <w:pPr>
        <w:pStyle w:val="DefinitionsL1"/>
        <w:keepNext/>
        <w:keepLines/>
        <w:spacing w:before="120" w:after="120"/>
        <w:rPr>
          <w:rFonts w:asciiTheme="minorHAnsi" w:hAnsiTheme="minorHAnsi"/>
          <w:sz w:val="22"/>
          <w:szCs w:val="22"/>
        </w:rPr>
      </w:pPr>
      <w:r w:rsidRPr="00ED7D0B">
        <w:rPr>
          <w:rFonts w:asciiTheme="minorHAnsi" w:hAnsiTheme="minorHAnsi"/>
          <w:bCs/>
          <w:sz w:val="22"/>
          <w:szCs w:val="22"/>
        </w:rPr>
        <w:t>“</w:t>
      </w:r>
      <w:r w:rsidR="00F22208" w:rsidRPr="00516521">
        <w:rPr>
          <w:rFonts w:asciiTheme="minorHAnsi" w:hAnsiTheme="minorHAnsi"/>
          <w:b/>
          <w:bCs/>
          <w:sz w:val="22"/>
          <w:szCs w:val="22"/>
        </w:rPr>
        <w:t>Facility Limit</w:t>
      </w:r>
      <w:r w:rsidRPr="00ED7D0B">
        <w:rPr>
          <w:rFonts w:asciiTheme="minorHAnsi" w:hAnsiTheme="minorHAnsi"/>
          <w:bCs/>
          <w:sz w:val="22"/>
          <w:szCs w:val="22"/>
        </w:rPr>
        <w:t>”</w:t>
      </w:r>
      <w:r w:rsidR="00F22208" w:rsidRPr="00516521">
        <w:rPr>
          <w:rFonts w:asciiTheme="minorHAnsi" w:hAnsiTheme="minorHAnsi"/>
          <w:sz w:val="22"/>
          <w:szCs w:val="22"/>
        </w:rPr>
        <w:t xml:space="preserve"> means </w:t>
      </w:r>
      <w:r w:rsidR="00BE3D56">
        <w:rPr>
          <w:rFonts w:asciiTheme="minorHAnsi" w:hAnsiTheme="minorHAnsi"/>
          <w:sz w:val="22"/>
          <w:szCs w:val="22"/>
        </w:rPr>
        <w:t>the</w:t>
      </w:r>
      <w:r w:rsidR="00F22208" w:rsidRPr="00516521">
        <w:rPr>
          <w:rFonts w:asciiTheme="minorHAnsi" w:hAnsiTheme="minorHAnsi"/>
          <w:sz w:val="22"/>
          <w:szCs w:val="22"/>
        </w:rPr>
        <w:t xml:space="preserve">amount </w:t>
      </w:r>
      <w:r w:rsidR="00FF2634">
        <w:rPr>
          <w:rFonts w:asciiTheme="minorHAnsi" w:hAnsiTheme="minorHAnsi"/>
          <w:sz w:val="22"/>
          <w:szCs w:val="22"/>
        </w:rPr>
        <w:t>stated as such in</w:t>
      </w:r>
      <w:r w:rsidR="00775834">
        <w:rPr>
          <w:rFonts w:asciiTheme="minorHAnsi" w:hAnsiTheme="minorHAnsi"/>
          <w:sz w:val="22"/>
          <w:szCs w:val="22"/>
        </w:rPr>
        <w:t xml:space="preserve">the Facility </w:t>
      </w:r>
      <w:r w:rsidR="00EF38A0">
        <w:rPr>
          <w:rFonts w:asciiTheme="minorHAnsi" w:hAnsiTheme="minorHAnsi"/>
          <w:sz w:val="22"/>
          <w:szCs w:val="22"/>
        </w:rPr>
        <w:t>T</w:t>
      </w:r>
      <w:r w:rsidR="00775834">
        <w:rPr>
          <w:rFonts w:asciiTheme="minorHAnsi" w:hAnsiTheme="minorHAnsi"/>
          <w:sz w:val="22"/>
          <w:szCs w:val="22"/>
        </w:rPr>
        <w:t xml:space="preserve">erms </w:t>
      </w:r>
      <w:r w:rsidR="00F22208" w:rsidRPr="00516521">
        <w:rPr>
          <w:rFonts w:asciiTheme="minorHAnsi" w:hAnsiTheme="minorHAnsi"/>
          <w:sz w:val="22"/>
          <w:szCs w:val="22"/>
        </w:rPr>
        <w:t xml:space="preserve">as </w:t>
      </w:r>
      <w:r w:rsidR="00DA476E" w:rsidRPr="00516521">
        <w:rPr>
          <w:rFonts w:asciiTheme="minorHAnsi" w:hAnsiTheme="minorHAnsi"/>
          <w:sz w:val="22"/>
          <w:szCs w:val="22"/>
        </w:rPr>
        <w:t>cancelled, repaid or</w:t>
      </w:r>
      <w:r w:rsidR="00F22208" w:rsidRPr="00516521">
        <w:rPr>
          <w:rFonts w:asciiTheme="minorHAnsi" w:hAnsiTheme="minorHAnsi"/>
          <w:sz w:val="22"/>
          <w:szCs w:val="22"/>
        </w:rPr>
        <w:t xml:space="preserve"> reduced, in accordance with the relevant provision</w:t>
      </w:r>
      <w:r w:rsidR="008D32A8" w:rsidRPr="00516521">
        <w:rPr>
          <w:rFonts w:asciiTheme="minorHAnsi" w:hAnsiTheme="minorHAnsi"/>
          <w:sz w:val="22"/>
          <w:szCs w:val="22"/>
        </w:rPr>
        <w:t>s</w:t>
      </w:r>
      <w:r w:rsidR="00F22208" w:rsidRPr="00516521">
        <w:rPr>
          <w:rFonts w:asciiTheme="minorHAnsi" w:hAnsiTheme="minorHAnsi"/>
          <w:sz w:val="22"/>
          <w:szCs w:val="22"/>
        </w:rPr>
        <w:t xml:space="preserve"> of this Agreement.  </w:t>
      </w:r>
    </w:p>
    <w:p w:rsidR="00D36B24" w:rsidRPr="00516521" w:rsidRDefault="00D36B24" w:rsidP="00ED7D0B">
      <w:pPr>
        <w:pStyle w:val="DefinitionsL1"/>
        <w:keepNext/>
        <w:keepLines/>
        <w:spacing w:before="120" w:after="120"/>
        <w:rPr>
          <w:rFonts w:asciiTheme="minorHAnsi" w:hAnsiTheme="minorHAnsi"/>
          <w:sz w:val="22"/>
          <w:szCs w:val="22"/>
        </w:rPr>
      </w:pPr>
      <w:r w:rsidRPr="00516521">
        <w:rPr>
          <w:rFonts w:asciiTheme="minorHAnsi" w:hAnsiTheme="minorHAnsi"/>
          <w:sz w:val="22"/>
          <w:szCs w:val="22"/>
        </w:rPr>
        <w:t>“</w:t>
      </w:r>
      <w:r w:rsidRPr="00516521">
        <w:rPr>
          <w:rFonts w:asciiTheme="minorHAnsi" w:hAnsiTheme="minorHAnsi"/>
          <w:b/>
          <w:bCs/>
          <w:sz w:val="22"/>
          <w:szCs w:val="22"/>
        </w:rPr>
        <w:t>Facility Offer Letter</w:t>
      </w:r>
      <w:r w:rsidRPr="00516521">
        <w:rPr>
          <w:rFonts w:asciiTheme="minorHAnsi" w:hAnsiTheme="minorHAnsi"/>
          <w:sz w:val="22"/>
          <w:szCs w:val="22"/>
        </w:rPr>
        <w:t xml:space="preserve">” </w:t>
      </w:r>
      <w:r w:rsidR="00FF2634">
        <w:rPr>
          <w:rFonts w:asciiTheme="minorHAnsi" w:hAnsiTheme="minorHAnsi"/>
          <w:sz w:val="22"/>
          <w:szCs w:val="22"/>
        </w:rPr>
        <w:t>or “</w:t>
      </w:r>
      <w:r w:rsidR="00196186" w:rsidRPr="00163344">
        <w:rPr>
          <w:rFonts w:asciiTheme="minorHAnsi" w:hAnsiTheme="minorHAnsi"/>
          <w:b/>
          <w:sz w:val="22"/>
          <w:szCs w:val="22"/>
        </w:rPr>
        <w:t>FOL</w:t>
      </w:r>
      <w:r w:rsidR="00FF2634">
        <w:rPr>
          <w:rFonts w:asciiTheme="minorHAnsi" w:hAnsiTheme="minorHAnsi"/>
          <w:sz w:val="22"/>
          <w:szCs w:val="22"/>
        </w:rPr>
        <w:t xml:space="preserve">” </w:t>
      </w:r>
      <w:r w:rsidRPr="00516521">
        <w:rPr>
          <w:rFonts w:asciiTheme="minorHAnsi" w:hAnsiTheme="minorHAnsi"/>
          <w:sz w:val="22"/>
          <w:szCs w:val="22"/>
        </w:rPr>
        <w:t xml:space="preserve">means the facility offer letter </w:t>
      </w:r>
      <w:r w:rsidR="00FF2634">
        <w:rPr>
          <w:rFonts w:asciiTheme="minorHAnsi" w:hAnsiTheme="minorHAnsi"/>
          <w:sz w:val="22"/>
          <w:szCs w:val="22"/>
        </w:rPr>
        <w:t xml:space="preserve">identified in </w:t>
      </w:r>
      <w:r w:rsidR="00775834">
        <w:rPr>
          <w:rFonts w:asciiTheme="minorHAnsi" w:hAnsiTheme="minorHAnsi"/>
          <w:sz w:val="22"/>
          <w:szCs w:val="22"/>
        </w:rPr>
        <w:t xml:space="preserve">the Facility Terms </w:t>
      </w:r>
      <w:r w:rsidRPr="00516521">
        <w:rPr>
          <w:rFonts w:asciiTheme="minorHAnsi" w:hAnsiTheme="minorHAnsi"/>
          <w:sz w:val="22"/>
          <w:szCs w:val="22"/>
        </w:rPr>
        <w:t>issued by the Seller to the Purchaser in respect to the Facility</w:t>
      </w:r>
      <w:r w:rsidR="00045802" w:rsidRPr="00516521">
        <w:rPr>
          <w:rFonts w:asciiTheme="minorHAnsi" w:hAnsiTheme="minorHAnsi"/>
          <w:sz w:val="22"/>
          <w:szCs w:val="22"/>
        </w:rPr>
        <w:t xml:space="preserve">Limit </w:t>
      </w:r>
      <w:r w:rsidR="00066CCB" w:rsidRPr="00516521">
        <w:rPr>
          <w:rFonts w:asciiTheme="minorHAnsi" w:hAnsiTheme="minorHAnsi"/>
          <w:sz w:val="22"/>
          <w:szCs w:val="22"/>
        </w:rPr>
        <w:t>as may be amended or superseded from time to time</w:t>
      </w:r>
      <w:r w:rsidRPr="00516521">
        <w:rPr>
          <w:rFonts w:asciiTheme="minorHAnsi" w:hAnsiTheme="minorHAnsi"/>
          <w:sz w:val="22"/>
          <w:szCs w:val="22"/>
        </w:rPr>
        <w:t>.</w:t>
      </w:r>
    </w:p>
    <w:p w:rsidR="00FB70EA" w:rsidRDefault="00FB70EA" w:rsidP="00ED7D0B">
      <w:pPr>
        <w:keepNext/>
        <w:keepLines/>
        <w:spacing w:before="120" w:after="120" w:line="240" w:lineRule="auto"/>
        <w:ind w:left="720"/>
        <w:jc w:val="both"/>
        <w:rPr>
          <w:rFonts w:asciiTheme="minorHAnsi" w:hAnsiTheme="minorHAnsi"/>
          <w:b/>
          <w:bCs/>
        </w:rPr>
      </w:pPr>
      <w:r w:rsidRPr="00ED7D0B">
        <w:rPr>
          <w:rFonts w:asciiTheme="minorHAnsi" w:hAnsiTheme="minorHAnsi"/>
          <w:bCs/>
        </w:rPr>
        <w:t>“</w:t>
      </w:r>
      <w:r>
        <w:rPr>
          <w:rFonts w:asciiTheme="minorHAnsi" w:hAnsiTheme="minorHAnsi"/>
          <w:b/>
          <w:bCs/>
        </w:rPr>
        <w:t>Facility Terms</w:t>
      </w:r>
      <w:r w:rsidRPr="00ED7D0B">
        <w:rPr>
          <w:rFonts w:asciiTheme="minorHAnsi" w:hAnsiTheme="minorHAnsi"/>
          <w:bCs/>
        </w:rPr>
        <w:t>”</w:t>
      </w:r>
      <w:r w:rsidR="00196186" w:rsidRPr="00163344">
        <w:rPr>
          <w:rFonts w:asciiTheme="minorHAnsi" w:hAnsiTheme="minorHAnsi"/>
          <w:bCs/>
        </w:rPr>
        <w:t xml:space="preserve"> means the</w:t>
      </w:r>
      <w:r>
        <w:rPr>
          <w:rFonts w:asciiTheme="minorHAnsi" w:hAnsiTheme="minorHAnsi" w:cs="Times New Roman"/>
          <w:lang w:val="en-GB" w:eastAsia="en-GB"/>
        </w:rPr>
        <w:t>facility terms</w:t>
      </w:r>
      <w:r w:rsidRPr="00516521">
        <w:rPr>
          <w:rFonts w:asciiTheme="minorHAnsi" w:hAnsiTheme="minorHAnsi" w:cs="Times New Roman"/>
          <w:lang w:val="en-GB" w:eastAsia="en-GB"/>
        </w:rPr>
        <w:t>specified in</w:t>
      </w:r>
      <w:r w:rsidR="00CE44EF">
        <w:rPr>
          <w:rFonts w:asciiTheme="minorHAnsi" w:hAnsiTheme="minorHAnsi" w:cs="Times New Roman"/>
          <w:lang w:val="en-GB" w:eastAsia="en-GB"/>
        </w:rPr>
        <w:t>s</w:t>
      </w:r>
      <w:r w:rsidR="003813DA">
        <w:rPr>
          <w:rFonts w:asciiTheme="minorHAnsi" w:hAnsiTheme="minorHAnsi" w:cs="Times New Roman"/>
          <w:lang w:val="en-GB" w:eastAsia="en-GB"/>
        </w:rPr>
        <w:t>ection 1 of</w:t>
      </w:r>
      <w:r w:rsidRPr="00516521">
        <w:rPr>
          <w:rFonts w:asciiTheme="minorHAnsi" w:hAnsiTheme="minorHAnsi" w:cs="Times New Roman"/>
          <w:lang w:val="en-GB" w:eastAsia="en-GB"/>
        </w:rPr>
        <w:t xml:space="preserve"> Schedule</w:t>
      </w:r>
      <w:r w:rsidR="00ED7961">
        <w:rPr>
          <w:rFonts w:asciiTheme="minorHAnsi" w:hAnsiTheme="minorHAnsi" w:cs="Times New Roman"/>
          <w:lang w:val="en-GB" w:eastAsia="en-GB"/>
        </w:rPr>
        <w:t xml:space="preserve"> 3</w:t>
      </w:r>
      <w:r>
        <w:rPr>
          <w:rFonts w:asciiTheme="minorHAnsi" w:hAnsiTheme="minorHAnsi" w:cs="Times New Roman"/>
          <w:lang w:val="en-GB" w:eastAsia="en-GB"/>
        </w:rPr>
        <w:t>.</w:t>
      </w:r>
    </w:p>
    <w:p w:rsidR="00617588" w:rsidRDefault="00617588" w:rsidP="00ED7D0B">
      <w:pPr>
        <w:keepNext/>
        <w:keepLines/>
        <w:spacing w:before="120" w:after="120" w:line="240" w:lineRule="auto"/>
        <w:ind w:left="720"/>
        <w:jc w:val="both"/>
        <w:rPr>
          <w:rFonts w:asciiTheme="minorHAnsi" w:hAnsiTheme="minorHAnsi"/>
          <w:b/>
          <w:bCs/>
        </w:rPr>
      </w:pPr>
      <w:r w:rsidRPr="00ED7D0B">
        <w:rPr>
          <w:rFonts w:asciiTheme="minorHAnsi" w:hAnsiTheme="minorHAnsi"/>
          <w:bCs/>
        </w:rPr>
        <w:t>“</w:t>
      </w:r>
      <w:r>
        <w:rPr>
          <w:rFonts w:asciiTheme="minorHAnsi" w:hAnsiTheme="minorHAnsi"/>
          <w:b/>
          <w:bCs/>
        </w:rPr>
        <w:t>Final Maturity Date</w:t>
      </w:r>
      <w:r w:rsidRPr="00ED7D0B">
        <w:rPr>
          <w:rFonts w:asciiTheme="minorHAnsi" w:hAnsiTheme="minorHAnsi"/>
          <w:bCs/>
        </w:rPr>
        <w:t>”</w:t>
      </w:r>
      <w:r w:rsidR="00196186" w:rsidRPr="00163344">
        <w:rPr>
          <w:rFonts w:asciiTheme="minorHAnsi" w:hAnsiTheme="minorHAnsi"/>
          <w:bCs/>
        </w:rPr>
        <w:t xml:space="preserve">means the </w:t>
      </w:r>
      <w:r>
        <w:rPr>
          <w:rFonts w:asciiTheme="minorHAnsi" w:hAnsiTheme="minorHAnsi"/>
          <w:bCs/>
        </w:rPr>
        <w:t xml:space="preserve">date specified as such in Schedule </w:t>
      </w:r>
      <w:r w:rsidR="00ED7961">
        <w:rPr>
          <w:rFonts w:asciiTheme="minorHAnsi" w:hAnsiTheme="minorHAnsi"/>
          <w:bCs/>
        </w:rPr>
        <w:t xml:space="preserve">3 </w:t>
      </w:r>
      <w:r>
        <w:rPr>
          <w:rFonts w:asciiTheme="minorHAnsi" w:hAnsiTheme="minorHAnsi"/>
          <w:bCs/>
        </w:rPr>
        <w:t>but if such date is not a Business Da</w:t>
      </w:r>
      <w:r w:rsidR="00CE44EF">
        <w:rPr>
          <w:rFonts w:asciiTheme="minorHAnsi" w:hAnsiTheme="minorHAnsi"/>
          <w:bCs/>
        </w:rPr>
        <w:t>y</w:t>
      </w:r>
      <w:r>
        <w:rPr>
          <w:rFonts w:asciiTheme="minorHAnsi" w:hAnsiTheme="minorHAnsi"/>
          <w:bCs/>
        </w:rPr>
        <w:t>, then the Final Maturity Date shall be the preceding Business Day.</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Finance Documents</w:t>
      </w:r>
      <w:r w:rsidRPr="00ED7D0B">
        <w:rPr>
          <w:rFonts w:asciiTheme="minorHAnsi" w:hAnsiTheme="minorHAnsi"/>
          <w:bCs/>
        </w:rPr>
        <w:t>”</w:t>
      </w:r>
      <w:r w:rsidR="003F6D84" w:rsidRPr="00516521">
        <w:rPr>
          <w:rFonts w:asciiTheme="minorHAnsi" w:hAnsiTheme="minorHAnsi"/>
          <w:color w:val="000000"/>
        </w:rPr>
        <w:t>means</w:t>
      </w:r>
      <w:r w:rsidR="0086710B" w:rsidRPr="00516521">
        <w:rPr>
          <w:rFonts w:asciiTheme="minorHAnsi" w:hAnsiTheme="minorHAnsi"/>
        </w:rPr>
        <w:t>this Agreement, the individual Murabaha Contracts</w:t>
      </w:r>
      <w:r w:rsidR="004014A3">
        <w:rPr>
          <w:rFonts w:asciiTheme="minorHAnsi" w:hAnsiTheme="minorHAnsi"/>
        </w:rPr>
        <w:t>, the Securities</w:t>
      </w:r>
      <w:r w:rsidR="0086710B" w:rsidRPr="00516521">
        <w:rPr>
          <w:rFonts w:asciiTheme="minorHAnsi" w:hAnsiTheme="minorHAnsi"/>
        </w:rPr>
        <w:t>and any other document designated as such by the Seller and the Purchaser</w:t>
      </w:r>
      <w:r w:rsidR="00F511F2" w:rsidRPr="00516521">
        <w:rPr>
          <w:rFonts w:asciiTheme="minorHAnsi" w:hAnsiTheme="minorHAnsi"/>
        </w:rPr>
        <w:t>.</w:t>
      </w:r>
    </w:p>
    <w:p w:rsidR="006A4187" w:rsidRPr="00516521" w:rsidRDefault="008E0705" w:rsidP="00ED7D0B">
      <w:pPr>
        <w:pStyle w:val="AODefHead"/>
        <w:keepNext/>
        <w:keepLines/>
        <w:spacing w:before="120" w:after="120" w:line="240" w:lineRule="auto"/>
        <w:ind w:left="720"/>
        <w:rPr>
          <w:rFonts w:asciiTheme="minorHAnsi" w:hAnsiTheme="minorHAnsi" w:cstheme="majorBidi"/>
        </w:rPr>
      </w:pPr>
      <w:r w:rsidRPr="00ED7D0B">
        <w:rPr>
          <w:rFonts w:asciiTheme="minorHAnsi" w:hAnsiTheme="minorHAnsi" w:cstheme="majorBidi"/>
          <w:lang w:val="en-US"/>
        </w:rPr>
        <w:t>“</w:t>
      </w:r>
      <w:r w:rsidR="006A4187" w:rsidRPr="00516521">
        <w:rPr>
          <w:rFonts w:asciiTheme="minorHAnsi" w:hAnsiTheme="minorHAnsi" w:cstheme="majorBidi"/>
          <w:b/>
        </w:rPr>
        <w:t>Financial Indebtedness</w:t>
      </w:r>
      <w:r w:rsidRPr="00ED7D0B">
        <w:rPr>
          <w:rFonts w:asciiTheme="minorHAnsi" w:hAnsiTheme="minorHAnsi" w:cstheme="majorBidi"/>
        </w:rPr>
        <w:t>”</w:t>
      </w:r>
      <w:r w:rsidR="006A4187" w:rsidRPr="00516521">
        <w:rPr>
          <w:rFonts w:asciiTheme="minorHAnsi" w:hAnsiTheme="minorHAnsi" w:cstheme="majorBidi"/>
        </w:rPr>
        <w:t xml:space="preserve"> means, in relation to a person, its obligation (whether present or future, actual or contingent, as principal or surety) for the payment or repayment of money (whether in respect of deferred payment charges, principal or otherwise) incurred in respect of:</w:t>
      </w:r>
    </w:p>
    <w:p w:rsidR="006A4187" w:rsidRPr="00516521" w:rsidRDefault="006A4187" w:rsidP="00ED7D0B">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moneys advanced or raised</w:t>
      </w:r>
      <w:r w:rsidR="00305546">
        <w:rPr>
          <w:rFonts w:asciiTheme="minorHAnsi" w:hAnsiTheme="minorHAnsi" w:cstheme="majorBidi"/>
        </w:rPr>
        <w:t>;</w:t>
      </w:r>
    </w:p>
    <w:p w:rsidR="006A4187" w:rsidRPr="00516521" w:rsidRDefault="006A4187" w:rsidP="00ED7D0B">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 xml:space="preserve">any bond, </w:t>
      </w:r>
      <w:r w:rsidR="00D3039D">
        <w:rPr>
          <w:rFonts w:asciiTheme="minorHAnsi" w:hAnsiTheme="minorHAnsi" w:cstheme="majorBidi"/>
        </w:rPr>
        <w:t xml:space="preserve">sukuk, </w:t>
      </w:r>
      <w:r w:rsidRPr="00516521">
        <w:rPr>
          <w:rFonts w:asciiTheme="minorHAnsi" w:hAnsiTheme="minorHAnsi" w:cstheme="majorBidi"/>
        </w:rPr>
        <w:t xml:space="preserve">note, loan stock, debenture or </w:t>
      </w:r>
      <w:r w:rsidR="003F6D84" w:rsidRPr="00516521">
        <w:rPr>
          <w:rFonts w:asciiTheme="minorHAnsi" w:hAnsiTheme="minorHAnsi"/>
          <w:color w:val="000000"/>
        </w:rPr>
        <w:t>other</w:t>
      </w:r>
      <w:r w:rsidRPr="00516521">
        <w:rPr>
          <w:rFonts w:asciiTheme="minorHAnsi" w:hAnsiTheme="minorHAnsi" w:cstheme="majorBidi"/>
        </w:rPr>
        <w:t>similar instrument</w:t>
      </w:r>
      <w:r w:rsidR="00305546">
        <w:rPr>
          <w:rFonts w:asciiTheme="minorHAnsi" w:hAnsiTheme="minorHAnsi" w:cstheme="majorBidi"/>
        </w:rPr>
        <w:t>;</w:t>
      </w:r>
    </w:p>
    <w:p w:rsidR="006A4187" w:rsidRPr="00516521" w:rsidRDefault="006A4187" w:rsidP="00ED7D0B">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acceptance credit, bill discounting, note purchase, factoring or documentary credit facility</w:t>
      </w:r>
      <w:r w:rsidR="00305546">
        <w:rPr>
          <w:rFonts w:asciiTheme="minorHAnsi" w:hAnsiTheme="minorHAnsi" w:cstheme="majorBidi"/>
        </w:rPr>
        <w:t>;</w:t>
      </w:r>
    </w:p>
    <w:p w:rsidR="006A4187" w:rsidRPr="00516521" w:rsidRDefault="006A4187" w:rsidP="00ED7D0B">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amount raised under any other transaction (including hire purchase agreement, conditional sale agreement or lease) where that agreement has been entered into primarily as a method of raising finance or financing the acquisition of an asset</w:t>
      </w:r>
      <w:r w:rsidR="00305546">
        <w:rPr>
          <w:rFonts w:asciiTheme="minorHAnsi" w:hAnsiTheme="minorHAnsi" w:cstheme="majorBidi"/>
        </w:rPr>
        <w:t>;</w:t>
      </w:r>
    </w:p>
    <w:p w:rsidR="006A4187" w:rsidRPr="00516521" w:rsidRDefault="006A4187" w:rsidP="00ED7D0B">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guarantee, bond, stand by letter of credit or other similar instrument issued in connection with the performance of contracts</w:t>
      </w:r>
      <w:r w:rsidR="00305546">
        <w:rPr>
          <w:rFonts w:asciiTheme="minorHAnsi" w:hAnsiTheme="minorHAnsi" w:cstheme="majorBidi"/>
        </w:rPr>
        <w:t>;</w:t>
      </w:r>
    </w:p>
    <w:p w:rsidR="006A4187" w:rsidRPr="00516521" w:rsidRDefault="006A4187" w:rsidP="00ED7D0B">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rate or currency swap agreement or any other hedging or derivatives instrument or agreement; or</w:t>
      </w:r>
    </w:p>
    <w:p w:rsidR="006A4187" w:rsidRPr="00516521" w:rsidRDefault="006A4187" w:rsidP="00ED7D0B">
      <w:pPr>
        <w:pStyle w:val="BodyText"/>
        <w:keepNext/>
        <w:keepLines/>
        <w:numPr>
          <w:ilvl w:val="2"/>
          <w:numId w:val="15"/>
        </w:numPr>
        <w:tabs>
          <w:tab w:val="clear" w:pos="1260"/>
        </w:tabs>
        <w:spacing w:before="120" w:after="120"/>
        <w:ind w:left="1440"/>
        <w:jc w:val="both"/>
        <w:rPr>
          <w:rFonts w:asciiTheme="minorHAnsi" w:hAnsiTheme="minorHAnsi"/>
        </w:rPr>
      </w:pPr>
      <w:r w:rsidRPr="00516521">
        <w:rPr>
          <w:rFonts w:asciiTheme="minorHAnsi" w:hAnsiTheme="minorHAnsi" w:cstheme="majorBidi"/>
        </w:rPr>
        <w:t>any guarantee, indemnity or similar insurance against financial loss given in respect of the obligation of any person</w:t>
      </w:r>
      <w:r w:rsidR="00F511F2" w:rsidRPr="00516521">
        <w:rPr>
          <w:rFonts w:asciiTheme="minorHAnsi" w:hAnsiTheme="minorHAnsi" w:cstheme="majorBidi"/>
        </w:rPr>
        <w:t>.</w:t>
      </w:r>
    </w:p>
    <w:p w:rsidR="008D32A8" w:rsidRPr="00516521" w:rsidRDefault="008D32A8" w:rsidP="00ED7D0B">
      <w:pPr>
        <w:pStyle w:val="AODefHead"/>
        <w:keepNext/>
        <w:keepLines/>
        <w:spacing w:before="120" w:after="120" w:line="240" w:lineRule="auto"/>
        <w:ind w:left="720"/>
        <w:rPr>
          <w:rFonts w:asciiTheme="minorHAnsi" w:hAnsiTheme="minorHAnsi"/>
          <w:lang w:bidi="he-IL"/>
        </w:rPr>
      </w:pPr>
      <w:r w:rsidRPr="00516521">
        <w:rPr>
          <w:rFonts w:asciiTheme="minorHAnsi" w:hAnsiTheme="minorHAnsi"/>
          <w:lang w:bidi="he-IL"/>
        </w:rPr>
        <w:t>“</w:t>
      </w:r>
      <w:r w:rsidRPr="00516521">
        <w:rPr>
          <w:rFonts w:asciiTheme="minorHAnsi" w:hAnsiTheme="minorHAnsi"/>
          <w:b/>
          <w:bCs/>
          <w:lang w:bidi="he-IL"/>
        </w:rPr>
        <w:t>FOL Issue Date</w:t>
      </w:r>
      <w:r w:rsidRPr="00516521">
        <w:rPr>
          <w:rFonts w:asciiTheme="minorHAnsi" w:hAnsiTheme="minorHAnsi"/>
          <w:lang w:bidi="he-IL"/>
        </w:rPr>
        <w:t>” means the date on which the Facility Offer Letter was issued by the Seller</w:t>
      </w:r>
      <w:r w:rsidR="00775834">
        <w:rPr>
          <w:rFonts w:asciiTheme="minorHAnsi" w:hAnsiTheme="minorHAnsi"/>
          <w:lang w:bidi="he-IL"/>
        </w:rPr>
        <w:t xml:space="preserve"> as specified in the Facility Terms</w:t>
      </w:r>
      <w:r w:rsidRPr="00516521">
        <w:rPr>
          <w:rFonts w:asciiTheme="minorHAnsi" w:hAnsiTheme="minorHAnsi"/>
          <w:lang w:bidi="he-IL"/>
        </w:rPr>
        <w:t>.</w:t>
      </w:r>
    </w:p>
    <w:p w:rsidR="004F0F42" w:rsidRPr="00516521" w:rsidRDefault="00ED7D0B" w:rsidP="00ED7D0B">
      <w:pPr>
        <w:pStyle w:val="AODefHead"/>
        <w:keepNext/>
        <w:keepLines/>
        <w:spacing w:before="120" w:after="120" w:line="240" w:lineRule="auto"/>
        <w:ind w:left="720"/>
        <w:rPr>
          <w:rFonts w:asciiTheme="minorHAnsi" w:hAnsiTheme="minorHAnsi"/>
          <w:lang w:bidi="he-IL"/>
        </w:rPr>
      </w:pPr>
      <w:r>
        <w:rPr>
          <w:rFonts w:asciiTheme="minorHAnsi" w:hAnsiTheme="minorHAnsi"/>
          <w:bCs/>
          <w:lang w:bidi="he-IL"/>
        </w:rPr>
        <w:t>“</w:t>
      </w:r>
      <w:r w:rsidR="004F0F42" w:rsidRPr="00516521">
        <w:rPr>
          <w:rFonts w:asciiTheme="minorHAnsi" w:hAnsiTheme="minorHAnsi"/>
          <w:b/>
          <w:lang w:bidi="he-IL"/>
        </w:rPr>
        <w:t>IFRS</w:t>
      </w:r>
      <w:r>
        <w:rPr>
          <w:rFonts w:asciiTheme="minorHAnsi" w:hAnsiTheme="minorHAnsi"/>
          <w:bCs/>
          <w:lang w:bidi="he-IL"/>
        </w:rPr>
        <w:t>”</w:t>
      </w:r>
      <w:r w:rsidR="004F0F42" w:rsidRPr="00516521">
        <w:rPr>
          <w:rFonts w:asciiTheme="minorHAnsi" w:hAnsiTheme="minorHAnsi"/>
          <w:lang w:bidi="he-IL"/>
        </w:rPr>
        <w:t>means International Financial Reporting Standards issued and/or adopted by the International Accounting Standards Board</w:t>
      </w:r>
      <w:r w:rsidR="00F511F2" w:rsidRPr="00516521">
        <w:rPr>
          <w:rFonts w:asciiTheme="minorHAnsi" w:hAnsiTheme="minorHAnsi"/>
          <w:lang w:bidi="he-IL"/>
        </w:rPr>
        <w:t>.</w:t>
      </w:r>
    </w:p>
    <w:p w:rsidR="00EF38A0" w:rsidRDefault="00EF38A0" w:rsidP="00ED7D0B">
      <w:pPr>
        <w:pStyle w:val="AODefHead"/>
        <w:keepNext/>
        <w:keepLines/>
        <w:tabs>
          <w:tab w:val="left" w:pos="720"/>
        </w:tabs>
        <w:spacing w:before="120" w:after="120" w:line="240" w:lineRule="auto"/>
        <w:ind w:left="720"/>
        <w:rPr>
          <w:rFonts w:asciiTheme="minorHAnsi" w:hAnsiTheme="minorHAnsi"/>
        </w:rPr>
      </w:pPr>
      <w:r>
        <w:rPr>
          <w:rFonts w:asciiTheme="minorHAnsi" w:hAnsiTheme="minorHAnsi"/>
        </w:rPr>
        <w:t>“</w:t>
      </w:r>
      <w:r w:rsidRPr="00163344">
        <w:rPr>
          <w:rFonts w:asciiTheme="minorHAnsi" w:hAnsiTheme="minorHAnsi"/>
          <w:b/>
        </w:rPr>
        <w:t>Late Payment Rate</w:t>
      </w:r>
      <w:r>
        <w:rPr>
          <w:rFonts w:asciiTheme="minorHAnsi" w:hAnsiTheme="minorHAnsi"/>
        </w:rPr>
        <w:t xml:space="preserve">” means the rate </w:t>
      </w:r>
      <w:r w:rsidR="005337BE">
        <w:rPr>
          <w:rFonts w:asciiTheme="minorHAnsi" w:hAnsiTheme="minorHAnsi"/>
        </w:rPr>
        <w:t>specified as such in the Facility Terms</w:t>
      </w:r>
      <w:r>
        <w:rPr>
          <w:rFonts w:asciiTheme="minorHAnsi" w:hAnsiTheme="minorHAnsi"/>
        </w:rPr>
        <w:t xml:space="preserve">. </w:t>
      </w:r>
    </w:p>
    <w:p w:rsidR="006A4187" w:rsidRPr="00516521" w:rsidRDefault="008E0705" w:rsidP="00ED7D0B">
      <w:pPr>
        <w:pStyle w:val="AODefHead"/>
        <w:keepNext/>
        <w:keepLines/>
        <w:tabs>
          <w:tab w:val="left" w:pos="720"/>
        </w:tabs>
        <w:spacing w:before="120" w:after="120" w:line="240" w:lineRule="auto"/>
        <w:ind w:left="720"/>
        <w:rPr>
          <w:rFonts w:asciiTheme="minorHAnsi" w:hAnsiTheme="minorHAnsi"/>
        </w:rPr>
      </w:pPr>
      <w:r w:rsidRPr="00516521">
        <w:rPr>
          <w:rFonts w:asciiTheme="minorHAnsi" w:hAnsiTheme="minorHAnsi"/>
        </w:rPr>
        <w:t>“</w:t>
      </w:r>
      <w:r w:rsidR="006A4187" w:rsidRPr="00516521">
        <w:rPr>
          <w:rFonts w:asciiTheme="minorHAnsi" w:hAnsiTheme="minorHAnsi"/>
          <w:b/>
          <w:bCs/>
        </w:rPr>
        <w:t>Material Adverse Effect</w:t>
      </w:r>
      <w:r w:rsidRPr="00516521">
        <w:rPr>
          <w:rFonts w:asciiTheme="minorHAnsi" w:hAnsiTheme="minorHAnsi"/>
        </w:rPr>
        <w:t>”</w:t>
      </w:r>
      <w:r w:rsidR="006A4187" w:rsidRPr="00516521">
        <w:rPr>
          <w:rFonts w:asciiTheme="minorHAnsi" w:hAnsiTheme="minorHAnsi"/>
        </w:rPr>
        <w:t xml:space="preserve"> means a material adverse effect on or a material adverse change in:</w:t>
      </w:r>
    </w:p>
    <w:p w:rsidR="006A4187" w:rsidRPr="00516521" w:rsidRDefault="00F511F2" w:rsidP="00ED7D0B">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t>t</w:t>
      </w:r>
      <w:r w:rsidR="006A4187" w:rsidRPr="00516521">
        <w:rPr>
          <w:rFonts w:asciiTheme="minorHAnsi" w:hAnsiTheme="minorHAnsi" w:cstheme="majorBidi"/>
        </w:rPr>
        <w:t>he Purchaser’s financial standing, situation or business prospects</w:t>
      </w:r>
      <w:r w:rsidR="004014A3">
        <w:rPr>
          <w:rFonts w:asciiTheme="minorHAnsi" w:hAnsiTheme="minorHAnsi" w:cstheme="majorBidi"/>
        </w:rPr>
        <w:t>;</w:t>
      </w:r>
    </w:p>
    <w:p w:rsidR="006A4187" w:rsidRPr="00516521" w:rsidRDefault="00F511F2" w:rsidP="00ED7D0B">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lastRenderedPageBreak/>
        <w:t>t</w:t>
      </w:r>
      <w:r w:rsidR="006A4187" w:rsidRPr="00516521">
        <w:rPr>
          <w:rFonts w:asciiTheme="minorHAnsi" w:hAnsiTheme="minorHAnsi" w:cstheme="majorBidi"/>
        </w:rPr>
        <w:t>he Purchaser’s ability to perform its obligations under any Finance Documents</w:t>
      </w:r>
      <w:r w:rsidR="004014A3">
        <w:rPr>
          <w:rFonts w:asciiTheme="minorHAnsi" w:hAnsiTheme="minorHAnsi" w:cstheme="majorBidi"/>
        </w:rPr>
        <w:t>;</w:t>
      </w:r>
    </w:p>
    <w:p w:rsidR="006A4187" w:rsidRPr="00516521" w:rsidRDefault="006A4187" w:rsidP="00ED7D0B">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t xml:space="preserve">the validity or enforceability of any </w:t>
      </w:r>
      <w:r w:rsidR="00F511F2" w:rsidRPr="00516521">
        <w:rPr>
          <w:rFonts w:asciiTheme="minorHAnsi" w:hAnsiTheme="minorHAnsi" w:cstheme="majorBidi"/>
        </w:rPr>
        <w:t xml:space="preserve">of the </w:t>
      </w:r>
      <w:r w:rsidRPr="00516521">
        <w:rPr>
          <w:rFonts w:asciiTheme="minorHAnsi" w:hAnsiTheme="minorHAnsi" w:cstheme="majorBidi"/>
        </w:rPr>
        <w:t>Finance Documents</w:t>
      </w:r>
      <w:r w:rsidR="004014A3">
        <w:rPr>
          <w:rFonts w:asciiTheme="minorHAnsi" w:hAnsiTheme="minorHAnsi" w:cstheme="majorBidi"/>
        </w:rPr>
        <w:t>;or</w:t>
      </w:r>
    </w:p>
    <w:p w:rsidR="006A4187" w:rsidRPr="00516521" w:rsidRDefault="00F511F2" w:rsidP="00ED7D0B">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lang w:val="en-US"/>
        </w:rPr>
        <w:t>t</w:t>
      </w:r>
      <w:r w:rsidR="006A4187" w:rsidRPr="00516521">
        <w:rPr>
          <w:rFonts w:asciiTheme="minorHAnsi" w:hAnsiTheme="minorHAnsi" w:cstheme="majorBidi"/>
          <w:lang w:val="en-US"/>
        </w:rPr>
        <w:t xml:space="preserve">he Purchaser’s ability to perform its </w:t>
      </w:r>
      <w:r w:rsidR="006A4187" w:rsidRPr="00516521">
        <w:rPr>
          <w:rFonts w:asciiTheme="minorHAnsi" w:hAnsiTheme="minorHAnsi" w:cstheme="majorBidi"/>
        </w:rPr>
        <w:t>Financial Indebtedness towards any third party.</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Murabaha Contract</w:t>
      </w:r>
      <w:r w:rsidRPr="00ED7D0B">
        <w:rPr>
          <w:rFonts w:asciiTheme="minorHAnsi" w:hAnsiTheme="minorHAnsi"/>
          <w:bCs/>
        </w:rPr>
        <w:t>”</w:t>
      </w:r>
      <w:r w:rsidR="0086710B" w:rsidRPr="00516521">
        <w:rPr>
          <w:rFonts w:asciiTheme="minorHAnsi" w:hAnsiTheme="minorHAnsi"/>
          <w:lang w:val="en-GB" w:eastAsia="en-GB"/>
        </w:rPr>
        <w:t xml:space="preserve">means </w:t>
      </w:r>
      <w:r w:rsidR="00F22208" w:rsidRPr="00516521">
        <w:rPr>
          <w:rFonts w:asciiTheme="minorHAnsi" w:hAnsiTheme="minorHAnsi"/>
          <w:bCs/>
        </w:rPr>
        <w:t>each</w:t>
      </w:r>
      <w:r w:rsidR="0086710B" w:rsidRPr="00516521">
        <w:rPr>
          <w:rFonts w:asciiTheme="minorHAnsi" w:hAnsiTheme="minorHAnsi"/>
        </w:rPr>
        <w:t xml:space="preserve"> contract </w:t>
      </w:r>
      <w:r w:rsidR="00F22208" w:rsidRPr="00516521">
        <w:rPr>
          <w:rFonts w:asciiTheme="minorHAnsi" w:hAnsiTheme="minorHAnsi"/>
          <w:bCs/>
        </w:rPr>
        <w:t>for the sale by the Seller of Commodities and the purchase of those Commodities by</w:t>
      </w:r>
      <w:r w:rsidR="0086710B" w:rsidRPr="00516521">
        <w:rPr>
          <w:rFonts w:asciiTheme="minorHAnsi" w:hAnsiTheme="minorHAnsi"/>
        </w:rPr>
        <w:t xml:space="preserve"> the Purchaser pursuant to Clause</w:t>
      </w:r>
      <w:r w:rsidR="00572021">
        <w:rPr>
          <w:rFonts w:asciiTheme="minorHAnsi" w:hAnsiTheme="minorHAnsi"/>
        </w:rPr>
        <w:t>s 3 and</w:t>
      </w:r>
      <w:r w:rsidR="004C03D2" w:rsidRPr="00516521">
        <w:rPr>
          <w:rFonts w:asciiTheme="minorHAnsi" w:hAnsiTheme="minorHAnsi"/>
        </w:rPr>
        <w:t>4</w:t>
      </w:r>
      <w:r w:rsidR="0086710B" w:rsidRPr="00516521">
        <w:rPr>
          <w:rFonts w:asciiTheme="minorHAnsi" w:hAnsiTheme="minorHAnsi"/>
        </w:rPr>
        <w:t xml:space="preserve"> of this Agreement</w:t>
      </w:r>
      <w:r w:rsidR="00F511F2" w:rsidRPr="00516521">
        <w:rPr>
          <w:rFonts w:asciiTheme="minorHAnsi" w:hAnsiTheme="minorHAnsi"/>
        </w:rPr>
        <w:t>.</w:t>
      </w:r>
    </w:p>
    <w:p w:rsidR="00CF278C" w:rsidRPr="00CF278C" w:rsidRDefault="0020606F" w:rsidP="00ED7D0B">
      <w:pPr>
        <w:keepNext/>
        <w:keepLines/>
        <w:spacing w:before="120" w:after="120" w:line="240" w:lineRule="auto"/>
        <w:ind w:left="720"/>
        <w:jc w:val="both"/>
        <w:rPr>
          <w:rFonts w:asciiTheme="minorHAnsi" w:hAnsiTheme="minorHAnsi"/>
          <w:b/>
          <w:bCs/>
        </w:rPr>
      </w:pPr>
      <w:r w:rsidRPr="00ED7D0B">
        <w:t>“</w:t>
      </w:r>
      <w:r w:rsidR="00196186" w:rsidRPr="00163344">
        <w:rPr>
          <w:b/>
        </w:rPr>
        <w:t>Minimum Amount</w:t>
      </w:r>
      <w:r w:rsidRPr="00ED7D0B">
        <w:t>”</w:t>
      </w:r>
      <w:r w:rsidR="00196186" w:rsidRPr="00163344">
        <w:rPr>
          <w:rFonts w:asciiTheme="minorHAnsi" w:hAnsiTheme="minorHAnsi"/>
          <w:bCs/>
        </w:rPr>
        <w:t>means</w:t>
      </w:r>
      <w:r w:rsidR="00775834">
        <w:rPr>
          <w:rFonts w:asciiTheme="minorHAnsi" w:hAnsiTheme="minorHAnsi"/>
          <w:bCs/>
        </w:rPr>
        <w:t xml:space="preserve"> the amount (if any) specified as such in the Facility Terms</w:t>
      </w:r>
      <w:r>
        <w:rPr>
          <w:rFonts w:asciiTheme="minorHAnsi" w:hAnsiTheme="minorHAnsi"/>
          <w:bCs/>
        </w:rPr>
        <w:t>.</w:t>
      </w:r>
    </w:p>
    <w:p w:rsidR="0086710B" w:rsidRPr="00516521" w:rsidRDefault="00ED7D0B" w:rsidP="00ED7D0B">
      <w:pPr>
        <w:keepNext/>
        <w:keepLines/>
        <w:spacing w:before="120" w:after="120" w:line="240" w:lineRule="auto"/>
        <w:ind w:left="720"/>
        <w:jc w:val="both"/>
        <w:rPr>
          <w:rStyle w:val="DeltaViewInsertion"/>
          <w:rFonts w:asciiTheme="minorHAnsi" w:hAnsiTheme="minorHAnsi"/>
          <w:color w:val="auto"/>
          <w:u w:val="none"/>
          <w:lang w:val="en-GB"/>
        </w:rPr>
      </w:pPr>
      <w:r w:rsidRPr="00ED7D0B">
        <w:rPr>
          <w:rFonts w:asciiTheme="minorHAnsi" w:hAnsiTheme="minorHAnsi"/>
          <w:bCs/>
        </w:rPr>
        <w:t>“</w:t>
      </w:r>
      <w:r w:rsidR="0086710B" w:rsidRPr="00516521">
        <w:rPr>
          <w:rFonts w:asciiTheme="minorHAnsi" w:hAnsiTheme="minorHAnsi"/>
          <w:b/>
          <w:bCs/>
        </w:rPr>
        <w:t>Murabaha Profit</w:t>
      </w:r>
      <w:r w:rsidRPr="00ED7D0B">
        <w:rPr>
          <w:rFonts w:asciiTheme="minorHAnsi" w:hAnsiTheme="minorHAnsi"/>
          <w:bCs/>
        </w:rPr>
        <w:t>”</w:t>
      </w:r>
      <w:r w:rsidR="00DC3379" w:rsidRPr="00516521">
        <w:rPr>
          <w:rStyle w:val="DeltaViewInsertion"/>
          <w:rFonts w:asciiTheme="minorHAnsi" w:hAnsiTheme="minorHAnsi"/>
          <w:color w:val="auto"/>
          <w:u w:val="none"/>
          <w:lang w:val="en-GB"/>
        </w:rPr>
        <w:t xml:space="preserve">means in relation to </w:t>
      </w:r>
      <w:r w:rsidR="00E334DD" w:rsidRPr="00516521">
        <w:rPr>
          <w:rStyle w:val="DeltaViewInsertion"/>
          <w:rFonts w:asciiTheme="minorHAnsi" w:hAnsiTheme="minorHAnsi"/>
          <w:color w:val="000000"/>
          <w:u w:val="none"/>
          <w:lang w:val="en-GB"/>
        </w:rPr>
        <w:t>any</w:t>
      </w:r>
      <w:r w:rsidR="00DC3379" w:rsidRPr="00516521">
        <w:rPr>
          <w:rStyle w:val="DeltaViewInsertion"/>
          <w:rFonts w:asciiTheme="minorHAnsi" w:hAnsiTheme="minorHAnsi"/>
          <w:color w:val="auto"/>
          <w:u w:val="none"/>
          <w:lang w:val="en-GB"/>
        </w:rPr>
        <w:t xml:space="preserve">Murabaha Contract, the profit </w:t>
      </w:r>
      <w:r w:rsidR="00BE3D56">
        <w:rPr>
          <w:rStyle w:val="DeltaViewInsertion"/>
          <w:rFonts w:asciiTheme="minorHAnsi" w:hAnsiTheme="minorHAnsi"/>
          <w:color w:val="auto"/>
          <w:u w:val="none"/>
          <w:lang w:val="en-GB"/>
        </w:rPr>
        <w:t>specified</w:t>
      </w:r>
      <w:r w:rsidR="00DC3379" w:rsidRPr="00516521">
        <w:rPr>
          <w:rStyle w:val="DeltaViewInsertion"/>
          <w:rFonts w:asciiTheme="minorHAnsi" w:hAnsiTheme="minorHAnsi"/>
          <w:color w:val="auto"/>
          <w:u w:val="none"/>
          <w:lang w:val="en-GB"/>
        </w:rPr>
        <w:t xml:space="preserve"> in the applicable Offer and Acceptance Notice which is to be calculated on the basis of </w:t>
      </w:r>
      <w:r w:rsidR="00BE3D56">
        <w:rPr>
          <w:rStyle w:val="DeltaViewInsertion"/>
          <w:rFonts w:asciiTheme="minorHAnsi" w:hAnsiTheme="minorHAnsi"/>
          <w:color w:val="auto"/>
          <w:u w:val="none"/>
          <w:lang w:val="en-GB"/>
        </w:rPr>
        <w:t xml:space="preserve">the </w:t>
      </w:r>
      <w:r w:rsidR="00DC3379" w:rsidRPr="00516521">
        <w:rPr>
          <w:rStyle w:val="DeltaViewInsertion"/>
          <w:rFonts w:asciiTheme="minorHAnsi" w:hAnsiTheme="minorHAnsi"/>
          <w:color w:val="auto"/>
          <w:u w:val="none"/>
          <w:lang w:val="en-GB"/>
        </w:rPr>
        <w:t xml:space="preserve">Cost Price multiplied by the Murabaha Profit Rate for the </w:t>
      </w:r>
      <w:r w:rsidR="00534231" w:rsidRPr="00516521">
        <w:rPr>
          <w:rStyle w:val="DeltaViewInsertion"/>
          <w:rFonts w:asciiTheme="minorHAnsi" w:hAnsiTheme="minorHAnsi"/>
          <w:color w:val="auto"/>
          <w:u w:val="none"/>
          <w:lang w:val="en-GB"/>
        </w:rPr>
        <w:t>Murabaha</w:t>
      </w:r>
      <w:r w:rsidR="003750F1" w:rsidRPr="00516521">
        <w:rPr>
          <w:rStyle w:val="DeltaViewInsertion"/>
          <w:rFonts w:asciiTheme="minorHAnsi" w:hAnsiTheme="minorHAnsi"/>
          <w:color w:val="auto"/>
          <w:u w:val="none"/>
          <w:lang w:val="en-GB"/>
        </w:rPr>
        <w:t xml:space="preserve">Profit </w:t>
      </w:r>
      <w:r w:rsidR="00DC3379" w:rsidRPr="00516521">
        <w:rPr>
          <w:rStyle w:val="DeltaViewInsertion"/>
          <w:rFonts w:asciiTheme="minorHAnsi" w:hAnsiTheme="minorHAnsi"/>
          <w:color w:val="auto"/>
          <w:u w:val="none"/>
          <w:lang w:val="en-GB"/>
        </w:rPr>
        <w:t xml:space="preserve">Period (and based on the actual number of days in </w:t>
      </w:r>
      <w:r w:rsidR="008F3938">
        <w:rPr>
          <w:rStyle w:val="DeltaViewInsertion"/>
          <w:rFonts w:asciiTheme="minorHAnsi" w:hAnsiTheme="minorHAnsi"/>
          <w:color w:val="auto"/>
          <w:u w:val="none"/>
          <w:lang w:val="en-GB"/>
        </w:rPr>
        <w:t>a</w:t>
      </w:r>
      <w:r w:rsidR="00DC3379" w:rsidRPr="00516521">
        <w:rPr>
          <w:rStyle w:val="DeltaViewInsertion"/>
          <w:rFonts w:asciiTheme="minorHAnsi" w:hAnsiTheme="minorHAnsi"/>
          <w:color w:val="auto"/>
          <w:u w:val="none"/>
          <w:lang w:val="en-GB"/>
        </w:rPr>
        <w:t>year of 360</w:t>
      </w:r>
      <w:r w:rsidR="00E334DD" w:rsidRPr="008D1C2B">
        <w:rPr>
          <w:rStyle w:val="DeltaViewInsertion"/>
          <w:rFonts w:asciiTheme="minorHAnsi" w:hAnsiTheme="minorHAnsi"/>
          <w:color w:val="000000"/>
          <w:u w:val="none"/>
          <w:lang w:val="en-GB"/>
        </w:rPr>
        <w:t>days</w:t>
      </w:r>
      <w:r w:rsidR="00DC3379" w:rsidRPr="00516521">
        <w:rPr>
          <w:rStyle w:val="DeltaViewInsertion"/>
          <w:rFonts w:asciiTheme="minorHAnsi" w:hAnsiTheme="minorHAnsi"/>
          <w:color w:val="auto"/>
          <w:u w:val="none"/>
          <w:lang w:val="en-GB"/>
        </w:rPr>
        <w:t>)</w:t>
      </w:r>
      <w:r w:rsidR="00F511F2" w:rsidRPr="00516521">
        <w:rPr>
          <w:rStyle w:val="DeltaViewInsertion"/>
          <w:rFonts w:asciiTheme="minorHAnsi" w:hAnsiTheme="minorHAnsi"/>
          <w:color w:val="auto"/>
          <w:u w:val="none"/>
          <w:lang w:val="en-GB"/>
        </w:rPr>
        <w:t>.</w:t>
      </w:r>
    </w:p>
    <w:p w:rsidR="003750F1" w:rsidRPr="00516521" w:rsidRDefault="00ED7D0B" w:rsidP="00ED7D0B">
      <w:pPr>
        <w:keepNext/>
        <w:keepLines/>
        <w:spacing w:before="120" w:after="120" w:line="240" w:lineRule="auto"/>
        <w:ind w:left="720"/>
        <w:jc w:val="both"/>
        <w:rPr>
          <w:rFonts w:asciiTheme="minorHAnsi" w:hAnsiTheme="minorHAnsi"/>
          <w:lang w:eastAsia="en-GB"/>
        </w:rPr>
      </w:pPr>
      <w:r w:rsidRPr="00ED7D0B">
        <w:rPr>
          <w:rFonts w:asciiTheme="minorHAnsi" w:hAnsiTheme="minorHAnsi"/>
        </w:rPr>
        <w:t>“</w:t>
      </w:r>
      <w:r w:rsidR="003750F1" w:rsidRPr="00516521">
        <w:rPr>
          <w:rFonts w:asciiTheme="minorHAnsi" w:eastAsia="SimSun" w:hAnsiTheme="minorHAnsi" w:cs="Times New Roman"/>
          <w:b/>
          <w:bCs/>
          <w:lang w:val="en-GB" w:eastAsia="zh-CN" w:bidi="he-IL"/>
        </w:rPr>
        <w:t>Murabaha</w:t>
      </w:r>
      <w:r w:rsidR="003750F1" w:rsidRPr="00516521">
        <w:rPr>
          <w:rFonts w:asciiTheme="minorHAnsi" w:hAnsiTheme="minorHAnsi"/>
          <w:b/>
        </w:rPr>
        <w:t xml:space="preserve"> Profit Period</w:t>
      </w:r>
      <w:r w:rsidRPr="00ED7D0B">
        <w:rPr>
          <w:rFonts w:asciiTheme="minorHAnsi" w:hAnsiTheme="minorHAnsi"/>
        </w:rPr>
        <w:t>”</w:t>
      </w:r>
      <w:r w:rsidR="003750F1" w:rsidRPr="00516521">
        <w:rPr>
          <w:rFonts w:asciiTheme="minorHAnsi" w:hAnsiTheme="minorHAnsi"/>
          <w:lang w:val="en-GB" w:eastAsia="en-GB"/>
        </w:rPr>
        <w:t>in relation to any Murabaha Contract</w:t>
      </w:r>
      <w:r w:rsidR="00F511F2" w:rsidRPr="00516521">
        <w:rPr>
          <w:rFonts w:asciiTheme="minorHAnsi" w:hAnsiTheme="minorHAnsi"/>
          <w:lang w:val="en-GB" w:eastAsia="en-GB"/>
        </w:rPr>
        <w:t>,</w:t>
      </w:r>
      <w:r w:rsidR="003750F1" w:rsidRPr="00516521">
        <w:rPr>
          <w:rFonts w:asciiTheme="minorHAnsi" w:hAnsiTheme="minorHAnsi"/>
          <w:lang w:val="en-GB" w:eastAsia="en-GB"/>
        </w:rPr>
        <w:t xml:space="preserve"> means</w:t>
      </w:r>
      <w:r w:rsidR="003750F1" w:rsidRPr="00516521">
        <w:rPr>
          <w:rFonts w:asciiTheme="minorHAnsi" w:hAnsiTheme="minorHAnsi"/>
        </w:rPr>
        <w:t xml:space="preserve"> the period starting from (and including) the Settlement Date and ending on (but excluding) the Deferred Payment Date as specified in a Murabaha Contract</w:t>
      </w:r>
      <w:r w:rsidR="00F511F2" w:rsidRPr="00516521">
        <w:rPr>
          <w:rFonts w:asciiTheme="minorHAnsi" w:hAnsiTheme="minorHAnsi"/>
        </w:rPr>
        <w:t>.</w:t>
      </w:r>
    </w:p>
    <w:p w:rsidR="00534231" w:rsidRPr="00516521" w:rsidRDefault="00534231"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Pr="00516521">
        <w:rPr>
          <w:rFonts w:asciiTheme="minorHAnsi" w:hAnsiTheme="minorHAnsi"/>
          <w:b/>
          <w:bCs/>
        </w:rPr>
        <w:t>Murabaha Profit Rate</w:t>
      </w:r>
      <w:r w:rsidRPr="00ED7D0B">
        <w:rPr>
          <w:rFonts w:asciiTheme="minorHAnsi" w:hAnsiTheme="minorHAnsi"/>
          <w:bCs/>
        </w:rPr>
        <w:t>”</w:t>
      </w:r>
      <w:r w:rsidRPr="00516521">
        <w:rPr>
          <w:rFonts w:asciiTheme="minorHAnsi" w:hAnsiTheme="minorHAnsi"/>
        </w:rPr>
        <w:t xml:space="preserve">means </w:t>
      </w:r>
      <w:r w:rsidR="00FE3A8E">
        <w:rPr>
          <w:rFonts w:asciiTheme="minorHAnsi" w:hAnsiTheme="minorHAnsi"/>
        </w:rPr>
        <w:t xml:space="preserve">the </w:t>
      </w:r>
      <w:r w:rsidR="009C0C59">
        <w:rPr>
          <w:rFonts w:asciiTheme="minorHAnsi" w:hAnsiTheme="minorHAnsi"/>
        </w:rPr>
        <w:t xml:space="preserve">annual </w:t>
      </w:r>
      <w:r w:rsidR="00D3039D">
        <w:rPr>
          <w:rFonts w:asciiTheme="minorHAnsi" w:hAnsiTheme="minorHAnsi"/>
        </w:rPr>
        <w:t xml:space="preserve">rate specified as such in the </w:t>
      </w:r>
      <w:r w:rsidR="00EF38A0">
        <w:rPr>
          <w:rFonts w:asciiTheme="minorHAnsi" w:hAnsiTheme="minorHAnsi"/>
        </w:rPr>
        <w:t>Facility Terms</w:t>
      </w:r>
      <w:r w:rsidR="00F511F2" w:rsidRPr="00516521">
        <w:rPr>
          <w:rFonts w:asciiTheme="minorHAnsi" w:hAnsiTheme="minorHAnsi"/>
        </w:rPr>
        <w:t>.</w:t>
      </w:r>
    </w:p>
    <w:p w:rsidR="0086710B" w:rsidRPr="00516521" w:rsidRDefault="00ED7D0B" w:rsidP="00ED7D0B">
      <w:pPr>
        <w:keepNext/>
        <w:keepLines/>
        <w:spacing w:before="120" w:after="120" w:line="240" w:lineRule="auto"/>
        <w:ind w:left="720"/>
        <w:jc w:val="both"/>
        <w:rPr>
          <w:rFonts w:asciiTheme="minorHAnsi" w:hAnsiTheme="minorHAnsi"/>
        </w:rPr>
      </w:pPr>
      <w:r>
        <w:rPr>
          <w:rFonts w:asciiTheme="minorHAnsi" w:hAnsiTheme="minorHAnsi"/>
          <w:b/>
          <w:bCs/>
        </w:rPr>
        <w:t>“</w:t>
      </w:r>
      <w:r w:rsidR="0086710B" w:rsidRPr="00516521">
        <w:rPr>
          <w:rFonts w:asciiTheme="minorHAnsi" w:hAnsiTheme="minorHAnsi"/>
          <w:b/>
          <w:bCs/>
        </w:rPr>
        <w:t>Offer Notice</w:t>
      </w:r>
      <w:r>
        <w:rPr>
          <w:rFonts w:asciiTheme="minorHAnsi" w:hAnsiTheme="minorHAnsi"/>
          <w:bCs/>
        </w:rPr>
        <w:t>”</w:t>
      </w:r>
      <w:r w:rsidR="00E334DD" w:rsidRPr="00516521">
        <w:rPr>
          <w:rFonts w:asciiTheme="minorHAnsi" w:hAnsiTheme="minorHAnsi"/>
          <w:color w:val="000000"/>
        </w:rPr>
        <w:t>means</w:t>
      </w:r>
      <w:r w:rsidR="0086710B" w:rsidRPr="00516521">
        <w:rPr>
          <w:rFonts w:asciiTheme="minorHAnsi" w:hAnsiTheme="minorHAnsi"/>
        </w:rPr>
        <w:t xml:space="preserve">a notice to be sent by the Seller to the Purchaser offering to conclude a Murabaha Contract </w:t>
      </w:r>
      <w:r w:rsidR="0086710B" w:rsidRPr="00516521">
        <w:rPr>
          <w:rFonts w:asciiTheme="minorHAnsi" w:hAnsiTheme="minorHAnsi"/>
          <w:lang w:val="en-GB" w:eastAsia="en-GB"/>
        </w:rPr>
        <w:t xml:space="preserve">substantially </w:t>
      </w:r>
      <w:r w:rsidR="0086710B" w:rsidRPr="00516521">
        <w:rPr>
          <w:rFonts w:asciiTheme="minorHAnsi" w:hAnsiTheme="minorHAnsi"/>
        </w:rPr>
        <w:t>in the form set out in Schedule</w:t>
      </w:r>
      <w:r w:rsidR="00ED7961">
        <w:rPr>
          <w:rFonts w:asciiTheme="minorHAnsi" w:hAnsiTheme="minorHAnsi"/>
        </w:rPr>
        <w:t xml:space="preserve"> 2</w:t>
      </w:r>
      <w:r w:rsidR="0086710B" w:rsidRPr="00516521">
        <w:rPr>
          <w:rFonts w:asciiTheme="minorHAnsi" w:hAnsiTheme="minorHAnsi"/>
        </w:rPr>
        <w:t xml:space="preserve"> or in such other form agreed between the Purchaser and the Seller</w:t>
      </w:r>
      <w:r w:rsidR="00F511F2" w:rsidRPr="00516521">
        <w:rPr>
          <w:rFonts w:asciiTheme="minorHAnsi" w:hAnsiTheme="minorHAnsi"/>
        </w:rPr>
        <w:t>.</w:t>
      </w:r>
    </w:p>
    <w:p w:rsidR="0086710B" w:rsidRPr="00516521" w:rsidRDefault="0086710B" w:rsidP="00ED7D0B">
      <w:pPr>
        <w:keepNext/>
        <w:keepLines/>
        <w:spacing w:before="120" w:after="120" w:line="240" w:lineRule="auto"/>
        <w:ind w:left="720"/>
        <w:jc w:val="both"/>
        <w:rPr>
          <w:rFonts w:asciiTheme="minorHAnsi" w:hAnsiTheme="minorHAnsi" w:cs="Times New Roman"/>
          <w:lang w:val="en-GB" w:eastAsia="en-GB"/>
        </w:rPr>
      </w:pPr>
      <w:r w:rsidRPr="00ED7D0B">
        <w:rPr>
          <w:rFonts w:asciiTheme="minorHAnsi" w:hAnsiTheme="minorHAnsi" w:cs="Times New Roman"/>
          <w:bCs/>
          <w:lang w:val="en-GB" w:eastAsia="en-GB"/>
        </w:rPr>
        <w:t>“</w:t>
      </w:r>
      <w:r w:rsidRPr="00516521">
        <w:rPr>
          <w:rFonts w:asciiTheme="minorHAnsi" w:hAnsiTheme="minorHAnsi" w:cs="Times New Roman"/>
          <w:b/>
          <w:bCs/>
          <w:lang w:val="en-GB" w:eastAsia="en-GB"/>
        </w:rPr>
        <w:t>Offer to Sell to the Third Party Purchaser</w:t>
      </w:r>
      <w:r w:rsidRPr="00ED7D0B">
        <w:rPr>
          <w:rFonts w:asciiTheme="minorHAnsi" w:hAnsiTheme="minorHAnsi" w:cs="Times New Roman"/>
          <w:bCs/>
          <w:lang w:val="en-GB" w:eastAsia="en-GB"/>
        </w:rPr>
        <w:t>”</w:t>
      </w:r>
      <w:r w:rsidR="00F511F2" w:rsidRPr="00516521">
        <w:rPr>
          <w:rFonts w:asciiTheme="minorHAnsi" w:hAnsiTheme="minorHAnsi"/>
        </w:rPr>
        <w:t xml:space="preserve"> means</w:t>
      </w:r>
      <w:r w:rsidRPr="00516521">
        <w:rPr>
          <w:rFonts w:asciiTheme="minorHAnsi" w:hAnsiTheme="minorHAnsi" w:cs="Times New Roman"/>
          <w:lang w:val="en-GB" w:eastAsia="en-GB"/>
        </w:rPr>
        <w:t xml:space="preserve"> an offer to sell to the Third Party Purchaser the commodities sold pursuant to a Murabaha Contract, substantially in the form set out in Schedule </w:t>
      </w:r>
      <w:r w:rsidR="00ED7961">
        <w:rPr>
          <w:rFonts w:asciiTheme="minorHAnsi" w:hAnsiTheme="minorHAnsi" w:cs="Times New Roman"/>
          <w:lang w:val="en-GB" w:eastAsia="en-GB"/>
        </w:rPr>
        <w:t xml:space="preserve">4 </w:t>
      </w:r>
      <w:r w:rsidRPr="00516521">
        <w:rPr>
          <w:rFonts w:asciiTheme="minorHAnsi" w:hAnsiTheme="minorHAnsi" w:cs="Times New Roman"/>
          <w:lang w:val="en-GB" w:eastAsia="en-GB"/>
        </w:rPr>
        <w:t>or in such other form as the Purchaser and Seller may agree.</w:t>
      </w:r>
    </w:p>
    <w:p w:rsidR="0086710B" w:rsidRPr="00516521" w:rsidRDefault="00ED7D0B" w:rsidP="00ED7D0B">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lang w:val="en-GB" w:eastAsia="en-GB"/>
        </w:rPr>
        <w:t>“</w:t>
      </w:r>
      <w:r w:rsidR="0086710B" w:rsidRPr="00516521">
        <w:rPr>
          <w:rFonts w:asciiTheme="minorHAnsi" w:hAnsiTheme="minorHAnsi"/>
          <w:b/>
          <w:bCs/>
          <w:lang w:val="en-GB" w:eastAsia="en-GB"/>
        </w:rPr>
        <w:t>Order to Purchase</w:t>
      </w:r>
      <w:r>
        <w:rPr>
          <w:rFonts w:asciiTheme="minorHAnsi" w:hAnsiTheme="minorHAnsi"/>
          <w:lang w:val="en-GB" w:eastAsia="en-GB"/>
        </w:rPr>
        <w:t>”</w:t>
      </w:r>
      <w:r w:rsidR="0086710B" w:rsidRPr="00516521">
        <w:rPr>
          <w:rFonts w:asciiTheme="minorHAnsi" w:hAnsiTheme="minorHAnsi"/>
          <w:lang w:val="en-GB" w:eastAsia="en-GB"/>
        </w:rPr>
        <w:t xml:space="preserve"> means a notice to be sent by the Purchaser to the Seller indicating a promise to purchase Commodities substantially in the form set out in Schedule </w:t>
      </w:r>
      <w:r w:rsidR="00ED7961">
        <w:rPr>
          <w:rFonts w:asciiTheme="minorHAnsi" w:hAnsiTheme="minorHAnsi"/>
          <w:lang w:val="en-GB" w:eastAsia="en-GB"/>
        </w:rPr>
        <w:t xml:space="preserve">5 </w:t>
      </w:r>
      <w:r w:rsidR="0086710B" w:rsidRPr="00516521">
        <w:rPr>
          <w:rFonts w:asciiTheme="minorHAnsi" w:hAnsiTheme="minorHAnsi"/>
          <w:lang w:val="en-GB" w:eastAsia="en-GB"/>
        </w:rPr>
        <w:t xml:space="preserve">or in such other </w:t>
      </w:r>
      <w:r w:rsidR="0086710B" w:rsidRPr="00516521">
        <w:rPr>
          <w:rFonts w:asciiTheme="minorHAnsi" w:hAnsiTheme="minorHAnsi" w:cs="Times New Roman"/>
          <w:lang w:val="en-GB" w:eastAsia="en-GB"/>
        </w:rPr>
        <w:t>form as the Purchaser and the Seller shall agree</w:t>
      </w:r>
      <w:r w:rsidR="00F511F2" w:rsidRPr="00516521">
        <w:rPr>
          <w:rFonts w:asciiTheme="minorHAnsi" w:hAnsiTheme="minorHAnsi" w:cs="Times New Roman"/>
          <w:lang w:val="en-GB" w:eastAsia="en-GB"/>
        </w:rPr>
        <w:t>.</w:t>
      </w:r>
    </w:p>
    <w:p w:rsidR="00F22208" w:rsidRPr="00516521" w:rsidRDefault="007236D8" w:rsidP="00ED7D0B">
      <w:pPr>
        <w:pStyle w:val="Body2"/>
        <w:keepNext/>
        <w:keepLines/>
        <w:tabs>
          <w:tab w:val="clear" w:pos="992"/>
          <w:tab w:val="left" w:pos="720"/>
        </w:tabs>
        <w:spacing w:before="120" w:after="120" w:line="240" w:lineRule="auto"/>
        <w:ind w:left="720"/>
        <w:rPr>
          <w:rFonts w:asciiTheme="minorHAnsi" w:hAnsiTheme="minorHAnsi"/>
          <w:kern w:val="2"/>
          <w:sz w:val="22"/>
          <w:szCs w:val="22"/>
        </w:rPr>
      </w:pPr>
      <w:bookmarkStart w:id="11" w:name="_DV_M147"/>
      <w:bookmarkEnd w:id="11"/>
      <w:r w:rsidRPr="00ED7D0B">
        <w:rPr>
          <w:rFonts w:asciiTheme="minorHAnsi" w:hAnsiTheme="minorHAnsi"/>
          <w:kern w:val="2"/>
          <w:sz w:val="22"/>
          <w:szCs w:val="22"/>
        </w:rPr>
        <w:t>“</w:t>
      </w:r>
      <w:r w:rsidR="00F22208" w:rsidRPr="00516521">
        <w:rPr>
          <w:rFonts w:asciiTheme="minorHAnsi" w:hAnsiTheme="minorHAnsi"/>
          <w:b/>
          <w:kern w:val="2"/>
          <w:sz w:val="22"/>
          <w:szCs w:val="22"/>
        </w:rPr>
        <w:t>Outstandings</w:t>
      </w:r>
      <w:r w:rsidRPr="00ED7D0B">
        <w:rPr>
          <w:rFonts w:asciiTheme="minorHAnsi" w:hAnsiTheme="minorHAnsi"/>
          <w:kern w:val="2"/>
          <w:sz w:val="22"/>
          <w:szCs w:val="22"/>
        </w:rPr>
        <w:t>”</w:t>
      </w:r>
      <w:r w:rsidR="00F22208" w:rsidRPr="00516521">
        <w:rPr>
          <w:rFonts w:asciiTheme="minorHAnsi" w:hAnsiTheme="minorHAnsi"/>
          <w:kern w:val="2"/>
          <w:sz w:val="22"/>
          <w:szCs w:val="22"/>
        </w:rPr>
        <w:t>means, at any time, the aggregate amount outstanding under all Murabaha Contracts then in force, any actual fees, costs or expenses and any other amounts then due, owing or outstanding under the Finance Documents.</w:t>
      </w:r>
    </w:p>
    <w:p w:rsidR="009542BE" w:rsidRPr="00516521" w:rsidRDefault="009542BE" w:rsidP="00ED7D0B">
      <w:pPr>
        <w:pStyle w:val="Body1"/>
        <w:keepNext/>
        <w:keepLines/>
        <w:tabs>
          <w:tab w:val="clear" w:pos="992"/>
          <w:tab w:val="left" w:pos="720"/>
        </w:tabs>
        <w:spacing w:before="120" w:after="120" w:line="240" w:lineRule="auto"/>
        <w:ind w:left="720"/>
        <w:rPr>
          <w:rFonts w:asciiTheme="minorHAnsi" w:hAnsiTheme="minorHAnsi"/>
          <w:sz w:val="22"/>
          <w:szCs w:val="22"/>
        </w:rPr>
      </w:pPr>
      <w:r w:rsidRPr="00ED7D0B">
        <w:rPr>
          <w:rFonts w:asciiTheme="minorHAnsi" w:hAnsiTheme="minorHAnsi"/>
          <w:bCs/>
          <w:sz w:val="22"/>
          <w:szCs w:val="22"/>
        </w:rPr>
        <w:t>“</w:t>
      </w:r>
      <w:r w:rsidRPr="00516521">
        <w:rPr>
          <w:rFonts w:asciiTheme="minorHAnsi" w:hAnsiTheme="minorHAnsi"/>
          <w:b/>
          <w:bCs/>
          <w:sz w:val="22"/>
          <w:szCs w:val="22"/>
        </w:rPr>
        <w:t>Parties</w:t>
      </w:r>
      <w:r w:rsidRPr="00ED7D0B">
        <w:rPr>
          <w:rFonts w:asciiTheme="minorHAnsi" w:hAnsiTheme="minorHAnsi"/>
          <w:bCs/>
          <w:sz w:val="22"/>
          <w:szCs w:val="22"/>
        </w:rPr>
        <w:t>”</w:t>
      </w:r>
      <w:r w:rsidRPr="00516521">
        <w:rPr>
          <w:rFonts w:asciiTheme="minorHAnsi" w:hAnsiTheme="minorHAnsi"/>
          <w:sz w:val="22"/>
          <w:szCs w:val="22"/>
        </w:rPr>
        <w:t xml:space="preserve"> means the parties to this Agreement and </w:t>
      </w:r>
      <w:r w:rsidR="00ED7D0B">
        <w:rPr>
          <w:rFonts w:asciiTheme="minorHAnsi" w:hAnsiTheme="minorHAnsi"/>
          <w:sz w:val="22"/>
          <w:szCs w:val="22"/>
        </w:rPr>
        <w:t>“</w:t>
      </w:r>
      <w:r w:rsidRPr="00743BCA">
        <w:rPr>
          <w:rFonts w:asciiTheme="minorHAnsi" w:hAnsiTheme="minorHAnsi"/>
          <w:b/>
          <w:bCs/>
          <w:sz w:val="22"/>
          <w:szCs w:val="22"/>
        </w:rPr>
        <w:t>Party</w:t>
      </w:r>
      <w:r w:rsidR="00ED7D0B" w:rsidRPr="00ED7D0B">
        <w:rPr>
          <w:rFonts w:asciiTheme="minorHAnsi" w:hAnsiTheme="minorHAnsi"/>
          <w:bCs/>
          <w:sz w:val="22"/>
          <w:szCs w:val="22"/>
        </w:rPr>
        <w:t>”</w:t>
      </w:r>
      <w:r w:rsidRPr="00516521">
        <w:rPr>
          <w:rFonts w:asciiTheme="minorHAnsi" w:hAnsiTheme="minorHAnsi"/>
          <w:sz w:val="22"/>
          <w:szCs w:val="22"/>
        </w:rPr>
        <w:t>means either of them, as the context requires.</w:t>
      </w:r>
    </w:p>
    <w:p w:rsidR="00B7187B" w:rsidRPr="008B1F2F" w:rsidRDefault="008D1C2B" w:rsidP="00ED7D0B">
      <w:pPr>
        <w:pStyle w:val="Body1"/>
        <w:keepNext/>
        <w:keepLines/>
        <w:tabs>
          <w:tab w:val="clear" w:pos="992"/>
          <w:tab w:val="left" w:pos="720"/>
        </w:tabs>
        <w:spacing w:before="120" w:after="120" w:line="240" w:lineRule="auto"/>
        <w:ind w:left="720"/>
        <w:rPr>
          <w:rFonts w:asciiTheme="minorHAnsi" w:hAnsiTheme="minorHAnsi"/>
          <w:b/>
          <w:bCs/>
          <w:sz w:val="22"/>
          <w:szCs w:val="22"/>
        </w:rPr>
      </w:pPr>
      <w:r w:rsidRPr="00ED7D0B">
        <w:rPr>
          <w:rFonts w:asciiTheme="minorHAnsi" w:hAnsiTheme="minorHAnsi"/>
          <w:bCs/>
          <w:sz w:val="22"/>
          <w:szCs w:val="22"/>
          <w:lang w:bidi="he-IL"/>
        </w:rPr>
        <w:t>“</w:t>
      </w:r>
      <w:r w:rsidR="00B7187B" w:rsidRPr="008B1F2F">
        <w:rPr>
          <w:rFonts w:asciiTheme="minorHAnsi" w:hAnsiTheme="minorHAnsi"/>
          <w:b/>
          <w:bCs/>
          <w:sz w:val="22"/>
          <w:szCs w:val="22"/>
          <w:lang w:bidi="he-IL"/>
        </w:rPr>
        <w:t>Reference Banks</w:t>
      </w:r>
      <w:r w:rsidRPr="00ED7D0B">
        <w:rPr>
          <w:rFonts w:asciiTheme="minorHAnsi" w:hAnsiTheme="minorHAnsi"/>
          <w:bCs/>
          <w:sz w:val="22"/>
          <w:szCs w:val="22"/>
          <w:lang w:bidi="he-IL"/>
        </w:rPr>
        <w:t>”</w:t>
      </w:r>
      <w:r w:rsidR="008B1F2F" w:rsidRPr="008B1F2F">
        <w:rPr>
          <w:rFonts w:asciiTheme="minorHAnsi" w:hAnsiTheme="minorHAnsi"/>
          <w:sz w:val="22"/>
          <w:szCs w:val="22"/>
        </w:rPr>
        <w:t>means in relation to EIBOR</w:t>
      </w:r>
      <w:r w:rsidR="008B1F2F">
        <w:rPr>
          <w:rFonts w:asciiTheme="minorHAnsi" w:hAnsiTheme="minorHAnsi"/>
          <w:sz w:val="22"/>
          <w:szCs w:val="22"/>
        </w:rPr>
        <w:t>,</w:t>
      </w:r>
      <w:r w:rsidR="008B1F2F" w:rsidRPr="008B1F2F">
        <w:rPr>
          <w:rFonts w:asciiTheme="minorHAnsi" w:hAnsiTheme="minorHAnsi"/>
          <w:sz w:val="22"/>
          <w:szCs w:val="22"/>
        </w:rPr>
        <w:t xml:space="preserve"> the principal office in the UAE of National Bank of Abu Dhabi PJSC, Emirates NBD Bank PJSC and Mashreqbank</w:t>
      </w:r>
      <w:r w:rsidR="004014A3">
        <w:rPr>
          <w:rFonts w:asciiTheme="minorHAnsi" w:hAnsiTheme="minorHAnsi"/>
          <w:sz w:val="22"/>
          <w:szCs w:val="22"/>
        </w:rPr>
        <w:t>PJ</w:t>
      </w:r>
      <w:r w:rsidR="007F5886">
        <w:rPr>
          <w:rFonts w:asciiTheme="minorHAnsi" w:hAnsiTheme="minorHAnsi"/>
          <w:sz w:val="22"/>
          <w:szCs w:val="22"/>
        </w:rPr>
        <w:t>S</w:t>
      </w:r>
      <w:r w:rsidR="004014A3">
        <w:rPr>
          <w:rFonts w:asciiTheme="minorHAnsi" w:hAnsiTheme="minorHAnsi"/>
          <w:sz w:val="22"/>
          <w:szCs w:val="22"/>
        </w:rPr>
        <w:t>C</w:t>
      </w:r>
      <w:r w:rsidR="008B1F2F" w:rsidRPr="008B1F2F">
        <w:rPr>
          <w:rFonts w:asciiTheme="minorHAnsi" w:hAnsiTheme="minorHAnsi"/>
          <w:sz w:val="22"/>
          <w:szCs w:val="22"/>
        </w:rPr>
        <w:t>or such other banks as may be appointed by the Seller in consultation with the Purchaser</w:t>
      </w:r>
      <w:r w:rsidR="008B1F2F">
        <w:rPr>
          <w:rFonts w:asciiTheme="minorHAnsi" w:hAnsiTheme="minorHAnsi"/>
          <w:sz w:val="22"/>
          <w:szCs w:val="22"/>
        </w:rPr>
        <w:t>.</w:t>
      </w:r>
    </w:p>
    <w:p w:rsidR="009542BE" w:rsidRPr="00516521" w:rsidRDefault="00207963" w:rsidP="00ED7D0B">
      <w:pPr>
        <w:pStyle w:val="Body1"/>
        <w:keepNext/>
        <w:keepLines/>
        <w:tabs>
          <w:tab w:val="clear" w:pos="992"/>
          <w:tab w:val="left" w:pos="720"/>
        </w:tabs>
        <w:spacing w:before="120" w:after="120" w:line="240" w:lineRule="auto"/>
        <w:ind w:left="720"/>
        <w:rPr>
          <w:rFonts w:asciiTheme="minorHAnsi" w:hAnsiTheme="minorHAnsi"/>
          <w:sz w:val="22"/>
          <w:szCs w:val="22"/>
        </w:rPr>
      </w:pPr>
      <w:r w:rsidRPr="00ED7D0B">
        <w:rPr>
          <w:rFonts w:asciiTheme="minorHAnsi" w:hAnsiTheme="minorHAnsi"/>
          <w:bCs/>
          <w:sz w:val="22"/>
          <w:szCs w:val="22"/>
        </w:rPr>
        <w:t>“</w:t>
      </w:r>
      <w:r w:rsidR="009542BE" w:rsidRPr="00516521">
        <w:rPr>
          <w:rFonts w:asciiTheme="minorHAnsi" w:hAnsiTheme="minorHAnsi"/>
          <w:b/>
          <w:bCs/>
          <w:sz w:val="22"/>
          <w:szCs w:val="22"/>
        </w:rPr>
        <w:t>Repeating Representations</w:t>
      </w:r>
      <w:r w:rsidRPr="00ED7D0B">
        <w:rPr>
          <w:rFonts w:asciiTheme="minorHAnsi" w:hAnsiTheme="minorHAnsi"/>
          <w:bCs/>
          <w:sz w:val="22"/>
          <w:szCs w:val="22"/>
        </w:rPr>
        <w:t>”</w:t>
      </w:r>
      <w:r w:rsidR="009542BE" w:rsidRPr="00516521">
        <w:rPr>
          <w:rFonts w:asciiTheme="minorHAnsi" w:hAnsiTheme="minorHAnsi"/>
          <w:sz w:val="22"/>
          <w:szCs w:val="22"/>
        </w:rPr>
        <w:t xml:space="preserve"> means at any time the representations and warranties which are then made or deemed to be repeated under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009542BE" w:rsidRPr="00516521">
        <w:rPr>
          <w:rFonts w:asciiTheme="minorHAnsi" w:hAnsiTheme="minorHAnsi"/>
          <w:sz w:val="22"/>
          <w:szCs w:val="22"/>
        </w:rPr>
        <w:t>6 (</w:t>
      </w:r>
      <w:r w:rsidR="00D24912">
        <w:rPr>
          <w:rFonts w:asciiTheme="minorHAnsi" w:hAnsiTheme="minorHAnsi"/>
          <w:i/>
          <w:iCs/>
          <w:sz w:val="22"/>
          <w:szCs w:val="22"/>
        </w:rPr>
        <w:t>R</w:t>
      </w:r>
      <w:r w:rsidR="009542BE" w:rsidRPr="00516521">
        <w:rPr>
          <w:rFonts w:asciiTheme="minorHAnsi" w:hAnsiTheme="minorHAnsi"/>
          <w:i/>
          <w:iCs/>
          <w:sz w:val="22"/>
          <w:szCs w:val="22"/>
        </w:rPr>
        <w:t xml:space="preserve">epresentations and </w:t>
      </w:r>
      <w:r w:rsidR="00D24912">
        <w:rPr>
          <w:rFonts w:asciiTheme="minorHAnsi" w:hAnsiTheme="minorHAnsi"/>
          <w:i/>
          <w:iCs/>
          <w:sz w:val="22"/>
          <w:szCs w:val="22"/>
        </w:rPr>
        <w:t>W</w:t>
      </w:r>
      <w:r w:rsidR="009542BE" w:rsidRPr="00516521">
        <w:rPr>
          <w:rFonts w:asciiTheme="minorHAnsi" w:hAnsiTheme="minorHAnsi"/>
          <w:i/>
          <w:iCs/>
          <w:sz w:val="22"/>
          <w:szCs w:val="22"/>
        </w:rPr>
        <w:t>arranties</w:t>
      </w:r>
      <w:r w:rsidR="009542BE" w:rsidRPr="00516521">
        <w:rPr>
          <w:rFonts w:asciiTheme="minorHAnsi" w:hAnsiTheme="minorHAnsi"/>
          <w:sz w:val="22"/>
          <w:szCs w:val="22"/>
        </w:rPr>
        <w:t>).</w:t>
      </w:r>
    </w:p>
    <w:p w:rsidR="006A0A6B" w:rsidRPr="00516521" w:rsidRDefault="00ED7D0B" w:rsidP="00ED7D0B">
      <w:pPr>
        <w:pStyle w:val="BodyText"/>
        <w:keepNext/>
        <w:keepLines/>
        <w:spacing w:before="120" w:after="120"/>
        <w:ind w:left="720"/>
        <w:jc w:val="both"/>
        <w:rPr>
          <w:rFonts w:asciiTheme="minorHAnsi" w:hAnsiTheme="minorHAnsi"/>
          <w:b/>
          <w:bCs/>
        </w:rPr>
      </w:pPr>
      <w:r>
        <w:rPr>
          <w:rFonts w:asciiTheme="minorHAnsi" w:hAnsiTheme="minorHAnsi"/>
          <w:bCs/>
        </w:rPr>
        <w:t>“</w:t>
      </w:r>
      <w:r w:rsidR="006A0A6B" w:rsidRPr="00516521">
        <w:rPr>
          <w:rFonts w:asciiTheme="minorHAnsi" w:hAnsiTheme="minorHAnsi"/>
          <w:b/>
          <w:bCs/>
        </w:rPr>
        <w:t>Schedules</w:t>
      </w:r>
      <w:r>
        <w:rPr>
          <w:rFonts w:asciiTheme="minorHAnsi" w:hAnsiTheme="minorHAnsi"/>
          <w:bCs/>
        </w:rPr>
        <w:t>”</w:t>
      </w:r>
      <w:r w:rsidR="006A0A6B" w:rsidRPr="00516521">
        <w:rPr>
          <w:rFonts w:asciiTheme="minorHAnsi" w:hAnsiTheme="minorHAnsi"/>
        </w:rPr>
        <w:t xml:space="preserve">means the </w:t>
      </w:r>
      <w:r w:rsidR="00D3039D">
        <w:rPr>
          <w:rFonts w:asciiTheme="minorHAnsi" w:hAnsiTheme="minorHAnsi"/>
        </w:rPr>
        <w:t>s</w:t>
      </w:r>
      <w:r w:rsidR="00D3039D" w:rsidRPr="00516521">
        <w:rPr>
          <w:rFonts w:asciiTheme="minorHAnsi" w:hAnsiTheme="minorHAnsi"/>
        </w:rPr>
        <w:t xml:space="preserve">chedules </w:t>
      </w:r>
      <w:r w:rsidR="006A0A6B" w:rsidRPr="00516521">
        <w:rPr>
          <w:rFonts w:asciiTheme="minorHAnsi" w:hAnsiTheme="minorHAnsi"/>
        </w:rPr>
        <w:t xml:space="preserve">to this Agreement, which </w:t>
      </w:r>
      <w:r w:rsidR="00D3039D">
        <w:rPr>
          <w:rFonts w:asciiTheme="minorHAnsi" w:hAnsiTheme="minorHAnsi"/>
        </w:rPr>
        <w:t>s</w:t>
      </w:r>
      <w:r w:rsidR="00D3039D" w:rsidRPr="00516521">
        <w:rPr>
          <w:rFonts w:asciiTheme="minorHAnsi" w:hAnsiTheme="minorHAnsi"/>
        </w:rPr>
        <w:t xml:space="preserve">chedules </w:t>
      </w:r>
      <w:r w:rsidR="006A0A6B" w:rsidRPr="00516521">
        <w:rPr>
          <w:rFonts w:asciiTheme="minorHAnsi" w:hAnsiTheme="minorHAnsi"/>
        </w:rPr>
        <w:t xml:space="preserve">form </w:t>
      </w:r>
      <w:r w:rsidR="004014A3">
        <w:rPr>
          <w:rFonts w:asciiTheme="minorHAnsi" w:hAnsiTheme="minorHAnsi"/>
        </w:rPr>
        <w:t xml:space="preserve">a </w:t>
      </w:r>
      <w:r w:rsidR="006A0A6B" w:rsidRPr="00516521">
        <w:rPr>
          <w:rFonts w:asciiTheme="minorHAnsi" w:hAnsiTheme="minorHAnsi"/>
        </w:rPr>
        <w:t>part of this Agreement.</w:t>
      </w:r>
    </w:p>
    <w:p w:rsidR="0032765E" w:rsidRPr="00516521" w:rsidRDefault="00ED7D0B" w:rsidP="00ED7D0B">
      <w:pPr>
        <w:keepNext/>
        <w:keepLines/>
        <w:spacing w:before="120" w:after="120" w:line="240" w:lineRule="auto"/>
        <w:ind w:left="720"/>
        <w:jc w:val="both"/>
        <w:rPr>
          <w:rFonts w:asciiTheme="minorHAnsi" w:hAnsiTheme="minorHAnsi" w:cs="Times New Roman"/>
          <w:lang w:val="en-GB" w:eastAsia="en-GB"/>
        </w:rPr>
      </w:pPr>
      <w:r w:rsidRPr="00ED7D0B">
        <w:rPr>
          <w:rFonts w:asciiTheme="minorHAnsi" w:hAnsiTheme="minorHAnsi"/>
          <w:lang w:bidi="he-IL"/>
        </w:rPr>
        <w:lastRenderedPageBreak/>
        <w:t>“</w:t>
      </w:r>
      <w:r w:rsidR="0032765E" w:rsidRPr="00516521">
        <w:rPr>
          <w:rFonts w:asciiTheme="minorHAnsi" w:hAnsiTheme="minorHAnsi"/>
          <w:b/>
          <w:lang w:bidi="he-IL"/>
        </w:rPr>
        <w:t>Screen Rate</w:t>
      </w:r>
      <w:r w:rsidRPr="00ED7D0B">
        <w:rPr>
          <w:rFonts w:asciiTheme="minorHAnsi" w:hAnsiTheme="minorHAnsi"/>
          <w:lang w:bidi="he-IL"/>
        </w:rPr>
        <w:t>”</w:t>
      </w:r>
      <w:r w:rsidR="0032765E" w:rsidRPr="00516521">
        <w:rPr>
          <w:rFonts w:asciiTheme="minorHAnsi" w:hAnsiTheme="minorHAnsi"/>
          <w:lang w:bidi="he-IL"/>
        </w:rPr>
        <w:t xml:space="preserve">meansthe United Arab Emirates interbank offered rate for AED for the term of the </w:t>
      </w:r>
      <w:r w:rsidR="00D60CC3" w:rsidRPr="00516521">
        <w:rPr>
          <w:rStyle w:val="DeltaViewInsertion"/>
          <w:rFonts w:asciiTheme="minorHAnsi" w:hAnsiTheme="minorHAnsi"/>
          <w:color w:val="auto"/>
          <w:u w:val="none"/>
          <w:lang w:val="en-GB"/>
        </w:rPr>
        <w:t>Murabaha</w:t>
      </w:r>
      <w:r w:rsidR="003750F1" w:rsidRPr="00516521">
        <w:rPr>
          <w:rFonts w:asciiTheme="minorHAnsi" w:hAnsiTheme="minorHAnsi"/>
          <w:lang w:bidi="he-IL"/>
        </w:rPr>
        <w:t xml:space="preserve">Profit </w:t>
      </w:r>
      <w:r w:rsidR="0032765E" w:rsidRPr="00516521">
        <w:rPr>
          <w:rFonts w:asciiTheme="minorHAnsi" w:hAnsiTheme="minorHAnsi"/>
          <w:lang w:bidi="he-IL"/>
        </w:rPr>
        <w:t xml:space="preserve">Period displayed on the appropriate page of the Reuters Screen.  If the agreed page is replaced or </w:t>
      </w:r>
      <w:r w:rsidR="004014A3">
        <w:rPr>
          <w:rFonts w:asciiTheme="minorHAnsi" w:hAnsiTheme="minorHAnsi"/>
          <w:lang w:bidi="he-IL"/>
        </w:rPr>
        <w:t xml:space="preserve">the </w:t>
      </w:r>
      <w:r w:rsidR="0032765E" w:rsidRPr="00516521">
        <w:rPr>
          <w:rFonts w:asciiTheme="minorHAnsi" w:hAnsiTheme="minorHAnsi"/>
          <w:lang w:bidi="he-IL"/>
        </w:rPr>
        <w:t>service ceases to be available, the Seller may specify another page or service displaying the appropriate rate with the approval of the Purchaser, such approval not to be unreasonably withheld or delayed.</w:t>
      </w:r>
    </w:p>
    <w:p w:rsidR="0086710B" w:rsidRPr="00516521" w:rsidRDefault="00ED7D0B" w:rsidP="00ED7D0B">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cs="Times New Roman"/>
          <w:lang w:val="en-GB" w:eastAsia="en-GB"/>
        </w:rPr>
        <w:t>“</w:t>
      </w:r>
      <w:r w:rsidR="0086710B" w:rsidRPr="00516521">
        <w:rPr>
          <w:rFonts w:asciiTheme="minorHAnsi" w:hAnsiTheme="minorHAnsi" w:cs="Times New Roman"/>
          <w:b/>
          <w:bCs/>
          <w:lang w:val="en-GB" w:eastAsia="en-GB"/>
        </w:rPr>
        <w:t>Securities</w:t>
      </w:r>
      <w:r>
        <w:rPr>
          <w:rFonts w:asciiTheme="minorHAnsi" w:hAnsiTheme="minorHAnsi" w:cs="Times New Roman"/>
          <w:lang w:val="en-GB" w:eastAsia="en-GB"/>
        </w:rPr>
        <w:t xml:space="preserve">” </w:t>
      </w:r>
      <w:r w:rsidR="00E334DD" w:rsidRPr="00516521">
        <w:rPr>
          <w:rFonts w:asciiTheme="minorHAnsi" w:hAnsiTheme="minorHAnsi"/>
          <w:bCs/>
          <w:color w:val="000000"/>
        </w:rPr>
        <w:t>means</w:t>
      </w:r>
      <w:r w:rsidR="0086710B" w:rsidRPr="00516521">
        <w:rPr>
          <w:rFonts w:asciiTheme="minorHAnsi" w:hAnsiTheme="minorHAnsi" w:cs="Times New Roman"/>
          <w:lang w:val="en-GB" w:eastAsia="en-GB"/>
        </w:rPr>
        <w:t xml:space="preserve">the </w:t>
      </w:r>
      <w:r w:rsidR="004014A3">
        <w:rPr>
          <w:rFonts w:asciiTheme="minorHAnsi" w:hAnsiTheme="minorHAnsi" w:cs="Times New Roman"/>
          <w:lang w:val="en-GB" w:eastAsia="en-GB"/>
        </w:rPr>
        <w:t>s</w:t>
      </w:r>
      <w:r w:rsidR="004014A3" w:rsidRPr="00516521">
        <w:rPr>
          <w:rFonts w:asciiTheme="minorHAnsi" w:hAnsiTheme="minorHAnsi" w:cs="Times New Roman"/>
          <w:lang w:val="en-GB" w:eastAsia="en-GB"/>
        </w:rPr>
        <w:t>ecurities</w:t>
      </w:r>
      <w:r w:rsidR="004014A3">
        <w:rPr>
          <w:rFonts w:asciiTheme="minorHAnsi" w:hAnsiTheme="minorHAnsi" w:cs="Times New Roman"/>
          <w:lang w:val="en-GB" w:eastAsia="en-GB"/>
        </w:rPr>
        <w:t xml:space="preserve"> (if any)</w:t>
      </w:r>
      <w:r w:rsidR="0086710B" w:rsidRPr="00516521">
        <w:rPr>
          <w:rFonts w:asciiTheme="minorHAnsi" w:hAnsiTheme="minorHAnsi" w:cs="Times New Roman"/>
          <w:lang w:val="en-GB" w:eastAsia="en-GB"/>
        </w:rPr>
        <w:t xml:space="preserve"> specified in Schedule</w:t>
      </w:r>
      <w:r w:rsidR="00ED7961">
        <w:rPr>
          <w:rFonts w:asciiTheme="minorHAnsi" w:hAnsiTheme="minorHAnsi" w:cs="Times New Roman"/>
          <w:lang w:val="en-GB" w:eastAsia="en-GB"/>
        </w:rPr>
        <w:t xml:space="preserve"> 3</w:t>
      </w:r>
      <w:r w:rsidR="0086710B" w:rsidRPr="00516521">
        <w:rPr>
          <w:rFonts w:asciiTheme="minorHAnsi" w:hAnsiTheme="minorHAnsi" w:cs="Times New Roman"/>
          <w:lang w:eastAsia="en-GB"/>
        </w:rPr>
        <w:t>,</w:t>
      </w:r>
      <w:r w:rsidR="00BE7238">
        <w:rPr>
          <w:rFonts w:asciiTheme="minorHAnsi" w:hAnsiTheme="minorHAnsi"/>
          <w:lang w:val="en-GB" w:eastAsia="en-GB"/>
        </w:rPr>
        <w:t xml:space="preserve">in the form required by and </w:t>
      </w:r>
      <w:r w:rsidR="0086710B" w:rsidRPr="00516521">
        <w:rPr>
          <w:rFonts w:asciiTheme="minorHAnsi" w:hAnsiTheme="minorHAnsi"/>
          <w:lang w:val="en-GB" w:eastAsia="en-GB"/>
        </w:rPr>
        <w:t>executed in favour of the Seller or delivered to the Seller for the purpose of securing all or any of the Purchaser’s obligations under the Finance Documents</w:t>
      </w:r>
      <w:r w:rsidR="00372E92" w:rsidRPr="00516521">
        <w:rPr>
          <w:rFonts w:asciiTheme="minorHAnsi" w:hAnsiTheme="minorHAnsi"/>
          <w:lang w:val="en-GB" w:eastAsia="en-GB"/>
        </w:rPr>
        <w:t>,</w:t>
      </w:r>
      <w:r w:rsidR="00372E92" w:rsidRPr="00516521">
        <w:rPr>
          <w:rFonts w:asciiTheme="minorHAnsi" w:hAnsiTheme="minorHAnsi"/>
        </w:rPr>
        <w:t xml:space="preserve"> and any other securities designated as such by the Purchaser and the Seller</w:t>
      </w:r>
      <w:r w:rsidR="0086710B" w:rsidRPr="00516521">
        <w:rPr>
          <w:rFonts w:asciiTheme="minorHAnsi" w:hAnsiTheme="minorHAnsi"/>
          <w:lang w:val="en-GB" w:eastAsia="en-GB"/>
        </w:rPr>
        <w:t xml:space="preserve">.  </w:t>
      </w:r>
    </w:p>
    <w:p w:rsidR="0086710B" w:rsidRPr="00516521" w:rsidRDefault="00ED7D0B" w:rsidP="00ED7D0B">
      <w:pPr>
        <w:keepNext/>
        <w:keepLines/>
        <w:spacing w:before="120" w:after="120" w:line="240" w:lineRule="auto"/>
        <w:ind w:left="720"/>
        <w:jc w:val="both"/>
        <w:rPr>
          <w:rFonts w:asciiTheme="minorHAnsi" w:hAnsiTheme="minorHAnsi"/>
        </w:rPr>
      </w:pPr>
      <w:r w:rsidRPr="00ED7D0B">
        <w:rPr>
          <w:rFonts w:asciiTheme="minorHAnsi" w:hAnsiTheme="minorHAnsi"/>
          <w:bCs/>
        </w:rPr>
        <w:t>“</w:t>
      </w:r>
      <w:r w:rsidR="0086710B" w:rsidRPr="00516521">
        <w:rPr>
          <w:rFonts w:asciiTheme="minorHAnsi" w:hAnsiTheme="minorHAnsi"/>
          <w:b/>
          <w:bCs/>
        </w:rPr>
        <w:t>Settlement Date</w:t>
      </w:r>
      <w:r w:rsidRPr="00ED7D0B">
        <w:rPr>
          <w:rFonts w:asciiTheme="minorHAnsi" w:hAnsiTheme="minorHAnsi"/>
          <w:bCs/>
        </w:rPr>
        <w:t>”</w:t>
      </w:r>
      <w:r w:rsidR="00E334DD" w:rsidRPr="00516521">
        <w:rPr>
          <w:rFonts w:asciiTheme="minorHAnsi" w:hAnsiTheme="minorHAnsi"/>
          <w:bCs/>
          <w:color w:val="000000"/>
        </w:rPr>
        <w:t>means</w:t>
      </w:r>
      <w:r w:rsidR="0086710B" w:rsidRPr="00516521">
        <w:rPr>
          <w:rFonts w:asciiTheme="minorHAnsi" w:hAnsiTheme="minorHAnsi"/>
        </w:rPr>
        <w:t>the due date for payment of the Cost Price by the Seller to the Supplier in respect of the Commodities</w:t>
      </w:r>
      <w:r w:rsidR="00F511F2" w:rsidRPr="00516521">
        <w:rPr>
          <w:rFonts w:asciiTheme="minorHAnsi" w:hAnsiTheme="minorHAnsi"/>
        </w:rPr>
        <w:t>.</w:t>
      </w:r>
    </w:p>
    <w:p w:rsidR="002D4EF8" w:rsidRDefault="00196186" w:rsidP="00ED7D0B">
      <w:pPr>
        <w:keepNext/>
        <w:keepLines/>
        <w:spacing w:before="120" w:after="120" w:line="240" w:lineRule="auto"/>
        <w:ind w:left="720"/>
        <w:jc w:val="both"/>
        <w:rPr>
          <w:rFonts w:asciiTheme="minorHAnsi" w:hAnsiTheme="minorHAnsi"/>
        </w:rPr>
      </w:pPr>
      <w:r w:rsidRPr="00ED7D0B">
        <w:rPr>
          <w:rFonts w:asciiTheme="minorHAnsi" w:hAnsiTheme="minorHAnsi"/>
        </w:rPr>
        <w:t>“</w:t>
      </w:r>
      <w:r w:rsidRPr="00163344">
        <w:rPr>
          <w:rFonts w:asciiTheme="minorHAnsi" w:hAnsiTheme="minorHAnsi"/>
          <w:b/>
        </w:rPr>
        <w:t>Shariah</w:t>
      </w:r>
      <w:r w:rsidRPr="00ED7D0B">
        <w:rPr>
          <w:rFonts w:asciiTheme="minorHAnsi" w:hAnsiTheme="minorHAnsi"/>
        </w:rPr>
        <w:t>”</w:t>
      </w:r>
      <w:r w:rsidR="002D4EF8">
        <w:rPr>
          <w:rFonts w:asciiTheme="minorHAnsi" w:hAnsiTheme="minorHAnsi"/>
        </w:rPr>
        <w:t xml:space="preserve"> means the rules and principles of Shariah as interpreted by the Fatwa and Shariah Supervisory Board of the Seller.</w:t>
      </w:r>
    </w:p>
    <w:p w:rsidR="000F7DC7" w:rsidRPr="00516521" w:rsidRDefault="000F7DC7" w:rsidP="00ED7D0B">
      <w:pPr>
        <w:keepNext/>
        <w:keepLines/>
        <w:spacing w:before="120" w:after="120" w:line="240" w:lineRule="auto"/>
        <w:ind w:left="720"/>
        <w:jc w:val="both"/>
        <w:rPr>
          <w:rFonts w:asciiTheme="minorHAnsi" w:hAnsiTheme="minorHAnsi"/>
          <w:b/>
          <w:bCs/>
        </w:rPr>
      </w:pPr>
      <w:r w:rsidRPr="00516521">
        <w:rPr>
          <w:rFonts w:asciiTheme="minorHAnsi" w:hAnsiTheme="minorHAnsi"/>
        </w:rPr>
        <w:t>“</w:t>
      </w:r>
      <w:r w:rsidRPr="00516521">
        <w:rPr>
          <w:rFonts w:asciiTheme="minorHAnsi" w:hAnsiTheme="minorHAnsi"/>
          <w:b/>
          <w:bCs/>
        </w:rPr>
        <w:t>Special Conditions</w:t>
      </w:r>
      <w:r w:rsidRPr="00516521">
        <w:rPr>
          <w:rFonts w:asciiTheme="minorHAnsi" w:hAnsiTheme="minorHAnsi"/>
        </w:rPr>
        <w:t>”</w:t>
      </w:r>
      <w:r w:rsidRPr="00516521">
        <w:rPr>
          <w:rFonts w:asciiTheme="minorHAnsi" w:hAnsiTheme="minorHAnsi"/>
          <w:bCs/>
          <w:color w:val="000000"/>
        </w:rPr>
        <w:t xml:space="preserve"> means</w:t>
      </w:r>
      <w:r w:rsidRPr="00516521">
        <w:rPr>
          <w:rFonts w:asciiTheme="minorHAnsi" w:hAnsiTheme="minorHAnsi" w:cs="Times New Roman"/>
          <w:lang w:val="en-GB" w:eastAsia="en-GB"/>
        </w:rPr>
        <w:t xml:space="preserve"> the special conditions </w:t>
      </w:r>
      <w:r w:rsidR="004014A3">
        <w:rPr>
          <w:rFonts w:asciiTheme="minorHAnsi" w:hAnsiTheme="minorHAnsi" w:cs="Times New Roman"/>
          <w:lang w:val="en-GB" w:eastAsia="en-GB"/>
        </w:rPr>
        <w:t xml:space="preserve">(if any) </w:t>
      </w:r>
      <w:r w:rsidRPr="00516521">
        <w:rPr>
          <w:rFonts w:asciiTheme="minorHAnsi" w:hAnsiTheme="minorHAnsi" w:cs="Times New Roman"/>
          <w:lang w:val="en-GB" w:eastAsia="en-GB"/>
        </w:rPr>
        <w:t>specified in Schedule</w:t>
      </w:r>
      <w:r w:rsidR="00ED7961">
        <w:rPr>
          <w:rFonts w:asciiTheme="minorHAnsi" w:hAnsiTheme="minorHAnsi" w:cs="Times New Roman"/>
          <w:lang w:val="en-GB" w:eastAsia="en-GB"/>
        </w:rPr>
        <w:t xml:space="preserve"> 3</w:t>
      </w:r>
      <w:r w:rsidRPr="00516521">
        <w:rPr>
          <w:rFonts w:asciiTheme="minorHAnsi" w:hAnsiTheme="minorHAnsi" w:cs="Times New Roman"/>
          <w:lang w:eastAsia="en-GB"/>
        </w:rPr>
        <w:t>.</w:t>
      </w:r>
    </w:p>
    <w:p w:rsidR="0086710B" w:rsidRPr="00516521" w:rsidRDefault="0032775F" w:rsidP="00ED7D0B">
      <w:pPr>
        <w:keepNext/>
        <w:keepLines/>
        <w:spacing w:before="120" w:after="120" w:line="240" w:lineRule="auto"/>
        <w:ind w:left="720"/>
        <w:jc w:val="both"/>
        <w:rPr>
          <w:rFonts w:asciiTheme="minorHAnsi" w:hAnsiTheme="minorHAnsi"/>
          <w:lang w:val="en-GB" w:eastAsia="en-GB"/>
        </w:rPr>
      </w:pPr>
      <w:r w:rsidRPr="0032775F">
        <w:rPr>
          <w:rFonts w:asciiTheme="minorHAnsi" w:hAnsiTheme="minorHAnsi"/>
          <w:bCs/>
        </w:rPr>
        <w:t>“</w:t>
      </w:r>
      <w:r w:rsidR="0086710B" w:rsidRPr="00516521">
        <w:rPr>
          <w:rFonts w:asciiTheme="minorHAnsi" w:hAnsiTheme="minorHAnsi"/>
          <w:b/>
          <w:bCs/>
        </w:rPr>
        <w:t>Supplier</w:t>
      </w:r>
      <w:r w:rsidRPr="0032775F">
        <w:rPr>
          <w:rFonts w:asciiTheme="minorHAnsi" w:hAnsiTheme="minorHAnsi"/>
          <w:bCs/>
        </w:rPr>
        <w:t>”</w:t>
      </w:r>
      <w:r w:rsidR="00E334DD" w:rsidRPr="00516521">
        <w:rPr>
          <w:rFonts w:asciiTheme="minorHAnsi" w:hAnsiTheme="minorHAnsi"/>
          <w:bCs/>
          <w:color w:val="000000"/>
        </w:rPr>
        <w:t>means</w:t>
      </w:r>
      <w:r w:rsidR="0086710B" w:rsidRPr="00516521">
        <w:rPr>
          <w:rFonts w:asciiTheme="minorHAnsi" w:hAnsiTheme="minorHAnsi"/>
        </w:rPr>
        <w:t>the original seller of the Commodities.</w:t>
      </w:r>
    </w:p>
    <w:p w:rsidR="0086710B" w:rsidRDefault="0032775F" w:rsidP="00ED7D0B">
      <w:pPr>
        <w:keepNext/>
        <w:keepLines/>
        <w:spacing w:before="120" w:after="120" w:line="240" w:lineRule="auto"/>
        <w:ind w:left="720"/>
        <w:jc w:val="both"/>
        <w:rPr>
          <w:rFonts w:asciiTheme="minorHAnsi" w:hAnsiTheme="minorHAnsi"/>
          <w:lang w:val="en-GB" w:eastAsia="en-GB"/>
        </w:rPr>
      </w:pPr>
      <w:r>
        <w:rPr>
          <w:rFonts w:asciiTheme="minorHAnsi" w:hAnsiTheme="minorHAnsi"/>
          <w:lang w:val="en-GB" w:eastAsia="en-GB"/>
        </w:rPr>
        <w:t>“</w:t>
      </w:r>
      <w:r w:rsidR="0086710B" w:rsidRPr="00516521">
        <w:rPr>
          <w:rFonts w:asciiTheme="minorHAnsi" w:hAnsiTheme="minorHAnsi"/>
          <w:b/>
          <w:bCs/>
          <w:lang w:val="en-GB" w:eastAsia="en-GB"/>
        </w:rPr>
        <w:t>Third Party Purchaser</w:t>
      </w:r>
      <w:r>
        <w:rPr>
          <w:rFonts w:asciiTheme="minorHAnsi" w:hAnsiTheme="minorHAnsi"/>
          <w:lang w:val="en-GB" w:eastAsia="en-GB"/>
        </w:rPr>
        <w:t>”</w:t>
      </w:r>
      <w:r w:rsidR="00F511F2" w:rsidRPr="00516521">
        <w:rPr>
          <w:rFonts w:asciiTheme="minorHAnsi" w:hAnsiTheme="minorHAnsi"/>
          <w:lang w:val="en-GB" w:eastAsia="en-GB"/>
        </w:rPr>
        <w:t>means</w:t>
      </w:r>
      <w:r w:rsidR="0086710B" w:rsidRPr="00516521">
        <w:rPr>
          <w:rFonts w:asciiTheme="minorHAnsi" w:hAnsiTheme="minorHAnsi"/>
          <w:lang w:val="en-GB" w:eastAsia="en-GB"/>
        </w:rPr>
        <w:t xml:space="preserve"> the third party purchaser of Commodities from the Purchaser, as set out in Schedule</w:t>
      </w:r>
      <w:r w:rsidR="00ED7961">
        <w:rPr>
          <w:rFonts w:asciiTheme="minorHAnsi" w:hAnsiTheme="minorHAnsi"/>
          <w:lang w:val="en-GB" w:eastAsia="en-GB"/>
        </w:rPr>
        <w:t xml:space="preserve"> 4</w:t>
      </w:r>
      <w:r w:rsidR="0086710B" w:rsidRPr="00516521">
        <w:rPr>
          <w:rFonts w:asciiTheme="minorHAnsi" w:hAnsiTheme="minorHAnsi"/>
          <w:lang w:val="en-GB" w:eastAsia="en-GB"/>
        </w:rPr>
        <w:t xml:space="preserve">. </w:t>
      </w:r>
    </w:p>
    <w:p w:rsidR="00D24912" w:rsidRPr="00516521" w:rsidRDefault="00D24912" w:rsidP="00ED7D0B">
      <w:pPr>
        <w:pStyle w:val="Body1"/>
        <w:keepNext/>
        <w:keepLines/>
        <w:tabs>
          <w:tab w:val="clear" w:pos="992"/>
          <w:tab w:val="left" w:pos="720"/>
        </w:tabs>
        <w:spacing w:before="120" w:after="120" w:line="240" w:lineRule="auto"/>
        <w:ind w:left="720"/>
        <w:rPr>
          <w:rFonts w:asciiTheme="minorHAnsi" w:hAnsiTheme="minorHAnsi"/>
          <w:sz w:val="22"/>
          <w:szCs w:val="22"/>
        </w:rPr>
      </w:pPr>
      <w:r w:rsidRPr="0032775F">
        <w:rPr>
          <w:rFonts w:asciiTheme="minorHAnsi" w:hAnsiTheme="minorHAnsi"/>
          <w:sz w:val="22"/>
          <w:szCs w:val="22"/>
        </w:rPr>
        <w:t>“</w:t>
      </w:r>
      <w:r w:rsidRPr="00516521">
        <w:rPr>
          <w:rFonts w:asciiTheme="minorHAnsi" w:hAnsiTheme="minorHAnsi"/>
          <w:b/>
          <w:sz w:val="22"/>
          <w:szCs w:val="22"/>
        </w:rPr>
        <w:t>TransactionDate</w:t>
      </w:r>
      <w:r w:rsidRPr="0032775F">
        <w:rPr>
          <w:rFonts w:asciiTheme="minorHAnsi" w:hAnsiTheme="minorHAnsi"/>
          <w:sz w:val="22"/>
          <w:szCs w:val="22"/>
        </w:rPr>
        <w:t>”</w:t>
      </w:r>
      <w:r w:rsidRPr="00516521">
        <w:rPr>
          <w:rFonts w:asciiTheme="minorHAnsi" w:hAnsiTheme="minorHAnsi"/>
          <w:sz w:val="22"/>
          <w:szCs w:val="22"/>
        </w:rPr>
        <w:t xml:space="preserve"> means the date on which </w:t>
      </w:r>
      <w:r w:rsidRPr="00516521">
        <w:rPr>
          <w:rStyle w:val="DeltaViewInsertion"/>
          <w:rFonts w:asciiTheme="minorHAnsi" w:hAnsiTheme="minorHAnsi"/>
          <w:color w:val="auto"/>
          <w:sz w:val="22"/>
          <w:szCs w:val="22"/>
          <w:u w:val="none"/>
        </w:rPr>
        <w:t xml:space="preserve">a Murabaha Contract </w:t>
      </w:r>
      <w:r w:rsidRPr="00516521">
        <w:rPr>
          <w:rFonts w:asciiTheme="minorHAnsi" w:hAnsiTheme="minorHAnsi"/>
          <w:sz w:val="22"/>
          <w:szCs w:val="22"/>
        </w:rPr>
        <w:t xml:space="preserve">is made, being the same date as the Acceptance Notice corresponding to such </w:t>
      </w:r>
      <w:r w:rsidRPr="00516521">
        <w:rPr>
          <w:rStyle w:val="DeltaViewInsertion"/>
          <w:rFonts w:asciiTheme="minorHAnsi" w:hAnsiTheme="minorHAnsi"/>
          <w:color w:val="auto"/>
          <w:sz w:val="22"/>
          <w:szCs w:val="22"/>
          <w:u w:val="none"/>
        </w:rPr>
        <w:t>Murabaha</w:t>
      </w:r>
      <w:r w:rsidRPr="00516521">
        <w:rPr>
          <w:rFonts w:asciiTheme="minorHAnsi" w:hAnsiTheme="minorHAnsi"/>
          <w:sz w:val="22"/>
          <w:szCs w:val="22"/>
        </w:rPr>
        <w:t xml:space="preserve"> Contract.</w:t>
      </w:r>
    </w:p>
    <w:p w:rsidR="006A0A6B" w:rsidRPr="00516521" w:rsidRDefault="0032775F" w:rsidP="00ED7D0B">
      <w:pPr>
        <w:pStyle w:val="BodyText"/>
        <w:keepNext/>
        <w:keepLines/>
        <w:spacing w:before="120" w:after="120"/>
        <w:ind w:left="720"/>
        <w:jc w:val="both"/>
        <w:rPr>
          <w:rFonts w:asciiTheme="minorHAnsi" w:hAnsiTheme="minorHAnsi"/>
        </w:rPr>
      </w:pPr>
      <w:r>
        <w:rPr>
          <w:rFonts w:asciiTheme="minorHAnsi" w:hAnsiTheme="minorHAnsi"/>
          <w:bCs/>
        </w:rPr>
        <w:t>“</w:t>
      </w:r>
      <w:r w:rsidR="006A0A6B" w:rsidRPr="00516521">
        <w:rPr>
          <w:rFonts w:asciiTheme="minorHAnsi" w:hAnsiTheme="minorHAnsi"/>
          <w:b/>
          <w:bCs/>
        </w:rPr>
        <w:t>UAE</w:t>
      </w:r>
      <w:r>
        <w:rPr>
          <w:rFonts w:asciiTheme="minorHAnsi" w:hAnsiTheme="minorHAnsi"/>
          <w:bCs/>
        </w:rPr>
        <w:t>”</w:t>
      </w:r>
      <w:r w:rsidR="006A0A6B" w:rsidRPr="00516521">
        <w:rPr>
          <w:rFonts w:asciiTheme="minorHAnsi" w:hAnsiTheme="minorHAnsi"/>
        </w:rPr>
        <w:t>means the United Arab Emirates.</w:t>
      </w:r>
    </w:p>
    <w:p w:rsidR="006A0A6B" w:rsidRPr="00516521" w:rsidRDefault="000E39C7" w:rsidP="00ED7D0B">
      <w:pPr>
        <w:pStyle w:val="Heading2"/>
        <w:numPr>
          <w:ilvl w:val="0"/>
          <w:numId w:val="0"/>
        </w:numPr>
        <w:spacing w:before="120" w:line="240" w:lineRule="auto"/>
        <w:ind w:left="720" w:hanging="720"/>
        <w:jc w:val="both"/>
        <w:rPr>
          <w:b/>
          <w:bCs/>
          <w:szCs w:val="22"/>
        </w:rPr>
      </w:pPr>
      <w:r>
        <w:rPr>
          <w:b/>
          <w:bCs/>
          <w:szCs w:val="22"/>
        </w:rPr>
        <w:t xml:space="preserve">1.2 </w:t>
      </w:r>
      <w:r w:rsidR="0032775F">
        <w:rPr>
          <w:b/>
          <w:bCs/>
          <w:szCs w:val="22"/>
        </w:rPr>
        <w:tab/>
      </w:r>
      <w:r w:rsidR="006A0A6B" w:rsidRPr="00516521">
        <w:rPr>
          <w:b/>
          <w:bCs/>
          <w:szCs w:val="22"/>
        </w:rPr>
        <w:t>Interpretation</w:t>
      </w:r>
    </w:p>
    <w:p w:rsidR="006A0A6B" w:rsidRPr="00516521" w:rsidRDefault="006A0A6B" w:rsidP="00ED7D0B">
      <w:pPr>
        <w:pStyle w:val="Heading3"/>
        <w:tabs>
          <w:tab w:val="clear" w:pos="799"/>
          <w:tab w:val="num" w:pos="1440"/>
        </w:tabs>
        <w:spacing w:before="120" w:after="120" w:line="240" w:lineRule="auto"/>
        <w:ind w:left="1440"/>
        <w:jc w:val="both"/>
        <w:rPr>
          <w:rFonts w:asciiTheme="minorHAnsi" w:hAnsiTheme="minorHAnsi"/>
          <w:b w:val="0"/>
        </w:rPr>
      </w:pPr>
      <w:r w:rsidRPr="00516521">
        <w:rPr>
          <w:rFonts w:asciiTheme="minorHAnsi" w:hAnsiTheme="minorHAnsi"/>
          <w:b w:val="0"/>
        </w:rPr>
        <w:t xml:space="preserve">Use of the singular shall include the plural and </w:t>
      </w:r>
      <w:r w:rsidRPr="00516521">
        <w:rPr>
          <w:rFonts w:asciiTheme="minorHAnsi" w:hAnsiTheme="minorHAnsi"/>
          <w:b w:val="0"/>
          <w:i/>
          <w:iCs/>
        </w:rPr>
        <w:t>vice versa</w:t>
      </w:r>
      <w:r w:rsidRPr="00516521">
        <w:rPr>
          <w:rFonts w:asciiTheme="minorHAnsi" w:hAnsiTheme="minorHAnsi"/>
          <w:b w:val="0"/>
        </w:rPr>
        <w:t xml:space="preserve"> and any one gender includes the other gender and any reference to "persons" includes natural persons, firms, partnerships, companies and corporations.</w:t>
      </w:r>
    </w:p>
    <w:p w:rsidR="006A0A6B" w:rsidRPr="00516521" w:rsidRDefault="006A0A6B" w:rsidP="00ED7D0B">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The clause headings are included for convenience only and shall not affect the interpretation of this Agreement.</w:t>
      </w:r>
    </w:p>
    <w:p w:rsidR="006A0A6B" w:rsidRPr="00516521" w:rsidRDefault="006A0A6B" w:rsidP="00ED7D0B">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All dates and periods shall be determined by reference to the Gregorian calendar.</w:t>
      </w:r>
    </w:p>
    <w:p w:rsidR="006A0A6B" w:rsidRPr="00516521" w:rsidRDefault="006A0A6B" w:rsidP="00ED7D0B">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 xml:space="preserve">The words </w:t>
      </w:r>
      <w:r w:rsidR="0032775F">
        <w:rPr>
          <w:rFonts w:asciiTheme="minorHAnsi" w:hAnsiTheme="minorHAnsi"/>
          <w:b w:val="0"/>
          <w:bCs w:val="0"/>
        </w:rPr>
        <w:t>“</w:t>
      </w:r>
      <w:r w:rsidRPr="00516521">
        <w:rPr>
          <w:rFonts w:asciiTheme="minorHAnsi" w:hAnsiTheme="minorHAnsi"/>
          <w:b w:val="0"/>
          <w:bCs w:val="0"/>
        </w:rPr>
        <w:t>include</w:t>
      </w:r>
      <w:r w:rsidR="0032775F">
        <w:rPr>
          <w:rFonts w:asciiTheme="minorHAnsi" w:hAnsiTheme="minorHAnsi"/>
          <w:b w:val="0"/>
          <w:bCs w:val="0"/>
        </w:rPr>
        <w:t>”</w:t>
      </w:r>
      <w:r w:rsidRPr="00516521">
        <w:rPr>
          <w:rFonts w:asciiTheme="minorHAnsi" w:hAnsiTheme="minorHAnsi"/>
          <w:b w:val="0"/>
          <w:bCs w:val="0"/>
        </w:rPr>
        <w:t xml:space="preserve"> or </w:t>
      </w:r>
      <w:r w:rsidR="0032775F">
        <w:rPr>
          <w:rFonts w:asciiTheme="minorHAnsi" w:hAnsiTheme="minorHAnsi"/>
          <w:b w:val="0"/>
          <w:bCs w:val="0"/>
        </w:rPr>
        <w:t>“</w:t>
      </w:r>
      <w:r w:rsidRPr="00516521">
        <w:rPr>
          <w:rFonts w:asciiTheme="minorHAnsi" w:hAnsiTheme="minorHAnsi"/>
          <w:b w:val="0"/>
          <w:bCs w:val="0"/>
        </w:rPr>
        <w:t>including</w:t>
      </w:r>
      <w:r w:rsidR="0032775F">
        <w:rPr>
          <w:rFonts w:asciiTheme="minorHAnsi" w:hAnsiTheme="minorHAnsi"/>
          <w:b w:val="0"/>
          <w:bCs w:val="0"/>
        </w:rPr>
        <w:t>”</w:t>
      </w:r>
      <w:r w:rsidRPr="00516521">
        <w:rPr>
          <w:rFonts w:asciiTheme="minorHAnsi" w:hAnsiTheme="minorHAnsi"/>
          <w:b w:val="0"/>
          <w:bCs w:val="0"/>
        </w:rPr>
        <w:t xml:space="preserve"> are deemed to be followed by </w:t>
      </w:r>
      <w:r w:rsidR="0032775F">
        <w:rPr>
          <w:rFonts w:asciiTheme="minorHAnsi" w:hAnsiTheme="minorHAnsi"/>
          <w:b w:val="0"/>
          <w:bCs w:val="0"/>
        </w:rPr>
        <w:t>“</w:t>
      </w:r>
      <w:r w:rsidRPr="00516521">
        <w:rPr>
          <w:rFonts w:asciiTheme="minorHAnsi" w:hAnsiTheme="minorHAnsi"/>
          <w:b w:val="0"/>
          <w:bCs w:val="0"/>
        </w:rPr>
        <w:t>without limitation</w:t>
      </w:r>
      <w:r w:rsidR="0032775F">
        <w:rPr>
          <w:rFonts w:asciiTheme="minorHAnsi" w:hAnsiTheme="minorHAnsi"/>
          <w:b w:val="0"/>
          <w:bCs w:val="0"/>
        </w:rPr>
        <w:t>”</w:t>
      </w:r>
      <w:r w:rsidRPr="00516521">
        <w:rPr>
          <w:rFonts w:asciiTheme="minorHAnsi" w:hAnsiTheme="minorHAnsi"/>
          <w:b w:val="0"/>
          <w:bCs w:val="0"/>
        </w:rPr>
        <w:t xml:space="preserve"> or </w:t>
      </w:r>
      <w:r w:rsidR="0032775F">
        <w:rPr>
          <w:rFonts w:asciiTheme="minorHAnsi" w:hAnsiTheme="minorHAnsi"/>
          <w:b w:val="0"/>
          <w:bCs w:val="0"/>
        </w:rPr>
        <w:t>“</w:t>
      </w:r>
      <w:r w:rsidRPr="00516521">
        <w:rPr>
          <w:rFonts w:asciiTheme="minorHAnsi" w:hAnsiTheme="minorHAnsi"/>
          <w:b w:val="0"/>
          <w:bCs w:val="0"/>
        </w:rPr>
        <w:t>but not limited to</w:t>
      </w:r>
      <w:r w:rsidR="0032775F">
        <w:rPr>
          <w:rFonts w:asciiTheme="minorHAnsi" w:hAnsiTheme="minorHAnsi"/>
          <w:b w:val="0"/>
          <w:bCs w:val="0"/>
        </w:rPr>
        <w:t>”</w:t>
      </w:r>
      <w:r w:rsidRPr="00516521">
        <w:rPr>
          <w:rFonts w:asciiTheme="minorHAnsi" w:hAnsiTheme="minorHAnsi"/>
          <w:b w:val="0"/>
          <w:bCs w:val="0"/>
        </w:rPr>
        <w:t xml:space="preserve"> whether or not they are followed by such phrases or words of like import. </w:t>
      </w:r>
    </w:p>
    <w:p w:rsidR="006A0A6B" w:rsidRPr="00516521" w:rsidRDefault="006A0A6B" w:rsidP="00ED7D0B">
      <w:pPr>
        <w:pStyle w:val="Heading3"/>
        <w:tabs>
          <w:tab w:val="clear" w:pos="799"/>
        </w:tabs>
        <w:spacing w:before="120" w:after="120" w:line="240" w:lineRule="auto"/>
        <w:ind w:left="1417"/>
        <w:jc w:val="both"/>
        <w:rPr>
          <w:rFonts w:asciiTheme="minorHAnsi" w:hAnsiTheme="minorHAnsi"/>
          <w:b w:val="0"/>
          <w:bCs w:val="0"/>
        </w:rPr>
      </w:pPr>
      <w:r w:rsidRPr="00516521">
        <w:rPr>
          <w:rFonts w:asciiTheme="minorHAnsi" w:hAnsiTheme="minorHAnsi"/>
          <w:b w:val="0"/>
          <w:bCs w:val="0"/>
        </w:rPr>
        <w:t xml:space="preserve">If any provision in a definition in this Agreement is a substantive provision conferring rights or imposing obligations then, notwithstanding that it is only in the </w:t>
      </w:r>
      <w:r w:rsidR="00E334DD" w:rsidRPr="00516521">
        <w:rPr>
          <w:rFonts w:asciiTheme="minorHAnsi" w:hAnsiTheme="minorHAnsi"/>
          <w:b w:val="0"/>
          <w:bCs w:val="0"/>
          <w:color w:val="000000"/>
        </w:rPr>
        <w:t>Definitions</w:t>
      </w:r>
      <w:r w:rsidRPr="00516521">
        <w:rPr>
          <w:rFonts w:asciiTheme="minorHAnsi" w:hAnsiTheme="minorHAnsi"/>
          <w:b w:val="0"/>
          <w:bCs w:val="0"/>
        </w:rPr>
        <w:t xml:space="preserve"> clause of this Agreement, effect shall be given to it as if it were a substantive provision in the body of this Agreement.</w:t>
      </w:r>
    </w:p>
    <w:p w:rsidR="00DF78C0" w:rsidRDefault="00DF78C0" w:rsidP="00ED7D0B">
      <w:pPr>
        <w:pStyle w:val="Heading3"/>
        <w:tabs>
          <w:tab w:val="clear" w:pos="799"/>
        </w:tabs>
        <w:spacing w:before="120" w:after="120" w:line="240" w:lineRule="auto"/>
        <w:ind w:left="1440"/>
        <w:jc w:val="both"/>
        <w:rPr>
          <w:rFonts w:asciiTheme="minorHAnsi" w:hAnsiTheme="minorHAnsi"/>
          <w:b w:val="0"/>
          <w:bCs w:val="0"/>
        </w:rPr>
      </w:pPr>
      <w:r w:rsidRPr="00516521">
        <w:rPr>
          <w:rFonts w:asciiTheme="minorHAnsi" w:hAnsiTheme="minorHAnsi"/>
          <w:b w:val="0"/>
          <w:bCs w:val="0"/>
        </w:rPr>
        <w:t xml:space="preserve">References to </w:t>
      </w:r>
      <w:r w:rsidR="000431F9">
        <w:rPr>
          <w:rFonts w:asciiTheme="minorHAnsi" w:hAnsiTheme="minorHAnsi"/>
          <w:b w:val="0"/>
          <w:bCs w:val="0"/>
        </w:rPr>
        <w:t>C</w:t>
      </w:r>
      <w:r w:rsidR="000431F9" w:rsidRPr="00516521">
        <w:rPr>
          <w:rFonts w:asciiTheme="minorHAnsi" w:hAnsiTheme="minorHAnsi"/>
          <w:b w:val="0"/>
          <w:bCs w:val="0"/>
        </w:rPr>
        <w:t xml:space="preserve">lauses </w:t>
      </w:r>
      <w:r w:rsidRPr="00516521">
        <w:rPr>
          <w:rFonts w:asciiTheme="minorHAnsi" w:hAnsiTheme="minorHAnsi"/>
          <w:b w:val="0"/>
          <w:bCs w:val="0"/>
        </w:rPr>
        <w:t>and Schedules are references to clauses of and schedules to this Agreement</w:t>
      </w:r>
      <w:r w:rsidR="00360EA9" w:rsidRPr="00516521">
        <w:rPr>
          <w:rFonts w:asciiTheme="minorHAnsi" w:hAnsiTheme="minorHAnsi"/>
          <w:b w:val="0"/>
          <w:bCs w:val="0"/>
        </w:rPr>
        <w:t>.</w:t>
      </w:r>
    </w:p>
    <w:p w:rsidR="0032775F" w:rsidRPr="0032775F" w:rsidRDefault="0032775F" w:rsidP="0032775F"/>
    <w:p w:rsidR="00862AB6" w:rsidRPr="00516521" w:rsidRDefault="00C72A48" w:rsidP="0032775F">
      <w:pPr>
        <w:pStyle w:val="Heading1"/>
        <w:tabs>
          <w:tab w:val="clear" w:pos="709"/>
        </w:tabs>
        <w:spacing w:before="120" w:after="120" w:line="240" w:lineRule="auto"/>
        <w:ind w:left="720" w:hanging="720"/>
        <w:jc w:val="both"/>
        <w:rPr>
          <w:szCs w:val="22"/>
        </w:rPr>
      </w:pPr>
      <w:bookmarkStart w:id="12" w:name="_Ref297035559"/>
      <w:r w:rsidRPr="00516521">
        <w:rPr>
          <w:rStyle w:val="Heading2Text"/>
          <w:rFonts w:asciiTheme="minorHAnsi" w:hAnsiTheme="minorHAnsi"/>
          <w:b/>
          <w:bCs/>
          <w:sz w:val="22"/>
          <w:szCs w:val="22"/>
        </w:rPr>
        <w:lastRenderedPageBreak/>
        <w:t>Facility</w:t>
      </w:r>
      <w:bookmarkEnd w:id="12"/>
      <w:r w:rsidR="00862AB6" w:rsidRPr="00516521">
        <w:rPr>
          <w:rStyle w:val="Heading2Text"/>
          <w:rFonts w:asciiTheme="minorHAnsi" w:hAnsiTheme="minorHAnsi"/>
          <w:b/>
          <w:bCs/>
          <w:sz w:val="22"/>
          <w:szCs w:val="22"/>
        </w:rPr>
        <w:t xml:space="preserve"> and</w:t>
      </w:r>
      <w:r w:rsidR="00862AB6" w:rsidRPr="00516521">
        <w:rPr>
          <w:szCs w:val="22"/>
        </w:rPr>
        <w:t>Cancellation</w:t>
      </w:r>
    </w:p>
    <w:p w:rsidR="00FC60BF" w:rsidRPr="00516521" w:rsidRDefault="00FC60BF" w:rsidP="00ED7D0B">
      <w:pPr>
        <w:pStyle w:val="Level3"/>
        <w:keepNext/>
        <w:keepLines/>
        <w:numPr>
          <w:ilvl w:val="0"/>
          <w:numId w:val="0"/>
        </w:numPr>
        <w:spacing w:before="120" w:after="120" w:line="240" w:lineRule="auto"/>
        <w:ind w:left="1080" w:hanging="1080"/>
        <w:rPr>
          <w:rFonts w:asciiTheme="minorHAnsi" w:hAnsiTheme="minorHAnsi"/>
          <w:b/>
          <w:bCs/>
          <w:sz w:val="22"/>
          <w:szCs w:val="22"/>
        </w:rPr>
      </w:pPr>
      <w:r w:rsidRPr="000E39C7">
        <w:rPr>
          <w:rFonts w:asciiTheme="minorHAnsi" w:hAnsiTheme="minorHAnsi"/>
          <w:b/>
          <w:bCs/>
          <w:sz w:val="22"/>
          <w:szCs w:val="22"/>
        </w:rPr>
        <w:t>2.1</w:t>
      </w:r>
      <w:r w:rsidR="00F46779" w:rsidRPr="00516521">
        <w:rPr>
          <w:rFonts w:asciiTheme="minorHAnsi" w:hAnsiTheme="minorHAnsi"/>
          <w:sz w:val="22"/>
          <w:szCs w:val="22"/>
        </w:rPr>
        <w:tab/>
      </w:r>
      <w:r w:rsidR="0032775F">
        <w:rPr>
          <w:rFonts w:asciiTheme="minorHAnsi" w:hAnsiTheme="minorHAnsi"/>
          <w:b/>
          <w:bCs/>
          <w:sz w:val="22"/>
          <w:szCs w:val="22"/>
        </w:rPr>
        <w:t>Facility</w:t>
      </w:r>
    </w:p>
    <w:p w:rsidR="008F0F47" w:rsidRPr="00516521" w:rsidRDefault="00C72A48" w:rsidP="00ED7D0B">
      <w:pPr>
        <w:pStyle w:val="Level3"/>
        <w:keepNext/>
        <w:keepLines/>
        <w:numPr>
          <w:ilvl w:val="0"/>
          <w:numId w:val="0"/>
        </w:numPr>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Subject to the terms and conditions of the Finance Documents, the Seller may make </w:t>
      </w:r>
      <w:r w:rsidR="00A06994" w:rsidRPr="00516521">
        <w:rPr>
          <w:rFonts w:asciiTheme="minorHAnsi" w:hAnsiTheme="minorHAnsi"/>
          <w:sz w:val="22"/>
          <w:szCs w:val="22"/>
        </w:rPr>
        <w:t xml:space="preserve">the Facility Limit </w:t>
      </w:r>
      <w:r w:rsidRPr="00516521">
        <w:rPr>
          <w:rFonts w:asciiTheme="minorHAnsi" w:hAnsiTheme="minorHAnsi"/>
          <w:sz w:val="22"/>
          <w:szCs w:val="22"/>
        </w:rPr>
        <w:t xml:space="preserve">available to the Purchaser </w:t>
      </w:r>
      <w:r w:rsidR="00A06994" w:rsidRPr="00516521">
        <w:rPr>
          <w:rFonts w:asciiTheme="minorHAnsi" w:hAnsiTheme="minorHAnsi"/>
          <w:sz w:val="22"/>
          <w:szCs w:val="22"/>
        </w:rPr>
        <w:t xml:space="preserve">under </w:t>
      </w:r>
      <w:r w:rsidRPr="00516521">
        <w:rPr>
          <w:rFonts w:asciiTheme="minorHAnsi" w:hAnsiTheme="minorHAnsi"/>
          <w:sz w:val="22"/>
          <w:szCs w:val="22"/>
        </w:rPr>
        <w:t xml:space="preserve">a </w:t>
      </w:r>
      <w:r w:rsidR="00F966EB" w:rsidRPr="00516521">
        <w:rPr>
          <w:rFonts w:asciiTheme="minorHAnsi" w:hAnsiTheme="minorHAnsi"/>
          <w:sz w:val="22"/>
          <w:szCs w:val="22"/>
        </w:rPr>
        <w:t>M</w:t>
      </w:r>
      <w:r w:rsidRPr="00516521">
        <w:rPr>
          <w:rFonts w:asciiTheme="minorHAnsi" w:hAnsiTheme="minorHAnsi"/>
          <w:sz w:val="22"/>
          <w:szCs w:val="22"/>
        </w:rPr>
        <w:t>urab</w:t>
      </w:r>
      <w:r w:rsidR="00F46779" w:rsidRPr="00516521">
        <w:rPr>
          <w:rFonts w:asciiTheme="minorHAnsi" w:hAnsiTheme="minorHAnsi"/>
          <w:sz w:val="22"/>
          <w:szCs w:val="22"/>
        </w:rPr>
        <w:t xml:space="preserve">aha facility </w:t>
      </w:r>
      <w:r w:rsidR="000431F9">
        <w:rPr>
          <w:rFonts w:asciiTheme="minorHAnsi" w:hAnsiTheme="minorHAnsi"/>
          <w:sz w:val="22"/>
          <w:szCs w:val="22"/>
        </w:rPr>
        <w:t>(the “</w:t>
      </w:r>
      <w:r w:rsidR="000431F9" w:rsidRPr="00163344">
        <w:rPr>
          <w:rFonts w:asciiTheme="minorHAnsi" w:hAnsiTheme="minorHAnsi"/>
          <w:b/>
          <w:sz w:val="22"/>
          <w:szCs w:val="22"/>
        </w:rPr>
        <w:t>Facility</w:t>
      </w:r>
      <w:r w:rsidR="000431F9">
        <w:rPr>
          <w:rFonts w:asciiTheme="minorHAnsi" w:hAnsiTheme="minorHAnsi"/>
          <w:sz w:val="22"/>
          <w:szCs w:val="22"/>
        </w:rPr>
        <w:t xml:space="preserve">”) </w:t>
      </w:r>
      <w:r w:rsidRPr="00516521">
        <w:rPr>
          <w:rFonts w:asciiTheme="minorHAnsi" w:hAnsiTheme="minorHAnsi"/>
          <w:sz w:val="22"/>
          <w:szCs w:val="22"/>
        </w:rPr>
        <w:t>in an aggregate amount up to (but not exceeding) the Available Facility.</w:t>
      </w:r>
    </w:p>
    <w:p w:rsidR="008A39B4" w:rsidRDefault="008A39B4" w:rsidP="00ED7D0B">
      <w:pPr>
        <w:pStyle w:val="Heading1"/>
        <w:tabs>
          <w:tab w:val="clear" w:pos="709"/>
        </w:tabs>
        <w:spacing w:before="120" w:after="120" w:line="240" w:lineRule="auto"/>
        <w:ind w:left="1080" w:hanging="1080"/>
        <w:jc w:val="both"/>
        <w:rPr>
          <w:bCs w:val="0"/>
          <w:szCs w:val="22"/>
        </w:rPr>
      </w:pPr>
      <w:r w:rsidRPr="00516521">
        <w:rPr>
          <w:bCs w:val="0"/>
          <w:szCs w:val="22"/>
        </w:rPr>
        <w:t xml:space="preserve">Conditions of Arrangement </w:t>
      </w:r>
    </w:p>
    <w:p w:rsidR="0086710B" w:rsidRPr="00516521" w:rsidRDefault="0086710B" w:rsidP="00ED7D0B">
      <w:pPr>
        <w:pStyle w:val="Heading2"/>
        <w:tabs>
          <w:tab w:val="clear" w:pos="799"/>
        </w:tabs>
        <w:spacing w:before="120" w:line="240" w:lineRule="auto"/>
        <w:ind w:left="1080" w:hanging="1080"/>
        <w:jc w:val="both"/>
      </w:pPr>
      <w:bookmarkStart w:id="13" w:name="_Ref291397638"/>
      <w:r w:rsidRPr="00516521">
        <w:t>The Purchaser agrees that the Seller shall not be obliged to issue an Offer Notice to the Purchaser and that the Seller's willingness to enter into a Murabaha Contract is subject to the Seller's absolute discretion.</w:t>
      </w:r>
      <w:bookmarkEnd w:id="13"/>
      <w:r w:rsidR="00360EA9" w:rsidRPr="00516521">
        <w:t xml:space="preserve"> If</w:t>
      </w:r>
      <w:r w:rsidR="00F511F2" w:rsidRPr="00516521">
        <w:t xml:space="preserve"> for any reason whatsoever the S</w:t>
      </w:r>
      <w:r w:rsidR="00360EA9" w:rsidRPr="00516521">
        <w:t xml:space="preserve">eller refuses to issue an Offer Notice, the Seller shall not be liable for any </w:t>
      </w:r>
      <w:r w:rsidR="00C72A48" w:rsidRPr="00516521">
        <w:t xml:space="preserve">direct or consequential </w:t>
      </w:r>
      <w:r w:rsidR="00360EA9" w:rsidRPr="00516521">
        <w:t>damage, loss</w:t>
      </w:r>
      <w:r w:rsidR="00C72A48" w:rsidRPr="00516521">
        <w:t>es,costs</w:t>
      </w:r>
      <w:r w:rsidR="00360EA9" w:rsidRPr="00516521">
        <w:t xml:space="preserve">, </w:t>
      </w:r>
      <w:r w:rsidR="00C72A48" w:rsidRPr="00516521">
        <w:t xml:space="preserve">expenses </w:t>
      </w:r>
      <w:r w:rsidR="00F511F2" w:rsidRPr="00516521">
        <w:t>or</w:t>
      </w:r>
      <w:r w:rsidR="00C72A48" w:rsidRPr="00516521">
        <w:t xml:space="preserve"> claims of whatsoever nature suffered or incurred by the Purchaser as a result of such refusal.</w:t>
      </w:r>
    </w:p>
    <w:p w:rsidR="0086710B" w:rsidRPr="00516521" w:rsidRDefault="00F511F2" w:rsidP="00ED7D0B">
      <w:pPr>
        <w:pStyle w:val="Heading2"/>
        <w:tabs>
          <w:tab w:val="clear" w:pos="799"/>
          <w:tab w:val="left" w:pos="1080"/>
        </w:tabs>
        <w:spacing w:before="120" w:line="240" w:lineRule="auto"/>
        <w:ind w:left="1080" w:hanging="1080"/>
        <w:jc w:val="both"/>
        <w:rPr>
          <w:szCs w:val="22"/>
        </w:rPr>
      </w:pPr>
      <w:r w:rsidRPr="00516521">
        <w:rPr>
          <w:szCs w:val="22"/>
        </w:rPr>
        <w:t xml:space="preserve">The </w:t>
      </w:r>
      <w:r w:rsidR="002B4331" w:rsidRPr="00516521">
        <w:rPr>
          <w:rFonts w:cstheme="minorBidi"/>
          <w:szCs w:val="22"/>
        </w:rPr>
        <w:t>Securities, Special Co</w:t>
      </w:r>
      <w:r w:rsidR="00E65F14" w:rsidRPr="00516521">
        <w:rPr>
          <w:rFonts w:cstheme="minorBidi"/>
          <w:szCs w:val="22"/>
        </w:rPr>
        <w:t xml:space="preserve">nditions, Conditions Precedent </w:t>
      </w:r>
      <w:r w:rsidR="002B4331" w:rsidRPr="00516521">
        <w:rPr>
          <w:rFonts w:cstheme="minorBidi"/>
          <w:szCs w:val="22"/>
        </w:rPr>
        <w:t>and Conditions Subsequent</w:t>
      </w:r>
      <w:r w:rsidR="00B7187B">
        <w:rPr>
          <w:rFonts w:cstheme="minorBidi"/>
          <w:szCs w:val="22"/>
        </w:rPr>
        <w:t xml:space="preserve"> (if any)</w:t>
      </w:r>
      <w:r w:rsidRPr="00516521">
        <w:rPr>
          <w:szCs w:val="22"/>
        </w:rPr>
        <w:t>are for the benefit of the Seller and the Seller may waive or defer the delivery</w:t>
      </w:r>
      <w:r w:rsidR="002B4331" w:rsidRPr="00516521">
        <w:rPr>
          <w:szCs w:val="22"/>
        </w:rPr>
        <w:t xml:space="preserve"> or fulfilment</w:t>
      </w:r>
      <w:r w:rsidRPr="00516521">
        <w:rPr>
          <w:szCs w:val="22"/>
        </w:rPr>
        <w:t xml:space="preserve"> of any </w:t>
      </w:r>
      <w:r w:rsidR="002B4331" w:rsidRPr="00516521">
        <w:rPr>
          <w:szCs w:val="22"/>
        </w:rPr>
        <w:t>of them</w:t>
      </w:r>
      <w:r w:rsidRPr="00516521">
        <w:rPr>
          <w:szCs w:val="22"/>
        </w:rPr>
        <w:t xml:space="preserve"> by the Purchaser</w:t>
      </w:r>
      <w:r w:rsidR="002B4331" w:rsidRPr="00516521">
        <w:rPr>
          <w:szCs w:val="22"/>
        </w:rPr>
        <w:t xml:space="preserve"> by a written notice to the Purchaser</w:t>
      </w:r>
      <w:r w:rsidRPr="00516521">
        <w:rPr>
          <w:szCs w:val="22"/>
        </w:rPr>
        <w:t>.</w:t>
      </w:r>
      <w:r w:rsidR="009A30A5" w:rsidRPr="00516521">
        <w:rPr>
          <w:szCs w:val="22"/>
        </w:rPr>
        <w:t xml:space="preserve">If any of the </w:t>
      </w:r>
      <w:r w:rsidR="009A30A5" w:rsidRPr="00516521">
        <w:rPr>
          <w:bCs/>
          <w:color w:val="000000"/>
          <w:szCs w:val="22"/>
        </w:rPr>
        <w:t xml:space="preserve">Conditions Precedent is deferred, it will be considered as a </w:t>
      </w:r>
      <w:r w:rsidR="009A30A5" w:rsidRPr="00516521">
        <w:rPr>
          <w:rFonts w:cstheme="minorBidi"/>
          <w:bCs/>
          <w:szCs w:val="22"/>
        </w:rPr>
        <w:t>Condition Subsequent.</w:t>
      </w:r>
      <w:r w:rsidR="0086710B" w:rsidRPr="00516521">
        <w:rPr>
          <w:szCs w:val="22"/>
        </w:rPr>
        <w:t xml:space="preserve">  The Purchaser shall not be entitled to claim that it is not bound by the terms of this Agreement because of any such waiver or </w:t>
      </w:r>
      <w:r w:rsidR="00957E9B">
        <w:rPr>
          <w:szCs w:val="22"/>
        </w:rPr>
        <w:t>deferral</w:t>
      </w:r>
      <w:r w:rsidR="0086710B" w:rsidRPr="00516521">
        <w:rPr>
          <w:szCs w:val="22"/>
        </w:rPr>
        <w:t>.</w:t>
      </w:r>
    </w:p>
    <w:p w:rsidR="0086710B" w:rsidRPr="00516521" w:rsidRDefault="002D6202" w:rsidP="00ED7D0B">
      <w:pPr>
        <w:pStyle w:val="Heading2"/>
        <w:tabs>
          <w:tab w:val="clear" w:pos="799"/>
          <w:tab w:val="left" w:pos="1080"/>
        </w:tabs>
        <w:spacing w:before="120" w:line="240" w:lineRule="auto"/>
        <w:ind w:left="1080" w:hanging="1080"/>
        <w:jc w:val="both"/>
        <w:rPr>
          <w:szCs w:val="22"/>
        </w:rPr>
      </w:pPr>
      <w:r>
        <w:rPr>
          <w:szCs w:val="22"/>
        </w:rPr>
        <w:t xml:space="preserve">Unless </w:t>
      </w:r>
      <w:r w:rsidR="0086710B" w:rsidRPr="00516521">
        <w:rPr>
          <w:szCs w:val="22"/>
        </w:rPr>
        <w:t>the Seller agree</w:t>
      </w:r>
      <w:r>
        <w:rPr>
          <w:szCs w:val="22"/>
        </w:rPr>
        <w:t>s</w:t>
      </w:r>
      <w:r w:rsidR="0086710B" w:rsidRPr="00516521">
        <w:rPr>
          <w:szCs w:val="22"/>
        </w:rPr>
        <w:t xml:space="preserve"> otherwise, the Purchaser may not request the Seller to enter into a Murabaha Contract until the Seller has received in a form and substance satisfactory to it each of the </w:t>
      </w:r>
      <w:r w:rsidR="00836F42" w:rsidRPr="00516521">
        <w:rPr>
          <w:rFonts w:cstheme="minorBidi"/>
          <w:szCs w:val="22"/>
        </w:rPr>
        <w:t>Securities</w:t>
      </w:r>
      <w:r w:rsidR="00CF278C">
        <w:rPr>
          <w:rFonts w:cstheme="minorBidi"/>
          <w:szCs w:val="22"/>
        </w:rPr>
        <w:t xml:space="preserve"> and complied with the</w:t>
      </w:r>
      <w:r w:rsidR="00836F42" w:rsidRPr="00516521">
        <w:rPr>
          <w:rFonts w:cstheme="minorBidi"/>
          <w:szCs w:val="22"/>
        </w:rPr>
        <w:t xml:space="preserve"> Special Conditions and</w:t>
      </w:r>
      <w:r w:rsidR="0086710B" w:rsidRPr="00516521">
        <w:rPr>
          <w:szCs w:val="22"/>
        </w:rPr>
        <w:t xml:space="preserve">Conditions Precedent </w:t>
      </w:r>
      <w:r w:rsidR="001B7B35" w:rsidRPr="00516521">
        <w:rPr>
          <w:szCs w:val="22"/>
        </w:rPr>
        <w:t>(if any)</w:t>
      </w:r>
      <w:r w:rsidR="0086710B" w:rsidRPr="00516521">
        <w:rPr>
          <w:szCs w:val="22"/>
        </w:rPr>
        <w:t>.</w:t>
      </w:r>
    </w:p>
    <w:p w:rsidR="00EB189C" w:rsidRPr="00A07603" w:rsidRDefault="002D6202" w:rsidP="00ED7D0B">
      <w:pPr>
        <w:pStyle w:val="Heading2"/>
        <w:tabs>
          <w:tab w:val="clear" w:pos="799"/>
          <w:tab w:val="left" w:pos="1080"/>
        </w:tabs>
        <w:spacing w:before="120" w:line="240" w:lineRule="auto"/>
        <w:ind w:left="1080" w:hanging="1080"/>
        <w:jc w:val="both"/>
        <w:rPr>
          <w:szCs w:val="22"/>
        </w:rPr>
      </w:pPr>
      <w:r>
        <w:rPr>
          <w:szCs w:val="22"/>
        </w:rPr>
        <w:t>The entry into of each Murabaha Contract is subject to the following f</w:t>
      </w:r>
      <w:r w:rsidRPr="00A07603">
        <w:rPr>
          <w:szCs w:val="22"/>
        </w:rPr>
        <w:t xml:space="preserve">urther </w:t>
      </w:r>
      <w:r w:rsidR="00EB189C" w:rsidRPr="00A07603">
        <w:rPr>
          <w:szCs w:val="22"/>
        </w:rPr>
        <w:t>conditions</w:t>
      </w:r>
      <w:r w:rsidR="008A39B4" w:rsidRPr="00A07603">
        <w:rPr>
          <w:szCs w:val="22"/>
        </w:rPr>
        <w:t>:</w:t>
      </w:r>
    </w:p>
    <w:p w:rsidR="0086710B" w:rsidRPr="00516521" w:rsidRDefault="002D6202" w:rsidP="00ED7D0B">
      <w:pPr>
        <w:pStyle w:val="Heading2"/>
        <w:numPr>
          <w:ilvl w:val="2"/>
          <w:numId w:val="22"/>
        </w:numPr>
        <w:tabs>
          <w:tab w:val="left" w:pos="1080"/>
        </w:tabs>
        <w:spacing w:before="120" w:line="240" w:lineRule="auto"/>
        <w:ind w:left="1080" w:hanging="1080"/>
        <w:jc w:val="both"/>
        <w:rPr>
          <w:szCs w:val="22"/>
        </w:rPr>
      </w:pPr>
      <w:r>
        <w:rPr>
          <w:szCs w:val="22"/>
        </w:rPr>
        <w:t>The a</w:t>
      </w:r>
      <w:r w:rsidRPr="00516521">
        <w:rPr>
          <w:szCs w:val="22"/>
        </w:rPr>
        <w:t xml:space="preserve">ggregate </w:t>
      </w:r>
      <w:r w:rsidR="0086710B" w:rsidRPr="00516521">
        <w:rPr>
          <w:szCs w:val="22"/>
        </w:rPr>
        <w:t xml:space="preserve">amount of </w:t>
      </w:r>
      <w:r w:rsidR="00653CDE" w:rsidRPr="00516521">
        <w:rPr>
          <w:bCs/>
          <w:color w:val="000000"/>
          <w:szCs w:val="22"/>
        </w:rPr>
        <w:t xml:space="preserve">the Cost Price </w:t>
      </w:r>
      <w:r>
        <w:rPr>
          <w:bCs/>
          <w:color w:val="000000"/>
          <w:szCs w:val="22"/>
        </w:rPr>
        <w:t xml:space="preserve">element of the Deferred Price </w:t>
      </w:r>
      <w:r w:rsidR="00653CDE" w:rsidRPr="00516521">
        <w:rPr>
          <w:bCs/>
          <w:color w:val="000000"/>
          <w:szCs w:val="22"/>
        </w:rPr>
        <w:t xml:space="preserve">under </w:t>
      </w:r>
      <w:r w:rsidR="0086710B" w:rsidRPr="00516521">
        <w:rPr>
          <w:szCs w:val="22"/>
        </w:rPr>
        <w:t xml:space="preserve">Murabaha Contracts outstanding under this Agreement at any one time shall not exceed </w:t>
      </w:r>
      <w:r w:rsidR="00CF5628" w:rsidRPr="00516521">
        <w:rPr>
          <w:szCs w:val="22"/>
        </w:rPr>
        <w:t>the Available Facility</w:t>
      </w:r>
      <w:r w:rsidR="0086710B" w:rsidRPr="00516521">
        <w:rPr>
          <w:szCs w:val="22"/>
        </w:rPr>
        <w:t xml:space="preserve"> irrespective of t</w:t>
      </w:r>
      <w:r w:rsidR="00915A87" w:rsidRPr="00516521">
        <w:rPr>
          <w:szCs w:val="22"/>
        </w:rPr>
        <w:t>he number of Murabaha Contracts</w:t>
      </w:r>
      <w:r w:rsidR="00CF278C">
        <w:rPr>
          <w:szCs w:val="22"/>
        </w:rPr>
        <w:t xml:space="preserve"> concluded</w:t>
      </w:r>
      <w:r w:rsidR="006F08BF">
        <w:rPr>
          <w:szCs w:val="22"/>
        </w:rPr>
        <w:t>;</w:t>
      </w:r>
    </w:p>
    <w:p w:rsidR="00D6271D" w:rsidRPr="00516521" w:rsidRDefault="00516521" w:rsidP="00ED7D0B">
      <w:pPr>
        <w:pStyle w:val="Heading2"/>
        <w:numPr>
          <w:ilvl w:val="2"/>
          <w:numId w:val="22"/>
        </w:numPr>
        <w:tabs>
          <w:tab w:val="left" w:pos="1080"/>
        </w:tabs>
        <w:spacing w:before="120" w:line="240" w:lineRule="auto"/>
        <w:ind w:left="1080" w:hanging="1080"/>
        <w:jc w:val="both"/>
        <w:rPr>
          <w:szCs w:val="22"/>
        </w:rPr>
      </w:pPr>
      <w:r w:rsidRPr="00516521">
        <w:rPr>
          <w:szCs w:val="22"/>
        </w:rPr>
        <w:t>The</w:t>
      </w:r>
      <w:r w:rsidR="00A05EFD" w:rsidRPr="00516521">
        <w:rPr>
          <w:szCs w:val="22"/>
        </w:rPr>
        <w:t xml:space="preserve"> Transaction Date must bea Business Day falling </w:t>
      </w:r>
      <w:r w:rsidR="009A504F" w:rsidRPr="00516521">
        <w:rPr>
          <w:szCs w:val="22"/>
        </w:rPr>
        <w:t>within the Availability Period</w:t>
      </w:r>
      <w:r w:rsidR="006F08BF">
        <w:rPr>
          <w:szCs w:val="22"/>
        </w:rPr>
        <w:t>;</w:t>
      </w:r>
    </w:p>
    <w:p w:rsidR="006B7358" w:rsidRPr="00516521" w:rsidRDefault="00516521" w:rsidP="00ED7D0B">
      <w:pPr>
        <w:pStyle w:val="Heading2"/>
        <w:numPr>
          <w:ilvl w:val="2"/>
          <w:numId w:val="22"/>
        </w:numPr>
        <w:tabs>
          <w:tab w:val="left" w:pos="1080"/>
        </w:tabs>
        <w:spacing w:before="120" w:line="240" w:lineRule="auto"/>
        <w:ind w:left="1080" w:hanging="1080"/>
        <w:jc w:val="both"/>
        <w:rPr>
          <w:szCs w:val="22"/>
        </w:rPr>
      </w:pPr>
      <w:r w:rsidRPr="00516521">
        <w:rPr>
          <w:szCs w:val="22"/>
        </w:rPr>
        <w:t>The</w:t>
      </w:r>
      <w:r w:rsidR="006B7358" w:rsidRPr="00516521">
        <w:rPr>
          <w:szCs w:val="22"/>
        </w:rPr>
        <w:t xml:space="preserve"> Cost Price </w:t>
      </w:r>
      <w:bookmarkStart w:id="14" w:name="_DV_M276"/>
      <w:bookmarkEnd w:id="14"/>
      <w:r w:rsidR="00CF278C">
        <w:rPr>
          <w:szCs w:val="22"/>
        </w:rPr>
        <w:t xml:space="preserve">of the </w:t>
      </w:r>
      <w:r w:rsidR="006B7358" w:rsidRPr="00516521">
        <w:rPr>
          <w:szCs w:val="22"/>
        </w:rPr>
        <w:t xml:space="preserve">Murabaha Contract </w:t>
      </w:r>
      <w:r w:rsidR="00A341AD" w:rsidRPr="00516521">
        <w:rPr>
          <w:szCs w:val="22"/>
        </w:rPr>
        <w:t xml:space="preserve">must be </w:t>
      </w:r>
      <w:r w:rsidR="006B7358" w:rsidRPr="00516521">
        <w:rPr>
          <w:szCs w:val="22"/>
        </w:rPr>
        <w:t>no greater than the Available Facility</w:t>
      </w:r>
      <w:r w:rsidR="00CF278C">
        <w:rPr>
          <w:szCs w:val="22"/>
        </w:rPr>
        <w:t xml:space="preserve"> or less than the Minimum Amount</w:t>
      </w:r>
      <w:r w:rsidR="00D14EAB">
        <w:rPr>
          <w:szCs w:val="22"/>
        </w:rPr>
        <w:t xml:space="preserve"> (if any)</w:t>
      </w:r>
      <w:r w:rsidR="006B7358" w:rsidRPr="00516521">
        <w:rPr>
          <w:szCs w:val="22"/>
        </w:rPr>
        <w:t>;</w:t>
      </w:r>
    </w:p>
    <w:p w:rsidR="00617588" w:rsidRDefault="00617588" w:rsidP="00ED7D0B">
      <w:pPr>
        <w:pStyle w:val="Heading2"/>
        <w:numPr>
          <w:ilvl w:val="2"/>
          <w:numId w:val="22"/>
        </w:numPr>
        <w:tabs>
          <w:tab w:val="left" w:pos="1080"/>
        </w:tabs>
        <w:spacing w:before="120" w:line="240" w:lineRule="auto"/>
        <w:ind w:left="1080" w:hanging="1080"/>
        <w:jc w:val="both"/>
        <w:rPr>
          <w:rStyle w:val="NoHeading2Text"/>
          <w:rFonts w:asciiTheme="minorHAnsi" w:hAnsiTheme="minorHAnsi"/>
          <w:sz w:val="22"/>
          <w:szCs w:val="22"/>
        </w:rPr>
      </w:pPr>
      <w:bookmarkStart w:id="15" w:name="_DV_M277"/>
      <w:bookmarkStart w:id="16" w:name="_DV_M278"/>
      <w:bookmarkEnd w:id="15"/>
      <w:bookmarkEnd w:id="16"/>
      <w:r>
        <w:rPr>
          <w:rStyle w:val="NoHeading2Text"/>
          <w:rFonts w:asciiTheme="minorHAnsi" w:hAnsiTheme="minorHAnsi"/>
          <w:sz w:val="22"/>
          <w:szCs w:val="22"/>
        </w:rPr>
        <w:t xml:space="preserve">The Deferred Payment Date </w:t>
      </w:r>
      <w:r w:rsidR="007F5886">
        <w:rPr>
          <w:rStyle w:val="NoHeading2Text"/>
          <w:rFonts w:asciiTheme="minorHAnsi" w:hAnsiTheme="minorHAnsi"/>
          <w:sz w:val="22"/>
          <w:szCs w:val="22"/>
        </w:rPr>
        <w:t xml:space="preserve">of the Murabaha Contract </w:t>
      </w:r>
      <w:r>
        <w:rPr>
          <w:rStyle w:val="NoHeading2Text"/>
          <w:rFonts w:asciiTheme="minorHAnsi" w:hAnsiTheme="minorHAnsi"/>
          <w:sz w:val="22"/>
          <w:szCs w:val="22"/>
        </w:rPr>
        <w:t xml:space="preserve">falls on or before the Final Maturity Date. </w:t>
      </w:r>
    </w:p>
    <w:p w:rsidR="00D6271D" w:rsidRPr="00516521" w:rsidRDefault="00516521" w:rsidP="00ED7D0B">
      <w:pPr>
        <w:pStyle w:val="Heading2"/>
        <w:numPr>
          <w:ilvl w:val="2"/>
          <w:numId w:val="22"/>
        </w:numPr>
        <w:tabs>
          <w:tab w:val="left" w:pos="1080"/>
        </w:tabs>
        <w:spacing w:before="120" w:line="240" w:lineRule="auto"/>
        <w:ind w:left="1080" w:hanging="1080"/>
        <w:jc w:val="both"/>
        <w:rPr>
          <w:rStyle w:val="NoHeading2Text"/>
          <w:rFonts w:asciiTheme="minorHAnsi" w:hAnsiTheme="minorHAnsi"/>
          <w:sz w:val="22"/>
          <w:szCs w:val="22"/>
        </w:rPr>
      </w:pPr>
      <w:r w:rsidRPr="00516521">
        <w:rPr>
          <w:rStyle w:val="NoHeading2Text"/>
          <w:rFonts w:asciiTheme="minorHAnsi" w:hAnsiTheme="minorHAnsi"/>
          <w:sz w:val="22"/>
          <w:szCs w:val="22"/>
        </w:rPr>
        <w:t>No</w:t>
      </w:r>
      <w:r w:rsidR="0064291C" w:rsidRPr="00516521">
        <w:rPr>
          <w:rStyle w:val="NoHeading2Text"/>
          <w:rFonts w:asciiTheme="minorHAnsi" w:hAnsiTheme="minorHAnsi"/>
          <w:sz w:val="22"/>
          <w:szCs w:val="22"/>
        </w:rPr>
        <w:t xml:space="preserve">Event of </w:t>
      </w:r>
      <w:r w:rsidR="00A05EFD" w:rsidRPr="00516521">
        <w:rPr>
          <w:rStyle w:val="NoHeading2Text"/>
          <w:rFonts w:asciiTheme="minorHAnsi" w:hAnsiTheme="minorHAnsi"/>
          <w:sz w:val="22"/>
          <w:szCs w:val="22"/>
        </w:rPr>
        <w:t xml:space="preserve">Default </w:t>
      </w:r>
      <w:r w:rsidR="009A504F" w:rsidRPr="00516521">
        <w:rPr>
          <w:rStyle w:val="NoHeading2Text"/>
          <w:rFonts w:asciiTheme="minorHAnsi" w:hAnsiTheme="minorHAnsi"/>
          <w:sz w:val="22"/>
          <w:szCs w:val="22"/>
        </w:rPr>
        <w:t xml:space="preserve">has </w:t>
      </w:r>
      <w:r w:rsidR="0064291C" w:rsidRPr="00516521">
        <w:rPr>
          <w:rStyle w:val="NoHeading2Text"/>
          <w:rFonts w:asciiTheme="minorHAnsi" w:hAnsiTheme="minorHAnsi"/>
          <w:sz w:val="22"/>
          <w:szCs w:val="22"/>
        </w:rPr>
        <w:t>occurred</w:t>
      </w:r>
      <w:r w:rsidR="00A05EFD" w:rsidRPr="00516521">
        <w:rPr>
          <w:rStyle w:val="NoHeading2Text"/>
          <w:rFonts w:asciiTheme="minorHAnsi" w:hAnsiTheme="minorHAnsi"/>
          <w:sz w:val="22"/>
          <w:szCs w:val="22"/>
        </w:rPr>
        <w:t xml:space="preserve"> or would result from the entry into of the relevant </w:t>
      </w:r>
      <w:r w:rsidR="0064291C" w:rsidRPr="00516521">
        <w:rPr>
          <w:rStyle w:val="NoHeading2Text"/>
          <w:rFonts w:asciiTheme="minorHAnsi" w:hAnsiTheme="minorHAnsi"/>
          <w:sz w:val="22"/>
          <w:szCs w:val="22"/>
        </w:rPr>
        <w:t>Murabaha</w:t>
      </w:r>
      <w:r w:rsidR="009A504F" w:rsidRPr="00516521">
        <w:rPr>
          <w:rStyle w:val="NoHeading2Text"/>
          <w:rFonts w:asciiTheme="minorHAnsi" w:hAnsiTheme="minorHAnsi"/>
          <w:sz w:val="22"/>
          <w:szCs w:val="22"/>
        </w:rPr>
        <w:t xml:space="preserve"> Contract</w:t>
      </w:r>
      <w:r w:rsidR="006F08BF">
        <w:rPr>
          <w:rStyle w:val="NoHeading2Text"/>
          <w:rFonts w:asciiTheme="minorHAnsi" w:hAnsiTheme="minorHAnsi"/>
          <w:sz w:val="22"/>
          <w:szCs w:val="22"/>
        </w:rPr>
        <w:t>;</w:t>
      </w:r>
    </w:p>
    <w:p w:rsidR="00CF278C" w:rsidRDefault="00CF278C" w:rsidP="00ED7D0B">
      <w:pPr>
        <w:pStyle w:val="Heading2"/>
        <w:numPr>
          <w:ilvl w:val="2"/>
          <w:numId w:val="22"/>
        </w:numPr>
        <w:tabs>
          <w:tab w:val="left" w:pos="1080"/>
        </w:tabs>
        <w:spacing w:before="120" w:line="240" w:lineRule="auto"/>
        <w:ind w:left="1080" w:hanging="1080"/>
        <w:jc w:val="both"/>
        <w:rPr>
          <w:szCs w:val="22"/>
        </w:rPr>
      </w:pPr>
      <w:r>
        <w:rPr>
          <w:rStyle w:val="NoHeading2Text"/>
          <w:rFonts w:asciiTheme="minorHAnsi" w:hAnsiTheme="minorHAnsi"/>
          <w:sz w:val="22"/>
          <w:szCs w:val="22"/>
        </w:rPr>
        <w:t>T</w:t>
      </w:r>
      <w:r w:rsidRPr="00516521">
        <w:rPr>
          <w:rStyle w:val="NoHeading2Text"/>
          <w:rFonts w:asciiTheme="minorHAnsi" w:hAnsiTheme="minorHAnsi"/>
          <w:sz w:val="22"/>
          <w:szCs w:val="22"/>
        </w:rPr>
        <w:t xml:space="preserve">he Repeating Representations being correct </w:t>
      </w:r>
      <w:r w:rsidR="0020606F">
        <w:rPr>
          <w:rStyle w:val="NoHeading2Text"/>
          <w:rFonts w:asciiTheme="minorHAnsi" w:hAnsiTheme="minorHAnsi"/>
          <w:sz w:val="22"/>
          <w:szCs w:val="22"/>
        </w:rPr>
        <w:t xml:space="preserve">and continuing to be correct </w:t>
      </w:r>
      <w:r w:rsidRPr="00516521">
        <w:rPr>
          <w:rStyle w:val="NoHeading2Text"/>
          <w:rFonts w:asciiTheme="minorHAnsi" w:hAnsiTheme="minorHAnsi"/>
          <w:sz w:val="22"/>
          <w:szCs w:val="22"/>
        </w:rPr>
        <w:t>in all material respects on the proposed Transaction Date</w:t>
      </w:r>
      <w:r w:rsidR="006F08BF">
        <w:rPr>
          <w:rStyle w:val="NoHeading2Text"/>
          <w:rFonts w:asciiTheme="minorHAnsi" w:hAnsiTheme="minorHAnsi"/>
          <w:sz w:val="22"/>
          <w:szCs w:val="22"/>
        </w:rPr>
        <w:t>; and</w:t>
      </w:r>
    </w:p>
    <w:p w:rsidR="00CF278C" w:rsidRDefault="00CF278C" w:rsidP="00ED7D0B">
      <w:pPr>
        <w:pStyle w:val="Heading2"/>
        <w:numPr>
          <w:ilvl w:val="2"/>
          <w:numId w:val="22"/>
        </w:numPr>
        <w:tabs>
          <w:tab w:val="left" w:pos="1080"/>
        </w:tabs>
        <w:spacing w:before="120" w:line="240" w:lineRule="auto"/>
        <w:ind w:left="1080" w:hanging="1080"/>
        <w:jc w:val="both"/>
        <w:rPr>
          <w:szCs w:val="22"/>
        </w:rPr>
      </w:pPr>
      <w:r>
        <w:rPr>
          <w:rStyle w:val="NoHeading2Text"/>
          <w:rFonts w:asciiTheme="minorHAnsi" w:hAnsiTheme="minorHAnsi"/>
          <w:sz w:val="22"/>
          <w:szCs w:val="22"/>
        </w:rPr>
        <w:t>The r</w:t>
      </w:r>
      <w:r w:rsidRPr="00516521">
        <w:rPr>
          <w:rStyle w:val="NoHeading2Text"/>
          <w:rFonts w:asciiTheme="minorHAnsi" w:hAnsiTheme="minorHAnsi"/>
          <w:sz w:val="22"/>
          <w:szCs w:val="22"/>
        </w:rPr>
        <w:t xml:space="preserve">elevant Murabaha Contract </w:t>
      </w:r>
      <w:r>
        <w:rPr>
          <w:rStyle w:val="NoHeading2Text"/>
          <w:rFonts w:asciiTheme="minorHAnsi" w:hAnsiTheme="minorHAnsi"/>
          <w:sz w:val="22"/>
          <w:szCs w:val="22"/>
        </w:rPr>
        <w:t xml:space="preserve">will not be entered into if it would be </w:t>
      </w:r>
      <w:r w:rsidRPr="00516521">
        <w:rPr>
          <w:rStyle w:val="NoHeading2Text"/>
          <w:rFonts w:asciiTheme="minorHAnsi" w:hAnsiTheme="minorHAnsi"/>
          <w:sz w:val="22"/>
          <w:szCs w:val="22"/>
        </w:rPr>
        <w:t>illegal or unlawf</w:t>
      </w:r>
      <w:r>
        <w:rPr>
          <w:rStyle w:val="NoHeading2Text"/>
          <w:rFonts w:asciiTheme="minorHAnsi" w:hAnsiTheme="minorHAnsi"/>
          <w:sz w:val="22"/>
          <w:szCs w:val="22"/>
        </w:rPr>
        <w:t>ul to do so.</w:t>
      </w:r>
    </w:p>
    <w:p w:rsidR="00CF44F8" w:rsidRDefault="00CF44F8" w:rsidP="00ED7D0B">
      <w:pPr>
        <w:pStyle w:val="Heading2"/>
        <w:numPr>
          <w:ilvl w:val="1"/>
          <w:numId w:val="22"/>
        </w:numPr>
        <w:tabs>
          <w:tab w:val="left" w:pos="1080"/>
        </w:tabs>
        <w:spacing w:before="120" w:line="240" w:lineRule="auto"/>
        <w:ind w:left="1080" w:hanging="1035"/>
        <w:jc w:val="both"/>
        <w:rPr>
          <w:szCs w:val="22"/>
        </w:rPr>
      </w:pPr>
      <w:r w:rsidRPr="00516521">
        <w:rPr>
          <w:szCs w:val="22"/>
        </w:rPr>
        <w:lastRenderedPageBreak/>
        <w:t>Notwithstanding any other provision in this Agreement, the</w:t>
      </w:r>
      <w:r w:rsidRPr="00516521">
        <w:rPr>
          <w:szCs w:val="22"/>
          <w:lang w:val="en-GB" w:eastAsia="en-GB"/>
        </w:rPr>
        <w:t xml:space="preserve"> Purchaser </w:t>
      </w:r>
      <w:r w:rsidRPr="00516521">
        <w:rPr>
          <w:szCs w:val="22"/>
        </w:rPr>
        <w:t xml:space="preserve">shall </w:t>
      </w:r>
      <w:r w:rsidRPr="00516521">
        <w:rPr>
          <w:szCs w:val="22"/>
          <w:lang w:val="en-GB" w:eastAsia="en-GB"/>
        </w:rPr>
        <w:t xml:space="preserve">provide </w:t>
      </w:r>
      <w:r w:rsidRPr="00516521">
        <w:rPr>
          <w:szCs w:val="22"/>
        </w:rPr>
        <w:t>and fulfill</w:t>
      </w:r>
      <w:r w:rsidRPr="00516521">
        <w:rPr>
          <w:szCs w:val="22"/>
          <w:lang w:val="en-GB" w:eastAsia="en-GB"/>
        </w:rPr>
        <w:t xml:space="preserve"> the Securities</w:t>
      </w:r>
      <w:r w:rsidRPr="00516521">
        <w:rPr>
          <w:szCs w:val="22"/>
        </w:rPr>
        <w:t xml:space="preserve">, </w:t>
      </w:r>
      <w:r w:rsidRPr="00516521">
        <w:rPr>
          <w:rFonts w:cstheme="minorBidi"/>
          <w:szCs w:val="22"/>
        </w:rPr>
        <w:t xml:space="preserve">Special Conditions and Conditions Precedent </w:t>
      </w:r>
      <w:r w:rsidRPr="00516521">
        <w:rPr>
          <w:szCs w:val="22"/>
          <w:lang w:val="en-GB" w:eastAsia="en-GB"/>
        </w:rPr>
        <w:t>within sixty (60) calendar days of the FOL Issue Date.</w:t>
      </w:r>
    </w:p>
    <w:p w:rsidR="00CF44F8" w:rsidRPr="009556FA" w:rsidRDefault="00CF44F8" w:rsidP="00ED7D0B">
      <w:pPr>
        <w:pStyle w:val="ListParagraph"/>
        <w:numPr>
          <w:ilvl w:val="1"/>
          <w:numId w:val="22"/>
        </w:numPr>
        <w:spacing w:before="120" w:after="120" w:line="240" w:lineRule="auto"/>
        <w:ind w:left="1080" w:hanging="1035"/>
      </w:pPr>
      <w:r w:rsidRPr="009556FA">
        <w:rPr>
          <w:rFonts w:asciiTheme="minorHAnsi" w:hAnsiTheme="minorHAnsi" w:cstheme="minorHAnsi"/>
        </w:rPr>
        <w:t>The Seller:</w:t>
      </w:r>
      <w:r w:rsidRPr="009556FA">
        <w:rPr>
          <w:rFonts w:asciiTheme="minorHAnsi" w:hAnsiTheme="minorHAnsi" w:cstheme="minorHAnsi"/>
        </w:rPr>
        <w:tab/>
      </w:r>
    </w:p>
    <w:p w:rsidR="00CF44F8" w:rsidRPr="008219D3" w:rsidRDefault="00CF44F8" w:rsidP="00ED7D0B">
      <w:pPr>
        <w:pStyle w:val="Level3"/>
        <w:numPr>
          <w:ilvl w:val="0"/>
          <w:numId w:val="0"/>
        </w:numPr>
        <w:spacing w:before="120" w:after="120" w:line="240" w:lineRule="auto"/>
        <w:ind w:left="1080"/>
        <w:rPr>
          <w:rFonts w:asciiTheme="minorHAnsi" w:hAnsiTheme="minorHAnsi" w:cstheme="minorHAnsi"/>
          <w:sz w:val="22"/>
          <w:szCs w:val="22"/>
        </w:rPr>
      </w:pPr>
      <w:r w:rsidRPr="008219D3">
        <w:rPr>
          <w:rFonts w:asciiTheme="minorHAnsi" w:hAnsiTheme="minorHAnsi" w:cstheme="minorHAnsi"/>
          <w:sz w:val="22"/>
          <w:szCs w:val="22"/>
        </w:rPr>
        <w:t>(a) acknowledges that the Purchaser may at any time (both during and after the Availability</w:t>
      </w:r>
      <w:r w:rsidRPr="005337BE">
        <w:rPr>
          <w:rFonts w:asciiTheme="minorHAnsi" w:hAnsiTheme="minorHAnsi" w:cstheme="minorHAnsi"/>
          <w:sz w:val="22"/>
          <w:szCs w:val="22"/>
        </w:rPr>
        <w:t xml:space="preserve"> Period) submit </w:t>
      </w:r>
      <w:r w:rsidRPr="008219D3">
        <w:rPr>
          <w:rFonts w:asciiTheme="minorHAnsi" w:hAnsiTheme="minorHAnsi" w:cstheme="minorHAnsi"/>
          <w:sz w:val="22"/>
          <w:szCs w:val="22"/>
        </w:rPr>
        <w:t>Orders to Purchase under the Facility in respect of Murabaha Contracts; and</w:t>
      </w:r>
    </w:p>
    <w:p w:rsidR="00CF44F8" w:rsidRDefault="00CF44F8" w:rsidP="00ED7D0B">
      <w:pPr>
        <w:pStyle w:val="Level3"/>
        <w:numPr>
          <w:ilvl w:val="0"/>
          <w:numId w:val="0"/>
        </w:numPr>
        <w:spacing w:before="120" w:after="120" w:line="240" w:lineRule="auto"/>
        <w:ind w:left="1080"/>
        <w:rPr>
          <w:rFonts w:asciiTheme="minorHAnsi" w:hAnsiTheme="minorHAnsi" w:cstheme="minorHAnsi"/>
          <w:sz w:val="22"/>
          <w:szCs w:val="22"/>
        </w:rPr>
      </w:pPr>
      <w:r w:rsidRPr="008219D3">
        <w:rPr>
          <w:rFonts w:asciiTheme="minorHAnsi" w:hAnsiTheme="minorHAnsi" w:cstheme="minorHAnsi"/>
          <w:sz w:val="22"/>
          <w:szCs w:val="22"/>
        </w:rPr>
        <w:t xml:space="preserve">(b) confirms that the Seller will issue Offer Notices in relation to such Orders to Purchase, provided that the Transaction Date specified in the relevant Order to Purchase corresponds to the Deferred Payment Date of </w:t>
      </w:r>
      <w:r>
        <w:rPr>
          <w:rFonts w:asciiTheme="minorHAnsi" w:hAnsiTheme="minorHAnsi" w:cstheme="minorHAnsi"/>
          <w:sz w:val="22"/>
          <w:szCs w:val="22"/>
        </w:rPr>
        <w:t>any</w:t>
      </w:r>
      <w:r w:rsidRPr="008219D3">
        <w:rPr>
          <w:rFonts w:asciiTheme="minorHAnsi" w:hAnsiTheme="minorHAnsi" w:cstheme="minorHAnsi"/>
          <w:sz w:val="22"/>
          <w:szCs w:val="22"/>
        </w:rPr>
        <w:t xml:space="preserve"> existing Murabaha Contracts under the Facility, and the Cost Price specified in such Order to Purchase Notice is for an amount permitted by this Agreement.</w:t>
      </w:r>
    </w:p>
    <w:p w:rsidR="0086710B" w:rsidRPr="00516521" w:rsidRDefault="0086710B" w:rsidP="00ED7D0B">
      <w:pPr>
        <w:pStyle w:val="Heading1"/>
        <w:tabs>
          <w:tab w:val="clear" w:pos="709"/>
          <w:tab w:val="num" w:pos="1080"/>
        </w:tabs>
        <w:spacing w:before="120" w:after="120" w:line="240" w:lineRule="auto"/>
        <w:ind w:left="1080" w:hanging="1080"/>
        <w:jc w:val="both"/>
        <w:rPr>
          <w:szCs w:val="22"/>
        </w:rPr>
      </w:pPr>
      <w:r w:rsidRPr="00516521">
        <w:rPr>
          <w:szCs w:val="22"/>
        </w:rPr>
        <w:t xml:space="preserve">Implementation and Performance of </w:t>
      </w:r>
      <w:r w:rsidR="00653CDE" w:rsidRPr="00516521">
        <w:rPr>
          <w:szCs w:val="22"/>
        </w:rPr>
        <w:t xml:space="preserve">each </w:t>
      </w:r>
      <w:r w:rsidRPr="00516521">
        <w:rPr>
          <w:szCs w:val="22"/>
        </w:rPr>
        <w:t>Murabaha Contract</w:t>
      </w:r>
    </w:p>
    <w:p w:rsidR="00B22E65" w:rsidRPr="00516521" w:rsidRDefault="00B22E65" w:rsidP="00ED7D0B">
      <w:pPr>
        <w:pStyle w:val="Body1"/>
        <w:keepNext/>
        <w:keepLines/>
        <w:tabs>
          <w:tab w:val="clear" w:pos="992"/>
        </w:tabs>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For the avoidance of doubt, the terms of this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Pr="00516521">
        <w:rPr>
          <w:rFonts w:asciiTheme="minorHAnsi" w:hAnsiTheme="minorHAnsi"/>
          <w:sz w:val="22"/>
          <w:szCs w:val="22"/>
        </w:rPr>
        <w:t>4 shall apply with respect to all Murabaha Contracts under this Agreement</w:t>
      </w:r>
      <w:r w:rsidR="00F626A9" w:rsidRPr="00516521">
        <w:rPr>
          <w:rFonts w:asciiTheme="minorHAnsi" w:hAnsiTheme="minorHAnsi"/>
          <w:sz w:val="22"/>
          <w:szCs w:val="22"/>
        </w:rPr>
        <w:t>.</w:t>
      </w:r>
    </w:p>
    <w:p w:rsidR="0086710B" w:rsidRPr="00516521" w:rsidRDefault="0086710B" w:rsidP="00ED7D0B">
      <w:pPr>
        <w:pStyle w:val="Heading2"/>
        <w:tabs>
          <w:tab w:val="clear" w:pos="799"/>
        </w:tabs>
        <w:spacing w:before="120" w:line="240" w:lineRule="auto"/>
        <w:ind w:left="1080" w:hanging="1069"/>
        <w:jc w:val="both"/>
        <w:rPr>
          <w:lang w:eastAsia="en-GB"/>
        </w:rPr>
      </w:pPr>
      <w:r w:rsidRPr="00516521">
        <w:rPr>
          <w:lang w:eastAsia="en-GB"/>
        </w:rPr>
        <w:t>At any time during the business hours of both parties</w:t>
      </w:r>
      <w:r w:rsidR="00454B5F">
        <w:rPr>
          <w:lang w:eastAsia="en-GB"/>
        </w:rPr>
        <w:t xml:space="preserve"> but</w:t>
      </w:r>
      <w:r w:rsidR="009D1242">
        <w:rPr>
          <w:lang w:eastAsia="en-GB"/>
        </w:rPr>
        <w:t xml:space="preserve"> at</w:t>
      </w:r>
      <w:r w:rsidR="00454B5F">
        <w:rPr>
          <w:lang w:eastAsia="en-GB"/>
        </w:rPr>
        <w:t xml:space="preserve"> least 4 Business Days before the proposed Settlement Date</w:t>
      </w:r>
      <w:r w:rsidRPr="00516521">
        <w:rPr>
          <w:lang w:eastAsia="en-GB"/>
        </w:rPr>
        <w:t xml:space="preserve">, the Purchaser </w:t>
      </w:r>
      <w:r w:rsidR="0020606F">
        <w:rPr>
          <w:lang w:eastAsia="en-GB"/>
        </w:rPr>
        <w:t>may</w:t>
      </w:r>
      <w:r w:rsidRPr="00516521">
        <w:rPr>
          <w:lang w:eastAsia="en-GB"/>
        </w:rPr>
        <w:t>send the Seller an Order to Purchase</w:t>
      </w:r>
      <w:r w:rsidR="0020606F">
        <w:rPr>
          <w:lang w:eastAsia="en-GB"/>
        </w:rPr>
        <w:t>.</w:t>
      </w:r>
    </w:p>
    <w:p w:rsidR="0086710B" w:rsidRPr="00516521" w:rsidRDefault="0086710B" w:rsidP="00ED7D0B">
      <w:pPr>
        <w:pStyle w:val="Heading2"/>
        <w:tabs>
          <w:tab w:val="clear" w:pos="799"/>
          <w:tab w:val="left" w:pos="1080"/>
        </w:tabs>
        <w:spacing w:before="120" w:line="240" w:lineRule="auto"/>
        <w:ind w:left="1080" w:hanging="1069"/>
        <w:jc w:val="both"/>
        <w:rPr>
          <w:szCs w:val="22"/>
          <w:lang w:eastAsia="en-GB"/>
        </w:rPr>
      </w:pPr>
      <w:bookmarkStart w:id="17" w:name="_Ref291397612"/>
      <w:r w:rsidRPr="00516521">
        <w:rPr>
          <w:szCs w:val="22"/>
        </w:rPr>
        <w:t xml:space="preserve">Subject to </w:t>
      </w:r>
      <w:r w:rsidR="00653CDE" w:rsidRPr="00516521">
        <w:rPr>
          <w:color w:val="000000"/>
          <w:szCs w:val="22"/>
        </w:rPr>
        <w:t xml:space="preserve">the provisions of </w:t>
      </w:r>
      <w:r w:rsidRPr="00516521">
        <w:rPr>
          <w:szCs w:val="22"/>
        </w:rPr>
        <w:t xml:space="preserve">Clause </w:t>
      </w:r>
      <w:r w:rsidR="009A504F" w:rsidRPr="00516521">
        <w:rPr>
          <w:szCs w:val="22"/>
        </w:rPr>
        <w:t>3</w:t>
      </w:r>
      <w:r w:rsidRPr="00516521">
        <w:rPr>
          <w:szCs w:val="22"/>
        </w:rPr>
        <w:t>, the Seller shall purchase the Commodities from the Supplier in accordance with the terms agreed with the Purchaser and shall take actual or constructive delivery of the Commodities from the Supplier. Upon such delivery from the Supplier, the Seller shall determine the Murabaha Profit and send the Purchaser</w:t>
      </w:r>
      <w:r w:rsidR="00454B5F">
        <w:rPr>
          <w:szCs w:val="22"/>
        </w:rPr>
        <w:t xml:space="preserve">, at least 2 Business Days before the </w:t>
      </w:r>
      <w:r w:rsidR="00454B5F">
        <w:rPr>
          <w:lang w:eastAsia="en-GB"/>
        </w:rPr>
        <w:t>Settlement Date</w:t>
      </w:r>
      <w:r w:rsidR="00454B5F">
        <w:rPr>
          <w:szCs w:val="22"/>
        </w:rPr>
        <w:t>,</w:t>
      </w:r>
      <w:r w:rsidRPr="00516521">
        <w:rPr>
          <w:szCs w:val="22"/>
        </w:rPr>
        <w:t xml:space="preserve"> an Offer Notice.</w:t>
      </w:r>
      <w:bookmarkEnd w:id="17"/>
    </w:p>
    <w:p w:rsidR="0086710B" w:rsidRPr="00516521" w:rsidRDefault="0086710B" w:rsidP="00ED7D0B">
      <w:pPr>
        <w:pStyle w:val="Heading2"/>
        <w:tabs>
          <w:tab w:val="clear" w:pos="799"/>
          <w:tab w:val="left" w:pos="1080"/>
        </w:tabs>
        <w:spacing w:before="120" w:line="240" w:lineRule="auto"/>
        <w:ind w:left="1080" w:hanging="1069"/>
        <w:jc w:val="both"/>
        <w:rPr>
          <w:szCs w:val="22"/>
        </w:rPr>
      </w:pPr>
      <w:bookmarkStart w:id="18" w:name="_Ref291397620"/>
      <w:r w:rsidRPr="00516521">
        <w:rPr>
          <w:szCs w:val="22"/>
        </w:rPr>
        <w:t xml:space="preserve">Upon receipt of the Offer Notice referred to </w:t>
      </w:r>
      <w:r w:rsidR="0020606F">
        <w:rPr>
          <w:szCs w:val="22"/>
        </w:rPr>
        <w:t>inC</w:t>
      </w:r>
      <w:r w:rsidR="0020606F" w:rsidRPr="00516521">
        <w:rPr>
          <w:szCs w:val="22"/>
        </w:rPr>
        <w:t xml:space="preserve">lause </w:t>
      </w:r>
      <w:fldSimple w:instr=" REF _Ref291397612 \r \h  \* MERGEFORMAT ">
        <w:r w:rsidR="00ED7576" w:rsidRPr="00163344">
          <w:rPr>
            <w:rFonts w:cs="Arial"/>
            <w:szCs w:val="22"/>
          </w:rPr>
          <w:t>4.2</w:t>
        </w:r>
      </w:fldSimple>
      <w:r w:rsidRPr="00516521">
        <w:rPr>
          <w:szCs w:val="22"/>
        </w:rPr>
        <w:t xml:space="preserve">, the Purchaser shall immediately purchase the Commodities from the Seller by sending </w:t>
      </w:r>
      <w:r w:rsidR="00454B5F">
        <w:rPr>
          <w:szCs w:val="22"/>
        </w:rPr>
        <w:t xml:space="preserve">to </w:t>
      </w:r>
      <w:r w:rsidRPr="00516521">
        <w:rPr>
          <w:szCs w:val="22"/>
        </w:rPr>
        <w:t>the Seller</w:t>
      </w:r>
      <w:r w:rsidR="00454B5F">
        <w:rPr>
          <w:szCs w:val="22"/>
        </w:rPr>
        <w:t xml:space="preserve">, at least </w:t>
      </w:r>
      <w:r w:rsidR="00A955AF">
        <w:rPr>
          <w:szCs w:val="22"/>
        </w:rPr>
        <w:t>1</w:t>
      </w:r>
      <w:r w:rsidR="00454B5F">
        <w:rPr>
          <w:szCs w:val="22"/>
        </w:rPr>
        <w:t xml:space="preserve"> Business Day before the </w:t>
      </w:r>
      <w:r w:rsidR="00454B5F">
        <w:rPr>
          <w:lang w:eastAsia="en-GB"/>
        </w:rPr>
        <w:t>Settlement Date,</w:t>
      </w:r>
      <w:r w:rsidRPr="00516521">
        <w:rPr>
          <w:szCs w:val="22"/>
        </w:rPr>
        <w:t xml:space="preserve"> an Acceptance Notice</w:t>
      </w:r>
      <w:r w:rsidR="009E76DE">
        <w:rPr>
          <w:szCs w:val="22"/>
        </w:rPr>
        <w:t xml:space="preserve"> by fax or email with the original to follow</w:t>
      </w:r>
      <w:r w:rsidRPr="00516521">
        <w:rPr>
          <w:szCs w:val="22"/>
        </w:rPr>
        <w:t>.</w:t>
      </w:r>
      <w:bookmarkEnd w:id="18"/>
      <w:r w:rsidR="009E76DE">
        <w:t>Non-receipt (for whatever reason) of the original Acceptance Notice shall not in any way affect the relevant Murabaha Contract.</w:t>
      </w:r>
    </w:p>
    <w:p w:rsidR="006E2AEE" w:rsidRDefault="006E2AEE" w:rsidP="00ED7D0B">
      <w:pPr>
        <w:pStyle w:val="Heading2"/>
        <w:keepNext w:val="0"/>
        <w:keepLines w:val="0"/>
        <w:widowControl w:val="0"/>
        <w:tabs>
          <w:tab w:val="clear" w:pos="799"/>
          <w:tab w:val="num" w:pos="1080"/>
          <w:tab w:val="left" w:pos="1170"/>
        </w:tabs>
        <w:spacing w:before="120" w:line="240" w:lineRule="auto"/>
        <w:ind w:left="1080" w:hanging="1080"/>
        <w:jc w:val="both"/>
        <w:rPr>
          <w:color w:val="000000" w:themeColor="text1"/>
          <w:szCs w:val="22"/>
        </w:rPr>
      </w:pPr>
      <w:bookmarkStart w:id="19" w:name="_Ref291163983"/>
      <w:r>
        <w:rPr>
          <w:color w:val="000000" w:themeColor="text1"/>
          <w:szCs w:val="22"/>
        </w:rPr>
        <w:t>The Parties hereby agree that the Seller at its sole discretion may send the Offer Notice to the Purchaser through fax or email to be followed by registered mail or courier. If the Purchaser fails to send an Acceptance Notice within two Business Days from the date of the Offer Notice, the Purchaser will be deemed to have accepted the Offer Notice</w:t>
      </w:r>
      <w:bookmarkEnd w:id="19"/>
      <w:r>
        <w:rPr>
          <w:color w:val="000000" w:themeColor="text1"/>
          <w:szCs w:val="22"/>
        </w:rPr>
        <w:t>.</w:t>
      </w:r>
    </w:p>
    <w:p w:rsidR="0086710B" w:rsidRPr="00516521" w:rsidRDefault="0086710B" w:rsidP="00ED7D0B">
      <w:pPr>
        <w:pStyle w:val="Heading2"/>
        <w:tabs>
          <w:tab w:val="clear" w:pos="799"/>
          <w:tab w:val="left" w:pos="1080"/>
        </w:tabs>
        <w:spacing w:before="120" w:line="240" w:lineRule="auto"/>
        <w:ind w:left="1080" w:hanging="1069"/>
        <w:jc w:val="both"/>
        <w:rPr>
          <w:szCs w:val="22"/>
        </w:rPr>
      </w:pPr>
      <w:r w:rsidRPr="00516521">
        <w:rPr>
          <w:szCs w:val="22"/>
        </w:rPr>
        <w:lastRenderedPageBreak/>
        <w:t xml:space="preserve">Upon the receipt of the Acceptance Notice referred to </w:t>
      </w:r>
      <w:r w:rsidR="0020606F">
        <w:rPr>
          <w:szCs w:val="22"/>
        </w:rPr>
        <w:t>in</w:t>
      </w:r>
      <w:r w:rsidRPr="00516521">
        <w:rPr>
          <w:szCs w:val="22"/>
        </w:rPr>
        <w:t xml:space="preserve">Clause </w:t>
      </w:r>
      <w:fldSimple w:instr=" REF _Ref291397620 \r \h  \* MERGEFORMAT ">
        <w:r w:rsidR="00ED7576" w:rsidRPr="00163344">
          <w:rPr>
            <w:rFonts w:cs="Arial"/>
            <w:szCs w:val="22"/>
          </w:rPr>
          <w:t>4.3</w:t>
        </w:r>
      </w:fldSimple>
      <w:r w:rsidR="006E2AEE">
        <w:t xml:space="preserve"> or upon elapsing of the period referred to in Clause 4.4</w:t>
      </w:r>
      <w:r w:rsidRPr="00516521">
        <w:rPr>
          <w:szCs w:val="22"/>
        </w:rPr>
        <w:t>, a Murabaha Contract upon the terms of the Offer Notice and the Acceptance Notice</w:t>
      </w:r>
      <w:r w:rsidR="0020606F">
        <w:rPr>
          <w:szCs w:val="22"/>
        </w:rPr>
        <w:t xml:space="preserve">,and </w:t>
      </w:r>
      <w:r w:rsidRPr="00516521">
        <w:rPr>
          <w:szCs w:val="22"/>
        </w:rPr>
        <w:t xml:space="preserve">incorporating the terms and conditions </w:t>
      </w:r>
      <w:r w:rsidR="009E76DE">
        <w:rPr>
          <w:szCs w:val="22"/>
        </w:rPr>
        <w:t>of</w:t>
      </w:r>
      <w:r w:rsidRPr="00516521">
        <w:rPr>
          <w:szCs w:val="22"/>
        </w:rPr>
        <w:t xml:space="preserve"> this Agreement</w:t>
      </w:r>
      <w:r w:rsidR="0020606F">
        <w:rPr>
          <w:szCs w:val="22"/>
        </w:rPr>
        <w:t>,</w:t>
      </w:r>
      <w:r w:rsidRPr="00516521">
        <w:rPr>
          <w:szCs w:val="22"/>
        </w:rPr>
        <w:t xml:space="preserve"> shall </w:t>
      </w:r>
      <w:r w:rsidR="000935CE">
        <w:rPr>
          <w:szCs w:val="22"/>
        </w:rPr>
        <w:t>t</w:t>
      </w:r>
      <w:r w:rsidRPr="00516521">
        <w:rPr>
          <w:szCs w:val="22"/>
        </w:rPr>
        <w:t>hereby be created.</w:t>
      </w:r>
    </w:p>
    <w:p w:rsidR="0086710B" w:rsidRPr="00516521" w:rsidRDefault="0086710B" w:rsidP="00ED7D0B">
      <w:pPr>
        <w:pStyle w:val="Heading2"/>
        <w:tabs>
          <w:tab w:val="clear" w:pos="799"/>
          <w:tab w:val="left" w:pos="1080"/>
        </w:tabs>
        <w:spacing w:before="120" w:line="240" w:lineRule="auto"/>
        <w:ind w:left="1080" w:hanging="1069"/>
        <w:jc w:val="both"/>
        <w:rPr>
          <w:szCs w:val="22"/>
        </w:rPr>
      </w:pPr>
      <w:r w:rsidRPr="00516521">
        <w:rPr>
          <w:szCs w:val="22"/>
        </w:rPr>
        <w:t xml:space="preserve">In the event of the Purchaser's failure to purchase the Commodities pursuant to a Murabaha Contract, the Purchaser shall compensate the Seller in respect of all actual costs, claims and expenses of whatsoever nature suffered or incurred by the Seller as a result of such failure including the difference between the Cost Price and the sale price of the Commodities to a third party. </w:t>
      </w:r>
    </w:p>
    <w:p w:rsidR="0086710B" w:rsidRPr="00516521" w:rsidRDefault="0086710B" w:rsidP="00ED7D0B">
      <w:pPr>
        <w:pStyle w:val="Heading2"/>
        <w:tabs>
          <w:tab w:val="clear" w:pos="799"/>
          <w:tab w:val="left" w:pos="1080"/>
        </w:tabs>
        <w:spacing w:before="120" w:line="240" w:lineRule="auto"/>
        <w:ind w:left="1080" w:hanging="1069"/>
        <w:jc w:val="both"/>
        <w:rPr>
          <w:szCs w:val="22"/>
        </w:rPr>
      </w:pPr>
      <w:r w:rsidRPr="00516521">
        <w:rPr>
          <w:szCs w:val="22"/>
        </w:rPr>
        <w:t xml:space="preserve">The Purchaser hereby unconditionally and irrevocably undertakes to pay on the Deferred Payment Date(s) the Deferred Price </w:t>
      </w:r>
      <w:r w:rsidR="0020606F">
        <w:rPr>
          <w:szCs w:val="22"/>
        </w:rPr>
        <w:t xml:space="preserve">of each Murabaha Contract </w:t>
      </w:r>
      <w:r w:rsidRPr="00516521">
        <w:rPr>
          <w:szCs w:val="22"/>
        </w:rPr>
        <w:t xml:space="preserve">to the account of the Seller specified in the Offer Notice, or to such other account as the Seller may from time to time notify to the Purchaser in writing. </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 xml:space="preserve">The Seller does not wish to enter into any Murabaha Contract to which any </w:t>
      </w:r>
      <w:r w:rsidR="00B274A6" w:rsidRPr="00516521">
        <w:rPr>
          <w:szCs w:val="22"/>
        </w:rPr>
        <w:t>v</w:t>
      </w:r>
      <w:r w:rsidRPr="00516521">
        <w:rPr>
          <w:szCs w:val="22"/>
        </w:rPr>
        <w:t xml:space="preserve">alue </w:t>
      </w:r>
      <w:r w:rsidR="00B274A6" w:rsidRPr="00516521">
        <w:rPr>
          <w:szCs w:val="22"/>
        </w:rPr>
        <w:t>a</w:t>
      </w:r>
      <w:r w:rsidRPr="00516521">
        <w:rPr>
          <w:szCs w:val="22"/>
        </w:rPr>
        <w:t xml:space="preserve">dded </w:t>
      </w:r>
      <w:r w:rsidR="00B274A6" w:rsidRPr="00516521">
        <w:rPr>
          <w:szCs w:val="22"/>
        </w:rPr>
        <w:t>t</w:t>
      </w:r>
      <w:r w:rsidRPr="00516521">
        <w:rPr>
          <w:szCs w:val="22"/>
        </w:rPr>
        <w:t xml:space="preserve">ax, </w:t>
      </w:r>
      <w:r w:rsidR="00B274A6" w:rsidRPr="00516521">
        <w:rPr>
          <w:szCs w:val="22"/>
        </w:rPr>
        <w:t>s</w:t>
      </w:r>
      <w:r w:rsidRPr="00516521">
        <w:rPr>
          <w:szCs w:val="22"/>
        </w:rPr>
        <w:t xml:space="preserve">ales </w:t>
      </w:r>
      <w:r w:rsidR="00B274A6" w:rsidRPr="00516521">
        <w:rPr>
          <w:szCs w:val="22"/>
        </w:rPr>
        <w:t>t</w:t>
      </w:r>
      <w:r w:rsidRPr="00516521">
        <w:rPr>
          <w:szCs w:val="22"/>
        </w:rPr>
        <w:t>ax or other similar tax</w:t>
      </w:r>
      <w:r w:rsidR="00B274A6" w:rsidRPr="00516521">
        <w:rPr>
          <w:szCs w:val="22"/>
        </w:rPr>
        <w:t>es are</w:t>
      </w:r>
      <w:r w:rsidRPr="00516521">
        <w:rPr>
          <w:szCs w:val="22"/>
        </w:rPr>
        <w:t xml:space="preserve"> applicable and the Purchaser agrees that it will not propose such transactions. In any event, if any such tax is applicable to a Murabaha Contract, it shall be included in the Cost Price.</w:t>
      </w:r>
    </w:p>
    <w:p w:rsidR="0086710B" w:rsidRPr="00516521" w:rsidRDefault="0086710B" w:rsidP="00ED7D0B">
      <w:pPr>
        <w:pStyle w:val="Heading1"/>
        <w:tabs>
          <w:tab w:val="clear" w:pos="709"/>
          <w:tab w:val="num" w:pos="1080"/>
        </w:tabs>
        <w:spacing w:before="120" w:after="120" w:line="240" w:lineRule="auto"/>
        <w:ind w:left="1080" w:hanging="1080"/>
        <w:jc w:val="both"/>
        <w:rPr>
          <w:szCs w:val="22"/>
        </w:rPr>
      </w:pPr>
      <w:r w:rsidRPr="00516521">
        <w:rPr>
          <w:szCs w:val="22"/>
        </w:rPr>
        <w:t>Terms Applicable to Purchase and Sale of Commodities</w:t>
      </w:r>
    </w:p>
    <w:p w:rsidR="0086710B" w:rsidRPr="00516521" w:rsidRDefault="0086710B" w:rsidP="00ED7D0B">
      <w:pPr>
        <w:pStyle w:val="Heading2"/>
        <w:tabs>
          <w:tab w:val="clear" w:pos="799"/>
        </w:tabs>
        <w:spacing w:before="120" w:line="240" w:lineRule="auto"/>
        <w:ind w:left="1080" w:hanging="1080"/>
        <w:jc w:val="both"/>
        <w:rPr>
          <w:u w:val="single"/>
        </w:rPr>
      </w:pPr>
      <w:r w:rsidRPr="00516521">
        <w:t>Except for those terms governing the Cost Price and the Settlement Date, any Commodities forming the subject of a Murabaha Contract shall be sold by the Seller to the Purchaser upon the like terms as are applicable to the sale thereof by the Supplier to the Seller.</w:t>
      </w:r>
    </w:p>
    <w:p w:rsidR="0086710B" w:rsidRPr="00516521" w:rsidRDefault="0086710B" w:rsidP="00ED7D0B">
      <w:pPr>
        <w:pStyle w:val="Heading2"/>
        <w:tabs>
          <w:tab w:val="clear" w:pos="799"/>
        </w:tabs>
        <w:spacing w:before="120" w:line="240" w:lineRule="auto"/>
        <w:ind w:left="1080" w:hanging="1080"/>
        <w:jc w:val="both"/>
        <w:rPr>
          <w:szCs w:val="22"/>
        </w:rPr>
      </w:pPr>
      <w:r w:rsidRPr="00516521">
        <w:rPr>
          <w:szCs w:val="22"/>
        </w:rPr>
        <w:t xml:space="preserve">The Seller shall not be deemed to give to the Purchaser any warranty or representation whatsoever relating to the Commodities whether arising by implication, by law or otherwise and without prejudice to the generality of the foregoing any such warranty or representation is hereby expressly excluded to the extent permitted by law and sanctioned by the Shariah. </w:t>
      </w:r>
    </w:p>
    <w:p w:rsidR="0086710B" w:rsidRPr="00516521" w:rsidRDefault="0086710B" w:rsidP="00ED7D0B">
      <w:pPr>
        <w:pStyle w:val="Heading2"/>
        <w:tabs>
          <w:tab w:val="clear" w:pos="799"/>
        </w:tabs>
        <w:spacing w:before="120" w:line="240" w:lineRule="auto"/>
        <w:ind w:left="1080" w:hanging="1080"/>
        <w:jc w:val="both"/>
        <w:rPr>
          <w:szCs w:val="22"/>
        </w:rPr>
      </w:pPr>
      <w:r w:rsidRPr="00516521">
        <w:rPr>
          <w:szCs w:val="22"/>
        </w:rPr>
        <w:t xml:space="preserve">The Seller shall, upon written request from the Purchaser, supply the Purchaser with copies of warrants or holding certificates for the Commodities bearing specific numbers thereof. </w:t>
      </w:r>
    </w:p>
    <w:p w:rsidR="0086710B" w:rsidRPr="00516521" w:rsidRDefault="0086710B" w:rsidP="00ED7D0B">
      <w:pPr>
        <w:pStyle w:val="Heading2"/>
        <w:tabs>
          <w:tab w:val="clear" w:pos="799"/>
        </w:tabs>
        <w:spacing w:before="120" w:line="240" w:lineRule="auto"/>
        <w:ind w:left="1080" w:hanging="1080"/>
        <w:jc w:val="both"/>
        <w:rPr>
          <w:szCs w:val="22"/>
        </w:rPr>
      </w:pPr>
      <w:bookmarkStart w:id="20" w:name="_Ref291397668"/>
      <w:r w:rsidRPr="00516521">
        <w:rPr>
          <w:szCs w:val="22"/>
        </w:rPr>
        <w:t xml:space="preserve">Following the conclusion of a Murabaha Contract, the Purchaser may choose to appoint the Seller </w:t>
      </w:r>
      <w:r w:rsidR="006E2AEE">
        <w:rPr>
          <w:szCs w:val="22"/>
        </w:rPr>
        <w:t xml:space="preserve">or any third party </w:t>
      </w:r>
      <w:r w:rsidRPr="00516521">
        <w:rPr>
          <w:szCs w:val="22"/>
        </w:rPr>
        <w:t xml:space="preserve">to act as the Purchaser's </w:t>
      </w:r>
      <w:r w:rsidR="006E2AEE">
        <w:rPr>
          <w:szCs w:val="22"/>
        </w:rPr>
        <w:t>agent</w:t>
      </w:r>
      <w:r w:rsidRPr="00516521">
        <w:rPr>
          <w:szCs w:val="22"/>
        </w:rPr>
        <w:t xml:space="preserve"> for the purpose of selling the Commodities to </w:t>
      </w:r>
      <w:r w:rsidR="006E2AEE">
        <w:rPr>
          <w:szCs w:val="22"/>
        </w:rPr>
        <w:t xml:space="preserve">a third party purchaser </w:t>
      </w:r>
      <w:r w:rsidRPr="00516521">
        <w:rPr>
          <w:szCs w:val="22"/>
        </w:rPr>
        <w:t>on the Settlement Date</w:t>
      </w:r>
      <w:r w:rsidR="00FE712C" w:rsidRPr="00516521">
        <w:rPr>
          <w:szCs w:val="22"/>
        </w:rPr>
        <w:t>.</w:t>
      </w:r>
      <w:bookmarkEnd w:id="20"/>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 xml:space="preserve">On the Deferred Payment Date of a Murabaha Contract, the Seller may set-off its obligation to pay any amounts due to the Purchaser against the Purchaser's obligation to pay to the Seller </w:t>
      </w:r>
      <w:r w:rsidR="00251F43">
        <w:rPr>
          <w:szCs w:val="22"/>
        </w:rPr>
        <w:t xml:space="preserve">on that Deferred Payment Date </w:t>
      </w:r>
      <w:r w:rsidRPr="00516521">
        <w:rPr>
          <w:szCs w:val="22"/>
        </w:rPr>
        <w:t xml:space="preserve">the Deferred Price in respect of any other outstanding Murabaha Contract. </w:t>
      </w:r>
    </w:p>
    <w:p w:rsidR="0086710B" w:rsidRPr="00516521" w:rsidRDefault="0086710B" w:rsidP="00ED7D0B">
      <w:pPr>
        <w:pStyle w:val="Heading1"/>
        <w:tabs>
          <w:tab w:val="clear" w:pos="709"/>
        </w:tabs>
        <w:spacing w:before="120" w:after="120" w:line="240" w:lineRule="auto"/>
        <w:ind w:left="1080" w:hanging="1080"/>
        <w:jc w:val="both"/>
        <w:rPr>
          <w:szCs w:val="22"/>
        </w:rPr>
      </w:pPr>
      <w:bookmarkStart w:id="21" w:name="_Ref291397681"/>
      <w:r w:rsidRPr="00516521">
        <w:rPr>
          <w:szCs w:val="22"/>
        </w:rPr>
        <w:t>Representations and Warranties</w:t>
      </w:r>
      <w:bookmarkEnd w:id="21"/>
    </w:p>
    <w:p w:rsidR="0086710B" w:rsidRPr="00516521"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t xml:space="preserve">The Purchaser </w:t>
      </w:r>
      <w:r w:rsidR="00A84DEA" w:rsidRPr="00516521">
        <w:rPr>
          <w:rFonts w:asciiTheme="minorHAnsi" w:hAnsiTheme="minorHAnsi"/>
          <w:lang w:bidi="he-IL"/>
        </w:rPr>
        <w:t xml:space="preserve">makes the representations and warranties set out in this Clause </w:t>
      </w:r>
      <w:r w:rsidR="00572021">
        <w:rPr>
          <w:rFonts w:asciiTheme="minorHAnsi" w:hAnsiTheme="minorHAnsi"/>
          <w:lang w:bidi="he-IL"/>
        </w:rPr>
        <w:t>6</w:t>
      </w:r>
      <w:r w:rsidR="00A84DEA" w:rsidRPr="00516521">
        <w:rPr>
          <w:rFonts w:asciiTheme="minorHAnsi" w:hAnsiTheme="minorHAnsi"/>
          <w:lang w:bidi="he-IL"/>
        </w:rPr>
        <w:t>to the Seller on the date of this Agreement</w:t>
      </w:r>
      <w:r w:rsidRPr="00516521">
        <w:rPr>
          <w:rFonts w:asciiTheme="minorHAnsi" w:hAnsiTheme="minorHAnsi"/>
        </w:rPr>
        <w:t>and</w:t>
      </w:r>
      <w:r w:rsidR="00305546">
        <w:rPr>
          <w:rFonts w:asciiTheme="minorHAnsi" w:hAnsiTheme="minorHAnsi"/>
        </w:rPr>
        <w:t>,</w:t>
      </w:r>
      <w:r w:rsidRPr="00516521">
        <w:rPr>
          <w:rFonts w:asciiTheme="minorHAnsi" w:hAnsiTheme="minorHAnsi"/>
        </w:rPr>
        <w:t xml:space="preserve"> at all times during the term of this Agreement</w:t>
      </w:r>
      <w:r w:rsidR="00305546">
        <w:rPr>
          <w:rFonts w:asciiTheme="minorHAnsi" w:hAnsiTheme="minorHAnsi"/>
        </w:rPr>
        <w:t>,</w:t>
      </w:r>
      <w:r w:rsidRPr="00516521">
        <w:rPr>
          <w:rFonts w:asciiTheme="minorHAnsi" w:hAnsiTheme="minorHAnsi"/>
        </w:rPr>
        <w:t xml:space="preserve"> shall be deemed to represent and warrant to the Seller that:</w:t>
      </w:r>
    </w:p>
    <w:p w:rsidR="00342CE9" w:rsidRPr="00516521" w:rsidRDefault="00342CE9" w:rsidP="00ED7D0B">
      <w:pPr>
        <w:pStyle w:val="Heading2"/>
        <w:tabs>
          <w:tab w:val="clear" w:pos="799"/>
        </w:tabs>
        <w:spacing w:before="120" w:line="240" w:lineRule="auto"/>
        <w:ind w:left="1080" w:hanging="1069"/>
      </w:pPr>
      <w:r w:rsidRPr="00516521">
        <w:lastRenderedPageBreak/>
        <w:t>It has the power to own its assets and carry on its business as it is being conducted</w:t>
      </w:r>
      <w:r w:rsidR="006F08BF">
        <w:t>;</w:t>
      </w:r>
    </w:p>
    <w:p w:rsidR="00342CE9" w:rsidRPr="00516521" w:rsidRDefault="008A39B4" w:rsidP="00ED7D0B">
      <w:pPr>
        <w:pStyle w:val="Heading2"/>
        <w:tabs>
          <w:tab w:val="clear" w:pos="799"/>
          <w:tab w:val="left" w:pos="1080"/>
        </w:tabs>
        <w:spacing w:before="120" w:line="240" w:lineRule="auto"/>
        <w:ind w:left="1080" w:hanging="1080"/>
        <w:jc w:val="both"/>
        <w:rPr>
          <w:szCs w:val="22"/>
        </w:rPr>
      </w:pPr>
      <w:r>
        <w:rPr>
          <w:szCs w:val="22"/>
        </w:rPr>
        <w:t>I</w:t>
      </w:r>
      <w:r w:rsidR="00342CE9" w:rsidRPr="00516521">
        <w:rPr>
          <w:szCs w:val="22"/>
        </w:rPr>
        <w:t xml:space="preserve">f </w:t>
      </w:r>
      <w:r w:rsidRPr="00516521">
        <w:rPr>
          <w:szCs w:val="22"/>
        </w:rPr>
        <w:t xml:space="preserve">the Purchaser </w:t>
      </w:r>
      <w:r>
        <w:rPr>
          <w:szCs w:val="22"/>
        </w:rPr>
        <w:t>is a corporate entity, it is</w:t>
      </w:r>
      <w:r w:rsidR="00251F43">
        <w:rPr>
          <w:szCs w:val="22"/>
        </w:rPr>
        <w:t xml:space="preserve">a </w:t>
      </w:r>
      <w:r w:rsidR="00342CE9" w:rsidRPr="00516521">
        <w:rPr>
          <w:szCs w:val="22"/>
        </w:rPr>
        <w:t>duly incorporated</w:t>
      </w:r>
      <w:r w:rsidR="00251F43">
        <w:rPr>
          <w:szCs w:val="22"/>
        </w:rPr>
        <w:t xml:space="preserve">and </w:t>
      </w:r>
      <w:r w:rsidR="00342CE9" w:rsidRPr="00516521">
        <w:rPr>
          <w:szCs w:val="22"/>
        </w:rPr>
        <w:t>validly existing corporation under the laws of the place of its incorporation</w:t>
      </w:r>
      <w:r w:rsidR="006F08BF">
        <w:rPr>
          <w:szCs w:val="22"/>
        </w:rPr>
        <w:t>;</w:t>
      </w:r>
    </w:p>
    <w:p w:rsidR="00342CE9"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T</w:t>
      </w:r>
      <w:r w:rsidR="00342CE9" w:rsidRPr="00516521">
        <w:rPr>
          <w:szCs w:val="22"/>
        </w:rPr>
        <w:t xml:space="preserve">he </w:t>
      </w:r>
      <w:r w:rsidR="005931E1" w:rsidRPr="00516521">
        <w:rPr>
          <w:szCs w:val="22"/>
        </w:rPr>
        <w:t>Purchaser</w:t>
      </w:r>
      <w:r w:rsidR="00342CE9" w:rsidRPr="00516521">
        <w:rPr>
          <w:szCs w:val="22"/>
        </w:rPr>
        <w:t xml:space="preserve"> has full legal capacity to enter into and perform </w:t>
      </w:r>
      <w:r w:rsidRPr="00516521">
        <w:rPr>
          <w:szCs w:val="22"/>
        </w:rPr>
        <w:t>its</w:t>
      </w:r>
      <w:r w:rsidR="00342CE9" w:rsidRPr="00516521">
        <w:rPr>
          <w:szCs w:val="22"/>
        </w:rPr>
        <w:t xml:space="preserve"> obligations under each </w:t>
      </w:r>
      <w:r w:rsidRPr="00516521">
        <w:rPr>
          <w:szCs w:val="22"/>
        </w:rPr>
        <w:t xml:space="preserve">of the </w:t>
      </w:r>
      <w:r w:rsidR="005931E1" w:rsidRPr="00516521">
        <w:rPr>
          <w:szCs w:val="22"/>
        </w:rPr>
        <w:t xml:space="preserve">Finance Documents </w:t>
      </w:r>
      <w:r w:rsidR="00342CE9" w:rsidRPr="00516521">
        <w:rPr>
          <w:szCs w:val="22"/>
        </w:rPr>
        <w:t xml:space="preserve">and that the execution of each </w:t>
      </w:r>
      <w:r w:rsidRPr="00516521">
        <w:rPr>
          <w:szCs w:val="22"/>
        </w:rPr>
        <w:t>of the</w:t>
      </w:r>
      <w:r w:rsidR="005931E1" w:rsidRPr="00516521">
        <w:rPr>
          <w:szCs w:val="22"/>
        </w:rPr>
        <w:t xml:space="preserve">Finance Documents </w:t>
      </w:r>
      <w:r w:rsidR="00342CE9" w:rsidRPr="00516521">
        <w:rPr>
          <w:szCs w:val="22"/>
        </w:rPr>
        <w:t xml:space="preserve">and the exercise of the </w:t>
      </w:r>
      <w:r w:rsidR="005931E1" w:rsidRPr="00516521">
        <w:rPr>
          <w:szCs w:val="22"/>
        </w:rPr>
        <w:t>Purchaser</w:t>
      </w:r>
      <w:r w:rsidR="00342CE9" w:rsidRPr="00516521">
        <w:rPr>
          <w:szCs w:val="22"/>
        </w:rPr>
        <w:t>’s rights and performance of its obligations thereunder have been duly authorized by all necessary corporate and other action</w:t>
      </w:r>
      <w:r w:rsidR="00A56BF4" w:rsidRPr="00516521">
        <w:rPr>
          <w:szCs w:val="22"/>
        </w:rPr>
        <w:t>s</w:t>
      </w:r>
      <w:r w:rsidR="006F08BF">
        <w:rPr>
          <w:szCs w:val="22"/>
        </w:rPr>
        <w:t>;</w:t>
      </w:r>
    </w:p>
    <w:p w:rsidR="00E75C48" w:rsidRPr="00516521" w:rsidRDefault="00E75C48" w:rsidP="00ED7D0B">
      <w:pPr>
        <w:pStyle w:val="Heading2"/>
        <w:tabs>
          <w:tab w:val="clear" w:pos="799"/>
          <w:tab w:val="left" w:pos="1080"/>
        </w:tabs>
        <w:spacing w:before="120" w:line="240" w:lineRule="auto"/>
        <w:ind w:left="1080" w:hanging="1080"/>
        <w:jc w:val="both"/>
        <w:rPr>
          <w:szCs w:val="22"/>
        </w:rPr>
      </w:pPr>
      <w:r w:rsidRPr="00516521">
        <w:rPr>
          <w:szCs w:val="22"/>
        </w:rPr>
        <w:t xml:space="preserve">The obligations expressed to be assumed by it in each </w:t>
      </w:r>
      <w:r w:rsidR="009A504F" w:rsidRPr="00516521">
        <w:rPr>
          <w:szCs w:val="22"/>
        </w:rPr>
        <w:t xml:space="preserve">of the </w:t>
      </w:r>
      <w:r w:rsidR="005931E1" w:rsidRPr="00516521">
        <w:rPr>
          <w:szCs w:val="22"/>
        </w:rPr>
        <w:t>Finance Documents</w:t>
      </w:r>
      <w:r w:rsidRPr="00516521">
        <w:rPr>
          <w:szCs w:val="22"/>
        </w:rPr>
        <w:t xml:space="preserve">are legal, valid, binding and </w:t>
      </w:r>
      <w:r w:rsidR="00B25D0E" w:rsidRPr="00516521">
        <w:rPr>
          <w:szCs w:val="22"/>
        </w:rPr>
        <w:t>e</w:t>
      </w:r>
      <w:r w:rsidRPr="00516521">
        <w:rPr>
          <w:szCs w:val="22"/>
        </w:rPr>
        <w:t>nforceable obligations</w:t>
      </w:r>
      <w:r w:rsidR="006F08BF">
        <w:rPr>
          <w:szCs w:val="22"/>
        </w:rPr>
        <w:t>;</w:t>
      </w:r>
    </w:p>
    <w:p w:rsidR="00E75C48" w:rsidRPr="00516521" w:rsidRDefault="00E75C48" w:rsidP="00ED7D0B">
      <w:pPr>
        <w:pStyle w:val="Heading2"/>
        <w:tabs>
          <w:tab w:val="clear" w:pos="799"/>
          <w:tab w:val="left" w:pos="1080"/>
        </w:tabs>
        <w:spacing w:before="120" w:line="240" w:lineRule="auto"/>
        <w:ind w:left="1080" w:hanging="1080"/>
        <w:jc w:val="both"/>
        <w:rPr>
          <w:szCs w:val="22"/>
        </w:rPr>
      </w:pPr>
      <w:r w:rsidRPr="00516521">
        <w:rPr>
          <w:szCs w:val="22"/>
        </w:rPr>
        <w:t xml:space="preserve">The entry into and performance by it of the transactions contemplated by the </w:t>
      </w:r>
      <w:r w:rsidR="00ED45C0" w:rsidRPr="00516521">
        <w:rPr>
          <w:szCs w:val="22"/>
        </w:rPr>
        <w:t xml:space="preserve">Finance </w:t>
      </w:r>
      <w:r w:rsidRPr="00516521">
        <w:rPr>
          <w:szCs w:val="22"/>
        </w:rPr>
        <w:t xml:space="preserve">Documents do not and will not conflict with any law or regulation applicable to it, itsconstitutional documents </w:t>
      </w:r>
      <w:r w:rsidR="00725D06">
        <w:rPr>
          <w:szCs w:val="22"/>
        </w:rPr>
        <w:t xml:space="preserve">(if any) </w:t>
      </w:r>
      <w:r w:rsidRPr="00516521">
        <w:rPr>
          <w:szCs w:val="22"/>
        </w:rPr>
        <w:t>or any agreement or instrument binding upon it or any of its assets</w:t>
      </w:r>
      <w:r w:rsidR="006F08BF">
        <w:rPr>
          <w:szCs w:val="22"/>
        </w:rPr>
        <w:t>;</w:t>
      </w:r>
    </w:p>
    <w:p w:rsidR="00E75C48" w:rsidRPr="00516521" w:rsidRDefault="009A504F" w:rsidP="00ED7D0B">
      <w:pPr>
        <w:pStyle w:val="Heading2"/>
        <w:tabs>
          <w:tab w:val="clear" w:pos="799"/>
        </w:tabs>
        <w:spacing w:before="120" w:line="240" w:lineRule="auto"/>
        <w:ind w:left="1080" w:hanging="1080"/>
        <w:jc w:val="both"/>
        <w:rPr>
          <w:szCs w:val="22"/>
        </w:rPr>
      </w:pPr>
      <w:r w:rsidRPr="00516521">
        <w:rPr>
          <w:szCs w:val="22"/>
        </w:rPr>
        <w:t>T</w:t>
      </w:r>
      <w:r w:rsidR="00E75C48" w:rsidRPr="00516521">
        <w:rPr>
          <w:szCs w:val="22"/>
        </w:rPr>
        <w:t xml:space="preserve">he </w:t>
      </w:r>
      <w:r w:rsidR="005931E1" w:rsidRPr="00516521">
        <w:rPr>
          <w:szCs w:val="22"/>
        </w:rPr>
        <w:t>Purchaser</w:t>
      </w:r>
      <w:r w:rsidR="00E75C48" w:rsidRPr="00516521">
        <w:rPr>
          <w:szCs w:val="22"/>
        </w:rPr>
        <w:t xml:space="preserve"> is not in breach of or in default under any agreement to which it is a party or which is binding on it or any of its assets and which breach or default could be likely to have a Material Adverse Effect, as </w:t>
      </w:r>
      <w:r w:rsidR="00A955AF" w:rsidRPr="00516521">
        <w:rPr>
          <w:szCs w:val="22"/>
        </w:rPr>
        <w:t xml:space="preserve">reasonably </w:t>
      </w:r>
      <w:r w:rsidR="00E75C48" w:rsidRPr="00516521">
        <w:rPr>
          <w:szCs w:val="22"/>
        </w:rPr>
        <w:t xml:space="preserve">determined by the </w:t>
      </w:r>
      <w:r w:rsidR="00ED45C0" w:rsidRPr="00516521">
        <w:rPr>
          <w:szCs w:val="22"/>
        </w:rPr>
        <w:t>Seller</w:t>
      </w:r>
      <w:r w:rsidR="00E75C48" w:rsidRPr="00516521">
        <w:rPr>
          <w:szCs w:val="22"/>
        </w:rPr>
        <w:t xml:space="preserve">, on its business or condition (financial or otherwise) or the results of its operations or its ability to perform its obligations under each </w:t>
      </w:r>
      <w:r w:rsidRPr="00516521">
        <w:rPr>
          <w:szCs w:val="22"/>
        </w:rPr>
        <w:t>of the</w:t>
      </w:r>
      <w:r w:rsidR="00ED45C0" w:rsidRPr="00516521">
        <w:rPr>
          <w:szCs w:val="22"/>
        </w:rPr>
        <w:t xml:space="preserve">Finance </w:t>
      </w:r>
      <w:r w:rsidR="00E75C48" w:rsidRPr="00516521">
        <w:rPr>
          <w:szCs w:val="22"/>
        </w:rPr>
        <w:t>Document</w:t>
      </w:r>
      <w:r w:rsidR="00ED45C0" w:rsidRPr="00516521">
        <w:rPr>
          <w:szCs w:val="22"/>
        </w:rPr>
        <w:t>s</w:t>
      </w:r>
      <w:r w:rsidR="00E75C48" w:rsidRPr="00516521">
        <w:rPr>
          <w:szCs w:val="22"/>
        </w:rPr>
        <w:t>;</w:t>
      </w:r>
    </w:p>
    <w:p w:rsidR="00E75C48"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A</w:t>
      </w:r>
      <w:r w:rsidR="00E75C48" w:rsidRPr="00516521">
        <w:rPr>
          <w:szCs w:val="22"/>
        </w:rPr>
        <w:t xml:space="preserve">ll relevant consents, approvals or authorizations of the concerned governmental authorities, local or federal ministries or departments required in connection with the execution, validity or enforceability of each </w:t>
      </w:r>
      <w:r w:rsidRPr="00516521">
        <w:rPr>
          <w:rFonts w:cstheme="majorBidi"/>
          <w:bCs/>
          <w:szCs w:val="22"/>
          <w:lang w:eastAsia="en-GB"/>
        </w:rPr>
        <w:t xml:space="preserve">of the </w:t>
      </w:r>
      <w:r w:rsidR="005931E1" w:rsidRPr="00516521">
        <w:rPr>
          <w:szCs w:val="22"/>
        </w:rPr>
        <w:t xml:space="preserve">Finance Documents </w:t>
      </w:r>
      <w:r w:rsidR="00E75C48" w:rsidRPr="00516521">
        <w:rPr>
          <w:szCs w:val="22"/>
        </w:rPr>
        <w:t xml:space="preserve">have been obtained and are valid and </w:t>
      </w:r>
      <w:r w:rsidR="00D24912">
        <w:rPr>
          <w:szCs w:val="22"/>
        </w:rPr>
        <w:t xml:space="preserve">will </w:t>
      </w:r>
      <w:r w:rsidR="00D24912">
        <w:t>continue to be valid</w:t>
      </w:r>
      <w:r w:rsidR="00E75C48" w:rsidRPr="00516521">
        <w:rPr>
          <w:szCs w:val="22"/>
        </w:rPr>
        <w:t xml:space="preserve">, and </w:t>
      </w:r>
      <w:r w:rsidR="00E75C48" w:rsidRPr="00516521">
        <w:rPr>
          <w:rFonts w:cstheme="majorBidi"/>
          <w:bCs/>
          <w:szCs w:val="22"/>
          <w:lang w:eastAsia="en-GB"/>
        </w:rPr>
        <w:t xml:space="preserve">each </w:t>
      </w:r>
      <w:r w:rsidR="00251F43">
        <w:rPr>
          <w:rFonts w:cstheme="majorBidi"/>
          <w:bCs/>
          <w:szCs w:val="22"/>
          <w:lang w:eastAsia="en-GB"/>
        </w:rPr>
        <w:t>of its obligations in</w:t>
      </w:r>
      <w:r w:rsidR="00E75C48" w:rsidRPr="00516521">
        <w:rPr>
          <w:rFonts w:cstheme="majorBidi"/>
          <w:bCs/>
          <w:szCs w:val="22"/>
          <w:lang w:eastAsia="en-GB"/>
        </w:rPr>
        <w:t xml:space="preserve"> the </w:t>
      </w:r>
      <w:r w:rsidR="005931E1" w:rsidRPr="00516521">
        <w:rPr>
          <w:rFonts w:cstheme="majorBidi"/>
          <w:bCs/>
          <w:szCs w:val="22"/>
          <w:lang w:eastAsia="en-GB"/>
        </w:rPr>
        <w:t xml:space="preserve">Finance Documents </w:t>
      </w:r>
      <w:r w:rsidR="00E75C48" w:rsidRPr="00516521">
        <w:rPr>
          <w:rFonts w:cstheme="majorBidi"/>
          <w:bCs/>
          <w:szCs w:val="22"/>
          <w:lang w:eastAsia="en-GB"/>
        </w:rPr>
        <w:t xml:space="preserve">constitutes legally binding and </w:t>
      </w:r>
      <w:r w:rsidR="00D24912">
        <w:rPr>
          <w:rFonts w:cstheme="majorBidi"/>
          <w:bCs/>
          <w:szCs w:val="22"/>
          <w:lang w:eastAsia="en-GB"/>
        </w:rPr>
        <w:t>e</w:t>
      </w:r>
      <w:r w:rsidR="00E75C48" w:rsidRPr="00516521">
        <w:rPr>
          <w:rFonts w:cstheme="majorBidi"/>
          <w:bCs/>
          <w:szCs w:val="22"/>
          <w:lang w:eastAsia="en-GB"/>
        </w:rPr>
        <w:t>nforceable obligation</w:t>
      </w:r>
      <w:r w:rsidR="00251F43">
        <w:rPr>
          <w:rFonts w:cstheme="majorBidi"/>
          <w:bCs/>
          <w:szCs w:val="22"/>
          <w:lang w:eastAsia="en-GB"/>
        </w:rPr>
        <w:t>s</w:t>
      </w:r>
      <w:r w:rsidR="00E75C48" w:rsidRPr="00516521">
        <w:rPr>
          <w:rFonts w:cstheme="majorBidi"/>
          <w:bCs/>
          <w:szCs w:val="22"/>
          <w:lang w:eastAsia="en-GB"/>
        </w:rPr>
        <w:t xml:space="preserve"> on the </w:t>
      </w:r>
      <w:r w:rsidR="005931E1" w:rsidRPr="00516521">
        <w:rPr>
          <w:rFonts w:cstheme="majorBidi"/>
          <w:bCs/>
          <w:szCs w:val="22"/>
          <w:lang w:eastAsia="en-GB"/>
        </w:rPr>
        <w:t>Purchaser</w:t>
      </w:r>
      <w:r w:rsidR="00E75C48" w:rsidRPr="00516521">
        <w:rPr>
          <w:rFonts w:cstheme="majorBidi"/>
          <w:bCs/>
          <w:szCs w:val="22"/>
          <w:lang w:eastAsia="en-GB"/>
        </w:rPr>
        <w:t xml:space="preserve">, and </w:t>
      </w:r>
      <w:r w:rsidR="00251F43">
        <w:rPr>
          <w:rFonts w:cstheme="majorBidi"/>
          <w:bCs/>
          <w:szCs w:val="22"/>
          <w:lang w:eastAsia="en-GB"/>
        </w:rPr>
        <w:t>are</w:t>
      </w:r>
      <w:r w:rsidR="00E75C48" w:rsidRPr="00516521">
        <w:rPr>
          <w:rFonts w:cstheme="majorBidi"/>
          <w:bCs/>
          <w:szCs w:val="22"/>
          <w:lang w:eastAsia="en-GB"/>
        </w:rPr>
        <w:t xml:space="preserve">within the </w:t>
      </w:r>
      <w:r w:rsidR="005931E1" w:rsidRPr="00516521">
        <w:rPr>
          <w:rFonts w:cstheme="majorBidi"/>
          <w:bCs/>
          <w:szCs w:val="22"/>
          <w:lang w:eastAsia="en-GB"/>
        </w:rPr>
        <w:t>Purchaser</w:t>
      </w:r>
      <w:r w:rsidR="00E75C48" w:rsidRPr="00516521">
        <w:rPr>
          <w:rFonts w:cstheme="majorBidi"/>
          <w:bCs/>
          <w:szCs w:val="22"/>
          <w:lang w:eastAsia="en-GB"/>
        </w:rPr>
        <w:t>’s powers and duly authorized</w:t>
      </w:r>
      <w:r w:rsidR="006F08BF">
        <w:rPr>
          <w:rFonts w:cstheme="majorBidi"/>
          <w:bCs/>
          <w:szCs w:val="22"/>
          <w:lang w:eastAsia="en-GB"/>
        </w:rPr>
        <w:t>;</w:t>
      </w:r>
    </w:p>
    <w:p w:rsidR="009E61ED" w:rsidRPr="00516521" w:rsidRDefault="009E61ED" w:rsidP="00ED7D0B">
      <w:pPr>
        <w:pStyle w:val="Heading2"/>
        <w:tabs>
          <w:tab w:val="clear" w:pos="799"/>
        </w:tabs>
        <w:spacing w:before="120" w:line="240" w:lineRule="auto"/>
        <w:ind w:left="1080" w:hanging="1080"/>
        <w:jc w:val="both"/>
      </w:pPr>
      <w:r w:rsidRPr="00516521">
        <w:t xml:space="preserve">It is not necessary that the </w:t>
      </w:r>
      <w:r w:rsidR="00ED45C0" w:rsidRPr="00516521">
        <w:t xml:space="preserve">Finance </w:t>
      </w:r>
      <w:r w:rsidRPr="00516521">
        <w:t xml:space="preserve">Documents be filed, recorded or enrolled with any court or other authority in the United Arab Emirates or that any stamp, registration or similar tax be paid on or in relation to the </w:t>
      </w:r>
      <w:r w:rsidR="00ED45C0" w:rsidRPr="00516521">
        <w:t>Finance</w:t>
      </w:r>
      <w:r w:rsidRPr="00516521">
        <w:t xml:space="preserve"> Documents or the transactions contemplated by such </w:t>
      </w:r>
      <w:r w:rsidR="00ED45C0" w:rsidRPr="00516521">
        <w:t>Finance</w:t>
      </w:r>
      <w:r w:rsidRPr="00516521">
        <w:t xml:space="preserve"> Documents</w:t>
      </w:r>
      <w:r w:rsidR="006F08BF">
        <w:t>;</w:t>
      </w:r>
    </w:p>
    <w:p w:rsidR="00E75C48" w:rsidRPr="00516521" w:rsidRDefault="004F0F42" w:rsidP="00ED7D0B">
      <w:pPr>
        <w:pStyle w:val="Heading2"/>
        <w:tabs>
          <w:tab w:val="clear" w:pos="799"/>
          <w:tab w:val="left" w:pos="1080"/>
        </w:tabs>
        <w:spacing w:before="120" w:line="240" w:lineRule="auto"/>
        <w:ind w:left="1080" w:hanging="1080"/>
        <w:jc w:val="both"/>
        <w:rPr>
          <w:szCs w:val="22"/>
        </w:rPr>
      </w:pPr>
      <w:r w:rsidRPr="00516521">
        <w:rPr>
          <w:szCs w:val="22"/>
        </w:rPr>
        <w:t>No E</w:t>
      </w:r>
      <w:r w:rsidR="009E61ED" w:rsidRPr="00516521">
        <w:rPr>
          <w:szCs w:val="22"/>
        </w:rPr>
        <w:t>vent</w:t>
      </w:r>
      <w:r w:rsidRPr="00516521">
        <w:rPr>
          <w:szCs w:val="22"/>
        </w:rPr>
        <w:t xml:space="preserve"> of Default </w:t>
      </w:r>
      <w:r w:rsidRPr="00516521">
        <w:rPr>
          <w:szCs w:val="22"/>
          <w:lang w:bidi="he-IL"/>
        </w:rPr>
        <w:t xml:space="preserve">is continuing or might reasonably be expected to result from the entering into, or </w:t>
      </w:r>
      <w:r w:rsidR="00D24912">
        <w:t xml:space="preserve">the performance of </w:t>
      </w:r>
      <w:r w:rsidRPr="00516521">
        <w:rPr>
          <w:szCs w:val="22"/>
          <w:lang w:bidi="he-IL"/>
        </w:rPr>
        <w:t>the transaction contemplated by any Murabaha Contract</w:t>
      </w:r>
      <w:r w:rsidR="00915A87" w:rsidRPr="00516521">
        <w:rPr>
          <w:szCs w:val="22"/>
        </w:rPr>
        <w:t>and there is no</w:t>
      </w:r>
      <w:r w:rsidRPr="00516521">
        <w:rPr>
          <w:szCs w:val="22"/>
        </w:rPr>
        <w:t xml:space="preserve">continuing </w:t>
      </w:r>
      <w:r w:rsidR="009E61ED" w:rsidRPr="00516521">
        <w:rPr>
          <w:szCs w:val="22"/>
        </w:rPr>
        <w:t>circumstance which constitutes a default under any other agreement or instrument which is binding on it or to which its assets are subject which might have a Material Adverse Effect</w:t>
      </w:r>
      <w:r w:rsidR="006F08BF">
        <w:rPr>
          <w:szCs w:val="22"/>
        </w:rPr>
        <w:t>;</w:t>
      </w:r>
    </w:p>
    <w:p w:rsidR="009E61ED" w:rsidRPr="00516521" w:rsidRDefault="009E61ED" w:rsidP="00ED7D0B">
      <w:pPr>
        <w:pStyle w:val="Heading2"/>
        <w:tabs>
          <w:tab w:val="clear" w:pos="799"/>
          <w:tab w:val="left" w:pos="1080"/>
        </w:tabs>
        <w:spacing w:before="120" w:line="240" w:lineRule="auto"/>
        <w:ind w:left="1080" w:hanging="1080"/>
        <w:jc w:val="both"/>
        <w:rPr>
          <w:szCs w:val="22"/>
        </w:rPr>
      </w:pPr>
      <w:r w:rsidRPr="00516521">
        <w:rPr>
          <w:szCs w:val="22"/>
        </w:rPr>
        <w:t xml:space="preserve">All authorisations required or desirable to enable it to lawfully enter into, exercise its rights and comply with its obligations in the </w:t>
      </w:r>
      <w:r w:rsidR="00ED45C0" w:rsidRPr="00516521">
        <w:rPr>
          <w:szCs w:val="22"/>
        </w:rPr>
        <w:t>Finance</w:t>
      </w:r>
      <w:r w:rsidRPr="00516521">
        <w:rPr>
          <w:szCs w:val="22"/>
        </w:rPr>
        <w:t xml:space="preserve"> D</w:t>
      </w:r>
      <w:r w:rsidR="00ED45C0" w:rsidRPr="00516521">
        <w:rPr>
          <w:szCs w:val="22"/>
        </w:rPr>
        <w:t>ocuments to which it is a party</w:t>
      </w:r>
      <w:r w:rsidRPr="00516521">
        <w:rPr>
          <w:szCs w:val="22"/>
        </w:rPr>
        <w:t xml:space="preserve"> and/or to make the </w:t>
      </w:r>
      <w:r w:rsidR="00ED45C0" w:rsidRPr="00516521">
        <w:rPr>
          <w:szCs w:val="22"/>
        </w:rPr>
        <w:t>Finance</w:t>
      </w:r>
      <w:r w:rsidRPr="00516521">
        <w:rPr>
          <w:szCs w:val="22"/>
        </w:rPr>
        <w:t xml:space="preserve"> Documents to which it is a party admissible in evidence in its jurisdiction of incorporation have been obtained or effected and are in full force and effect</w:t>
      </w:r>
      <w:r w:rsidR="006F08BF">
        <w:rPr>
          <w:szCs w:val="22"/>
        </w:rPr>
        <w:t>;</w:t>
      </w:r>
    </w:p>
    <w:p w:rsidR="009E61ED" w:rsidRPr="00516521" w:rsidRDefault="009E61ED" w:rsidP="00ED7D0B">
      <w:pPr>
        <w:pStyle w:val="Heading2"/>
        <w:tabs>
          <w:tab w:val="clear" w:pos="799"/>
          <w:tab w:val="left" w:pos="1080"/>
        </w:tabs>
        <w:spacing w:before="120" w:line="240" w:lineRule="auto"/>
        <w:ind w:left="1080" w:hanging="1080"/>
        <w:jc w:val="both"/>
        <w:rPr>
          <w:szCs w:val="22"/>
        </w:rPr>
      </w:pPr>
      <w:r w:rsidRPr="00516521">
        <w:rPr>
          <w:szCs w:val="22"/>
        </w:rPr>
        <w:t xml:space="preserve">Any financial projections prepared by it for the purposes of the </w:t>
      </w:r>
      <w:r w:rsidR="00ED45C0" w:rsidRPr="00516521">
        <w:rPr>
          <w:szCs w:val="22"/>
        </w:rPr>
        <w:t>Seller</w:t>
      </w:r>
      <w:r w:rsidRPr="00516521">
        <w:rPr>
          <w:szCs w:val="22"/>
        </w:rPr>
        <w:t>’s assessment of its financial condition and affairs have been prepared on the basis of recent historical information and on the basis of reasonable assumptions</w:t>
      </w:r>
      <w:r w:rsidR="006F08BF">
        <w:rPr>
          <w:szCs w:val="22"/>
        </w:rPr>
        <w:t>;</w:t>
      </w:r>
    </w:p>
    <w:p w:rsidR="005931E1"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lastRenderedPageBreak/>
        <w:t>N</w:t>
      </w:r>
      <w:r w:rsidR="005931E1" w:rsidRPr="00516521">
        <w:rPr>
          <w:szCs w:val="22"/>
        </w:rPr>
        <w:t xml:space="preserve">o Event of Insolvency </w:t>
      </w:r>
      <w:r w:rsidR="00ED45C0" w:rsidRPr="00516521">
        <w:rPr>
          <w:szCs w:val="22"/>
        </w:rPr>
        <w:t xml:space="preserve">has been </w:t>
      </w:r>
      <w:r w:rsidR="00E605D1" w:rsidRPr="00516521">
        <w:rPr>
          <w:szCs w:val="22"/>
        </w:rPr>
        <w:t>started,</w:t>
      </w:r>
      <w:r w:rsidR="00ED45C0" w:rsidRPr="00516521">
        <w:rPr>
          <w:szCs w:val="22"/>
        </w:rPr>
        <w:t xml:space="preserve"> threatened or occurred</w:t>
      </w:r>
      <w:r w:rsidR="006F08BF">
        <w:rPr>
          <w:szCs w:val="22"/>
        </w:rPr>
        <w:t>;</w:t>
      </w:r>
    </w:p>
    <w:p w:rsidR="005931E1" w:rsidRPr="00516521" w:rsidRDefault="005931E1" w:rsidP="00ED7D0B">
      <w:pPr>
        <w:pStyle w:val="Heading2"/>
        <w:tabs>
          <w:tab w:val="clear" w:pos="799"/>
          <w:tab w:val="left" w:pos="1080"/>
        </w:tabs>
        <w:spacing w:before="120" w:line="240" w:lineRule="auto"/>
        <w:ind w:left="1080" w:hanging="1080"/>
        <w:jc w:val="both"/>
        <w:rPr>
          <w:szCs w:val="22"/>
        </w:rPr>
      </w:pPr>
      <w:r w:rsidRPr="00516521">
        <w:rPr>
          <w:szCs w:val="22"/>
        </w:rPr>
        <w:t>No litigation, arbitration or administrative proceedings of or before any court, arbitral body or agency which, if adversely determined, might reasonably be expected to have a Material Adverse Effect have (to the best of its knowledge and belief) been started or threatened against the Purchaser</w:t>
      </w:r>
      <w:r w:rsidR="006F08BF">
        <w:rPr>
          <w:szCs w:val="22"/>
        </w:rPr>
        <w:t>;</w:t>
      </w:r>
    </w:p>
    <w:p w:rsidR="005931E1" w:rsidRPr="00516521" w:rsidRDefault="005931E1" w:rsidP="00ED7D0B">
      <w:pPr>
        <w:pStyle w:val="Heading2"/>
        <w:tabs>
          <w:tab w:val="clear" w:pos="799"/>
          <w:tab w:val="left" w:pos="1080"/>
        </w:tabs>
        <w:spacing w:before="120" w:line="240" w:lineRule="auto"/>
        <w:ind w:left="1080" w:hanging="1080"/>
        <w:jc w:val="both"/>
        <w:rPr>
          <w:szCs w:val="22"/>
        </w:rPr>
      </w:pPr>
      <w:r w:rsidRPr="00516521">
        <w:rPr>
          <w:szCs w:val="22"/>
        </w:rPr>
        <w:t>It is in compliance with all material relevant applicable laws and regulations</w:t>
      </w:r>
      <w:r w:rsidR="006F08BF">
        <w:rPr>
          <w:szCs w:val="22"/>
        </w:rPr>
        <w:t>;</w:t>
      </w:r>
    </w:p>
    <w:p w:rsidR="0086710B"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o the best of the Purchaser's knowledge, information and belief all information given to the Seller by the Purchaser in connection with any of the Finance Documents is true and correct at the time the information is given;</w:t>
      </w:r>
    </w:p>
    <w:p w:rsidR="0086710B"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here are no governmental or administrative licenses or consents required on the part of the Purchaser to permit the entering into and due performance of each of the Finance Documents in accordance with their terms and that any filing or registration requirements on the part of the Purchaser have been complied with;</w:t>
      </w:r>
    </w:p>
    <w:p w:rsidR="0086710B"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N</w:t>
      </w:r>
      <w:r w:rsidR="0086710B" w:rsidRPr="00516521">
        <w:rPr>
          <w:szCs w:val="22"/>
        </w:rPr>
        <w:t>either the entering into nor the performance of any of the Finance Documents shall constitute or give rise to any breach of or default under any agreement by which the Purchaser is bound;</w:t>
      </w:r>
    </w:p>
    <w:p w:rsidR="0086710B"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here are no withholding taxes, stamp taxes, registration taxes, value added taxes, sales taxes or other similar taxes, duties or charges applicable to any of the Finance Documents or to any payment to be made by the Purchaser pursuant to the terms thereof;</w:t>
      </w:r>
    </w:p>
    <w:p w:rsidR="0086710B" w:rsidRPr="00516521" w:rsidRDefault="00725D06" w:rsidP="00ED7D0B">
      <w:pPr>
        <w:pStyle w:val="Heading2"/>
        <w:tabs>
          <w:tab w:val="clear" w:pos="799"/>
          <w:tab w:val="left" w:pos="1080"/>
          <w:tab w:val="left" w:pos="4050"/>
        </w:tabs>
        <w:spacing w:before="120" w:line="240" w:lineRule="auto"/>
        <w:ind w:left="1080" w:hanging="1080"/>
        <w:jc w:val="both"/>
        <w:rPr>
          <w:szCs w:val="22"/>
        </w:rPr>
      </w:pPr>
      <w:r>
        <w:rPr>
          <w:szCs w:val="22"/>
        </w:rPr>
        <w:t>T</w:t>
      </w:r>
      <w:r w:rsidR="0086710B" w:rsidRPr="00516521">
        <w:rPr>
          <w:szCs w:val="22"/>
        </w:rPr>
        <w:t>he claims of the Seller against the Purchaser under each of the Finance Documents will rank at least paripassu with the claims of all of its other unsecured</w:t>
      </w:r>
      <w:r w:rsidR="00E605D1" w:rsidRPr="00516521">
        <w:rPr>
          <w:szCs w:val="22"/>
        </w:rPr>
        <w:t xml:space="preserve"> and unsubordinated </w:t>
      </w:r>
      <w:r w:rsidR="0086710B" w:rsidRPr="00516521">
        <w:rPr>
          <w:szCs w:val="22"/>
        </w:rPr>
        <w:t>creditors in respect of its other present and future unsecured obligations</w:t>
      </w:r>
      <w:r w:rsidR="004F0F42" w:rsidRPr="00516521">
        <w:rPr>
          <w:szCs w:val="22"/>
        </w:rPr>
        <w:t>,</w:t>
      </w:r>
      <w:r w:rsidR="004F0F42" w:rsidRPr="00516521">
        <w:rPr>
          <w:szCs w:val="22"/>
          <w:lang w:bidi="he-IL"/>
        </w:rPr>
        <w:t xml:space="preserve"> except for</w:t>
      </w:r>
      <w:r w:rsidR="004F0F42" w:rsidRPr="00516521">
        <w:rPr>
          <w:szCs w:val="22"/>
        </w:rPr>
        <w:t xml:space="preserve"> obligations</w:t>
      </w:r>
      <w:r w:rsidR="004F0F42" w:rsidRPr="00516521">
        <w:rPr>
          <w:szCs w:val="22"/>
          <w:lang w:bidi="he-IL"/>
        </w:rPr>
        <w:t xml:space="preserve"> mandatorily preferred by law</w:t>
      </w:r>
      <w:r w:rsidR="0086710B" w:rsidRPr="00516521">
        <w:rPr>
          <w:szCs w:val="22"/>
        </w:rPr>
        <w:t>;</w:t>
      </w:r>
    </w:p>
    <w:p w:rsidR="004F0F42"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t>T</w:t>
      </w:r>
      <w:r w:rsidR="004F0F42" w:rsidRPr="00516521">
        <w:rPr>
          <w:szCs w:val="22"/>
        </w:rPr>
        <w:t>he Purchaser is not entitled to claim</w:t>
      </w:r>
      <w:r w:rsidR="004F0F42" w:rsidRPr="00516521">
        <w:rPr>
          <w:color w:val="000000"/>
          <w:szCs w:val="22"/>
        </w:rPr>
        <w:t xml:space="preserve"> for itself or any of its assets</w:t>
      </w:r>
      <w:r w:rsidR="004F0F42" w:rsidRPr="00516521">
        <w:rPr>
          <w:szCs w:val="22"/>
        </w:rPr>
        <w:t xml:space="preserve">immunity from </w:t>
      </w:r>
      <w:r w:rsidR="004F0F42" w:rsidRPr="00516521">
        <w:rPr>
          <w:color w:val="000000"/>
          <w:szCs w:val="22"/>
        </w:rPr>
        <w:t>any proceedings,</w:t>
      </w:r>
      <w:r w:rsidR="004F0F42" w:rsidRPr="00516521">
        <w:rPr>
          <w:szCs w:val="22"/>
        </w:rPr>
        <w:t xml:space="preserve"> suit, execution, attachment or other legal process in </w:t>
      </w:r>
      <w:r w:rsidR="004F0F42" w:rsidRPr="00516521">
        <w:rPr>
          <w:color w:val="000000"/>
          <w:szCs w:val="22"/>
        </w:rPr>
        <w:t xml:space="preserve">its jurisdiction of incorporation or </w:t>
      </w:r>
      <w:r w:rsidR="004F0F42" w:rsidRPr="00516521">
        <w:rPr>
          <w:szCs w:val="22"/>
        </w:rPr>
        <w:t xml:space="preserve">any other country and </w:t>
      </w:r>
      <w:r w:rsidR="0086710B" w:rsidRPr="00516521">
        <w:rPr>
          <w:szCs w:val="22"/>
        </w:rPr>
        <w:t>the execution of the Finance Documents by the Purchaser and the Purchaser's exercise of its rights and performance of its obligations thereunder will constitute private and commercial acts done and performed for private and commercial purposes</w:t>
      </w:r>
      <w:r w:rsidR="004F0F42" w:rsidRPr="00516521">
        <w:rPr>
          <w:szCs w:val="22"/>
        </w:rPr>
        <w:t xml:space="preserve"> and the Purchaser acknowledges that the transactions contemplated by this Agreement are commercial transactions </w:t>
      </w:r>
      <w:r w:rsidRPr="00516521">
        <w:rPr>
          <w:szCs w:val="22"/>
        </w:rPr>
        <w:t>and</w:t>
      </w:r>
      <w:r w:rsidR="004F0F42" w:rsidRPr="00516521">
        <w:rPr>
          <w:szCs w:val="22"/>
        </w:rPr>
        <w:t xml:space="preserve"> to the extent that the Purchaser  may claim for itself or its assets or revenues immunity from suit, execution, attachment (whether in aid of execution, before judgment or otherwise) or other legal process and to the extent that such immunity (whether or not claimed) may be attributed to the Purchaser  or its assets or revenues, the Purchaser  agrees not to claim and irrevocably and unconditionally waives such immunity in relation to any </w:t>
      </w:r>
      <w:r w:rsidRPr="00516521">
        <w:rPr>
          <w:szCs w:val="22"/>
        </w:rPr>
        <w:t>p</w:t>
      </w:r>
      <w:r w:rsidR="004F0F42" w:rsidRPr="00516521">
        <w:rPr>
          <w:szCs w:val="22"/>
        </w:rPr>
        <w:t xml:space="preserve">roceedings.  Further the Purchaser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 </w:t>
      </w:r>
    </w:p>
    <w:p w:rsidR="0086710B" w:rsidRPr="00516521" w:rsidRDefault="009A504F" w:rsidP="00ED7D0B">
      <w:pPr>
        <w:pStyle w:val="Heading2"/>
        <w:tabs>
          <w:tab w:val="clear" w:pos="799"/>
          <w:tab w:val="left" w:pos="1080"/>
        </w:tabs>
        <w:spacing w:before="120" w:line="240" w:lineRule="auto"/>
        <w:ind w:left="1080" w:hanging="1080"/>
        <w:jc w:val="both"/>
        <w:rPr>
          <w:szCs w:val="22"/>
        </w:rPr>
      </w:pPr>
      <w:r w:rsidRPr="00516521">
        <w:rPr>
          <w:szCs w:val="22"/>
        </w:rPr>
        <w:lastRenderedPageBreak/>
        <w:t>A</w:t>
      </w:r>
      <w:r w:rsidR="0086710B" w:rsidRPr="00516521">
        <w:rPr>
          <w:szCs w:val="22"/>
        </w:rPr>
        <w:t>ll proceeds gained from transactions contemplated under this Agreement will be used for purposes that are Sharia</w:t>
      </w:r>
      <w:r w:rsidR="007E1673" w:rsidRPr="00516521">
        <w:rPr>
          <w:szCs w:val="22"/>
        </w:rPr>
        <w:t>h</w:t>
      </w:r>
      <w:r w:rsidR="0086710B" w:rsidRPr="00516521">
        <w:rPr>
          <w:szCs w:val="22"/>
        </w:rPr>
        <w:t xml:space="preserve"> compliant. For this purpose, the Purchaser undertakes to provide the Seller with </w:t>
      </w:r>
      <w:r w:rsidR="007E1673" w:rsidRPr="00516521">
        <w:rPr>
          <w:szCs w:val="22"/>
        </w:rPr>
        <w:t xml:space="preserve">such </w:t>
      </w:r>
      <w:r w:rsidR="0086710B" w:rsidRPr="00516521">
        <w:rPr>
          <w:szCs w:val="22"/>
        </w:rPr>
        <w:t>documents that the Seller may request from time</w:t>
      </w:r>
      <w:r w:rsidR="007E1673" w:rsidRPr="00516521">
        <w:rPr>
          <w:szCs w:val="22"/>
        </w:rPr>
        <w:t xml:space="preserve"> to</w:t>
      </w:r>
      <w:r w:rsidR="0086710B" w:rsidRPr="00516521">
        <w:rPr>
          <w:szCs w:val="22"/>
        </w:rPr>
        <w:t xml:space="preserve"> time</w:t>
      </w:r>
      <w:r w:rsidR="006F08BF">
        <w:rPr>
          <w:szCs w:val="22"/>
        </w:rPr>
        <w:t>; and</w:t>
      </w:r>
    </w:p>
    <w:p w:rsidR="004F0F42" w:rsidRPr="00516521" w:rsidRDefault="004F0F42" w:rsidP="00ED7D0B">
      <w:pPr>
        <w:pStyle w:val="Heading2"/>
        <w:tabs>
          <w:tab w:val="clear" w:pos="799"/>
          <w:tab w:val="left" w:pos="1080"/>
        </w:tabs>
        <w:spacing w:before="120" w:line="240" w:lineRule="auto"/>
        <w:ind w:left="1080" w:hanging="990"/>
        <w:jc w:val="both"/>
        <w:rPr>
          <w:lang w:bidi="he-IL"/>
        </w:rPr>
      </w:pPr>
      <w:r w:rsidRPr="00516521">
        <w:rPr>
          <w:lang w:bidi="he-IL"/>
        </w:rPr>
        <w:t>The Purchaser, in entering into this Agreement, is acting for its own account and no</w:t>
      </w:r>
      <w:r w:rsidR="006B723D">
        <w:rPr>
          <w:lang w:bidi="he-IL"/>
        </w:rPr>
        <w:t>t on behalf of any other person</w:t>
      </w:r>
      <w:r w:rsidR="00516521">
        <w:rPr>
          <w:lang w:bidi="he-IL"/>
        </w:rPr>
        <w:t>.</w:t>
      </w:r>
    </w:p>
    <w:p w:rsidR="004F0F42" w:rsidRPr="00516521" w:rsidRDefault="00DC23C3" w:rsidP="00ED7D0B">
      <w:pPr>
        <w:pStyle w:val="Heading2"/>
        <w:tabs>
          <w:tab w:val="clear" w:pos="799"/>
        </w:tabs>
        <w:spacing w:before="120" w:line="240" w:lineRule="auto"/>
        <w:ind w:left="1080" w:hanging="1069"/>
        <w:rPr>
          <w:b/>
          <w:bCs/>
          <w:lang w:bidi="he-IL"/>
        </w:rPr>
      </w:pPr>
      <w:r w:rsidRPr="00516521">
        <w:rPr>
          <w:b/>
          <w:bCs/>
          <w:lang w:bidi="he-IL"/>
        </w:rPr>
        <w:t>Financial Statements</w:t>
      </w:r>
    </w:p>
    <w:p w:rsidR="004F0F42" w:rsidRPr="00516521" w:rsidRDefault="004F0F42" w:rsidP="00ED7D0B">
      <w:pPr>
        <w:pStyle w:val="Level60"/>
        <w:keepNext/>
        <w:keepLines/>
        <w:numPr>
          <w:ilvl w:val="2"/>
          <w:numId w:val="23"/>
        </w:numPr>
        <w:spacing w:before="120" w:after="120"/>
        <w:ind w:left="1080" w:hanging="1080"/>
        <w:rPr>
          <w:rFonts w:asciiTheme="minorHAnsi" w:hAnsiTheme="minorHAnsi"/>
          <w:lang w:bidi="he-IL"/>
        </w:rPr>
      </w:pPr>
      <w:bookmarkStart w:id="22" w:name="_DV_M157"/>
      <w:bookmarkEnd w:id="22"/>
      <w:r w:rsidRPr="00516521">
        <w:rPr>
          <w:rFonts w:asciiTheme="minorHAnsi" w:hAnsiTheme="minorHAnsi"/>
          <w:lang w:bidi="he-IL"/>
        </w:rPr>
        <w:t>The audited financial statements</w:t>
      </w:r>
      <w:r w:rsidR="00725D06">
        <w:rPr>
          <w:rFonts w:asciiTheme="minorHAnsi" w:hAnsiTheme="minorHAnsi"/>
          <w:lang w:bidi="he-IL"/>
        </w:rPr>
        <w:t xml:space="preserve"> (if any)</w:t>
      </w:r>
      <w:r w:rsidRPr="00516521">
        <w:rPr>
          <w:rFonts w:asciiTheme="minorHAnsi" w:hAnsiTheme="minorHAnsi"/>
          <w:lang w:bidi="he-IL"/>
        </w:rPr>
        <w:t>, most recently delivered to the Seller pursuant to this Agreement, were prepared in accordance with IFRS consistently applied (unless expressly disclosed to the Seller in writing to the contrary before the date of this Agreement).</w:t>
      </w:r>
    </w:p>
    <w:p w:rsidR="004F0F42" w:rsidRPr="00516521" w:rsidRDefault="004F0F42" w:rsidP="00ED7D0B">
      <w:pPr>
        <w:pStyle w:val="Level60"/>
        <w:keepNext/>
        <w:keepLines/>
        <w:numPr>
          <w:ilvl w:val="2"/>
          <w:numId w:val="23"/>
        </w:numPr>
        <w:spacing w:before="120" w:after="120"/>
        <w:ind w:left="1080" w:hanging="1080"/>
        <w:rPr>
          <w:rFonts w:asciiTheme="minorHAnsi" w:hAnsiTheme="minorHAnsi"/>
          <w:lang w:bidi="he-IL"/>
        </w:rPr>
      </w:pPr>
      <w:bookmarkStart w:id="23" w:name="_DV_M158"/>
      <w:bookmarkEnd w:id="23"/>
      <w:r w:rsidRPr="00516521">
        <w:rPr>
          <w:rFonts w:asciiTheme="minorHAnsi" w:hAnsiTheme="minorHAnsi"/>
          <w:lang w:bidi="he-IL"/>
        </w:rPr>
        <w:t>The audited financial statements</w:t>
      </w:r>
      <w:r w:rsidR="00725D06">
        <w:rPr>
          <w:rFonts w:asciiTheme="minorHAnsi" w:hAnsiTheme="minorHAnsi"/>
          <w:lang w:bidi="he-IL"/>
        </w:rPr>
        <w:t xml:space="preserve"> (if any)</w:t>
      </w:r>
      <w:r w:rsidRPr="00516521">
        <w:rPr>
          <w:rFonts w:asciiTheme="minorHAnsi" w:hAnsiTheme="minorHAnsi"/>
          <w:lang w:bidi="he-IL"/>
        </w:rPr>
        <w:t>, most recently delivered to the Seller pursuant to this Agreement, fairly represent its financial condition and operations as at the date they were prepared (unless expressly disclosed to the Seller in writing to the contrary before the date of this Agreement).</w:t>
      </w:r>
    </w:p>
    <w:p w:rsidR="004F0F42" w:rsidRPr="00516521" w:rsidRDefault="004F0F42" w:rsidP="00ED7D0B">
      <w:pPr>
        <w:pStyle w:val="Level60"/>
        <w:keepNext/>
        <w:keepLines/>
        <w:numPr>
          <w:ilvl w:val="2"/>
          <w:numId w:val="23"/>
        </w:numPr>
        <w:spacing w:before="120" w:after="120"/>
        <w:ind w:left="1080" w:hanging="1080"/>
        <w:rPr>
          <w:rFonts w:asciiTheme="minorHAnsi" w:hAnsiTheme="minorHAnsi"/>
          <w:lang w:bidi="he-IL"/>
        </w:rPr>
      </w:pPr>
      <w:bookmarkStart w:id="24" w:name="_DV_M159"/>
      <w:bookmarkEnd w:id="24"/>
      <w:r w:rsidRPr="00516521">
        <w:rPr>
          <w:rFonts w:asciiTheme="minorHAnsi" w:hAnsiTheme="minorHAnsi"/>
          <w:lang w:bidi="he-IL"/>
        </w:rPr>
        <w:t>There has been no material adverse change in the Purchaser’s business or financial condition</w:t>
      </w:r>
      <w:r w:rsidR="00283782">
        <w:rPr>
          <w:rFonts w:asciiTheme="minorHAnsi" w:hAnsiTheme="minorHAnsi"/>
          <w:lang w:bidi="he-IL"/>
        </w:rPr>
        <w:t xml:space="preserve"> since the date of </w:t>
      </w:r>
      <w:r w:rsidR="006F08BF">
        <w:rPr>
          <w:rFonts w:asciiTheme="minorHAnsi" w:hAnsiTheme="minorHAnsi"/>
          <w:lang w:bidi="he-IL"/>
        </w:rPr>
        <w:t xml:space="preserve">the </w:t>
      </w:r>
      <w:r w:rsidR="00283782" w:rsidRPr="00516521">
        <w:rPr>
          <w:rFonts w:asciiTheme="minorHAnsi" w:hAnsiTheme="minorHAnsi"/>
          <w:lang w:bidi="he-IL"/>
        </w:rPr>
        <w:t>audited financial statements most recently delivered to the Seller pursuant to this Agreement</w:t>
      </w:r>
      <w:r w:rsidRPr="00516521">
        <w:rPr>
          <w:rFonts w:asciiTheme="minorHAnsi" w:hAnsiTheme="minorHAnsi"/>
          <w:lang w:bidi="he-IL"/>
        </w:rPr>
        <w:t>.</w:t>
      </w:r>
    </w:p>
    <w:p w:rsidR="0086710B" w:rsidRPr="00516521" w:rsidRDefault="0086710B" w:rsidP="00ED7D0B">
      <w:pPr>
        <w:pStyle w:val="Heading1"/>
        <w:tabs>
          <w:tab w:val="clear" w:pos="709"/>
        </w:tabs>
        <w:spacing w:before="120" w:after="120" w:line="240" w:lineRule="auto"/>
        <w:ind w:left="1080" w:hanging="1080"/>
        <w:jc w:val="both"/>
        <w:rPr>
          <w:szCs w:val="22"/>
        </w:rPr>
      </w:pPr>
      <w:r w:rsidRPr="00516521">
        <w:rPr>
          <w:szCs w:val="22"/>
        </w:rPr>
        <w:t>Undertakings</w:t>
      </w:r>
    </w:p>
    <w:p w:rsidR="00A77DDF" w:rsidRPr="00516521" w:rsidRDefault="00A77DDF" w:rsidP="00ED7D0B">
      <w:pPr>
        <w:pStyle w:val="Doctext1"/>
        <w:keepNext/>
        <w:keepLines/>
        <w:spacing w:before="120" w:after="120"/>
        <w:ind w:left="1080"/>
        <w:rPr>
          <w:rFonts w:asciiTheme="minorHAnsi" w:hAnsiTheme="minorHAnsi" w:cs="Calibri"/>
          <w:lang w:bidi="he-IL"/>
        </w:rPr>
      </w:pPr>
      <w:r w:rsidRPr="00516521">
        <w:rPr>
          <w:rFonts w:asciiTheme="minorHAnsi" w:hAnsiTheme="minorHAnsi"/>
          <w:lang w:bidi="he-IL"/>
        </w:rPr>
        <w:t xml:space="preserve">The undertakings in this </w:t>
      </w:r>
      <w:r w:rsidR="006F08BF">
        <w:rPr>
          <w:rFonts w:asciiTheme="minorHAnsi" w:hAnsiTheme="minorHAnsi"/>
          <w:lang w:bidi="he-IL"/>
        </w:rPr>
        <w:t>C</w:t>
      </w:r>
      <w:r w:rsidR="006F08BF" w:rsidRPr="00516521">
        <w:rPr>
          <w:rFonts w:asciiTheme="minorHAnsi" w:hAnsiTheme="minorHAnsi"/>
          <w:lang w:bidi="he-IL"/>
        </w:rPr>
        <w:t xml:space="preserve">lause </w:t>
      </w:r>
      <w:r w:rsidRPr="00516521">
        <w:rPr>
          <w:rFonts w:asciiTheme="minorHAnsi" w:hAnsiTheme="minorHAnsi" w:cs="Arial"/>
          <w:cs/>
          <w:lang w:bidi="he-IL"/>
        </w:rPr>
        <w:t>‎</w:t>
      </w:r>
      <w:r w:rsidRPr="00516521">
        <w:rPr>
          <w:rFonts w:asciiTheme="minorHAnsi" w:hAnsiTheme="minorHAnsi" w:cs="Calibri"/>
          <w:lang w:bidi="he-IL"/>
        </w:rPr>
        <w:t>remain in force from the date of this Agreement for so long as any amount is outstanding under the Finance Documents or any commitment is in force:</w:t>
      </w:r>
    </w:p>
    <w:p w:rsidR="00A77DDF" w:rsidRPr="00516521" w:rsidRDefault="00A77DDF" w:rsidP="00ED7D0B">
      <w:pPr>
        <w:pStyle w:val="Heading2"/>
        <w:tabs>
          <w:tab w:val="clear" w:pos="799"/>
        </w:tabs>
        <w:spacing w:before="120" w:line="240" w:lineRule="auto"/>
        <w:ind w:left="1080" w:hanging="1069"/>
        <w:rPr>
          <w:lang w:bidi="he-IL"/>
        </w:rPr>
      </w:pPr>
      <w:bookmarkStart w:id="25" w:name="_DV_M182"/>
      <w:bookmarkStart w:id="26" w:name="_DV_M183"/>
      <w:bookmarkEnd w:id="25"/>
      <w:bookmarkEnd w:id="26"/>
      <w:r w:rsidRPr="00516521">
        <w:rPr>
          <w:lang w:bidi="he-IL"/>
        </w:rPr>
        <w:t xml:space="preserve">The Purchaser shall supply to the Seller within 180 days </w:t>
      </w:r>
      <w:r w:rsidR="00A955AF">
        <w:rPr>
          <w:lang w:bidi="he-IL"/>
        </w:rPr>
        <w:t xml:space="preserve">(or such other period agreed by the Seller) </w:t>
      </w:r>
      <w:r w:rsidRPr="00516521">
        <w:rPr>
          <w:lang w:bidi="he-IL"/>
        </w:rPr>
        <w:t>of the end of each financial year of the Purchaser, its audited financial statements for that financial year.</w:t>
      </w:r>
    </w:p>
    <w:p w:rsidR="00A77DDF" w:rsidRPr="00516521" w:rsidRDefault="00433E4F" w:rsidP="00ED7D0B">
      <w:pPr>
        <w:pStyle w:val="Heading2"/>
        <w:tabs>
          <w:tab w:val="clear" w:pos="799"/>
        </w:tabs>
        <w:spacing w:before="120" w:line="240" w:lineRule="auto"/>
        <w:ind w:left="1080" w:hanging="1069"/>
        <w:rPr>
          <w:lang w:bidi="he-IL"/>
        </w:rPr>
      </w:pPr>
      <w:bookmarkStart w:id="27" w:name="_DV_M184"/>
      <w:bookmarkEnd w:id="27"/>
      <w:r w:rsidRPr="00516521">
        <w:rPr>
          <w:lang w:bidi="he-IL"/>
        </w:rPr>
        <w:t>T</w:t>
      </w:r>
      <w:r w:rsidR="00A77DDF" w:rsidRPr="00516521">
        <w:rPr>
          <w:lang w:bidi="he-IL"/>
        </w:rPr>
        <w:t>he Purchaser shall supply to the Seller:</w:t>
      </w:r>
    </w:p>
    <w:p w:rsidR="00A77DDF" w:rsidRPr="00973795" w:rsidRDefault="00A77DDF" w:rsidP="00ED7D0B">
      <w:pPr>
        <w:pStyle w:val="Heading6"/>
        <w:tabs>
          <w:tab w:val="clear" w:pos="2835"/>
        </w:tabs>
        <w:spacing w:before="120" w:after="120" w:line="240" w:lineRule="auto"/>
        <w:ind w:left="1800"/>
        <w:jc w:val="both"/>
        <w:rPr>
          <w:rFonts w:asciiTheme="minorHAnsi" w:hAnsiTheme="minorHAnsi"/>
          <w:i w:val="0"/>
          <w:iCs w:val="0"/>
          <w:lang w:bidi="he-IL"/>
        </w:rPr>
      </w:pPr>
      <w:bookmarkStart w:id="28" w:name="_DV_M185"/>
      <w:bookmarkEnd w:id="28"/>
      <w:r w:rsidRPr="00973795">
        <w:rPr>
          <w:rFonts w:asciiTheme="minorHAnsi" w:hAnsiTheme="minorHAnsi"/>
          <w:i w:val="0"/>
          <w:iCs w:val="0"/>
          <w:lang w:bidi="he-IL"/>
        </w:rPr>
        <w:t>all documents dispatched by the Purchaser to its creditors generally at the same time as they are dispatched; and</w:t>
      </w:r>
    </w:p>
    <w:p w:rsidR="00A77DDF" w:rsidRPr="00973795" w:rsidRDefault="00A77DDF" w:rsidP="00ED7D0B">
      <w:pPr>
        <w:pStyle w:val="Heading6"/>
        <w:tabs>
          <w:tab w:val="clear" w:pos="2835"/>
        </w:tabs>
        <w:spacing w:before="120" w:after="120" w:line="240" w:lineRule="auto"/>
        <w:ind w:left="1800" w:hanging="720"/>
        <w:jc w:val="both"/>
        <w:rPr>
          <w:rFonts w:asciiTheme="minorHAnsi" w:hAnsiTheme="minorHAnsi"/>
          <w:i w:val="0"/>
          <w:iCs w:val="0"/>
          <w:lang w:bidi="he-IL"/>
        </w:rPr>
      </w:pPr>
      <w:bookmarkStart w:id="29" w:name="_DV_M186"/>
      <w:bookmarkEnd w:id="29"/>
      <w:r w:rsidRPr="00973795">
        <w:rPr>
          <w:rFonts w:asciiTheme="minorHAnsi" w:hAnsiTheme="minorHAnsi"/>
          <w:i w:val="0"/>
          <w:iCs w:val="0"/>
          <w:lang w:bidi="he-IL"/>
        </w:rPr>
        <w:t>promptly, upon becoming aware of them, the details of any litigation, arbitration or administrative proceedings which are current, threatened or pending against the Purchaser and which might reasonably be expected to have a Material Adverse Effect.</w:t>
      </w:r>
    </w:p>
    <w:p w:rsidR="00A77DDF" w:rsidRPr="00516521" w:rsidRDefault="00A77DDF" w:rsidP="00ED7D0B">
      <w:pPr>
        <w:pStyle w:val="Heading2"/>
        <w:tabs>
          <w:tab w:val="clear" w:pos="799"/>
        </w:tabs>
        <w:spacing w:before="120" w:line="240" w:lineRule="auto"/>
        <w:ind w:left="1080" w:hanging="1069"/>
        <w:rPr>
          <w:lang w:bidi="he-IL"/>
        </w:rPr>
      </w:pPr>
      <w:bookmarkStart w:id="30" w:name="_DV_M187"/>
      <w:bookmarkEnd w:id="30"/>
      <w:r w:rsidRPr="00516521">
        <w:rPr>
          <w:lang w:bidi="he-IL"/>
        </w:rPr>
        <w:t>The Purchaser shall notify the Seller of any Event of Default (and the steps, if any, being taken to remedy it) promptly upon becoming aware of its occurrence.</w:t>
      </w:r>
    </w:p>
    <w:p w:rsidR="00A77DDF" w:rsidRPr="00516521" w:rsidRDefault="00A77DDF" w:rsidP="00ED7D0B">
      <w:pPr>
        <w:pStyle w:val="Heading2"/>
        <w:tabs>
          <w:tab w:val="clear" w:pos="799"/>
        </w:tabs>
        <w:spacing w:before="120" w:line="240" w:lineRule="auto"/>
        <w:ind w:left="1080" w:hanging="1069"/>
        <w:jc w:val="both"/>
        <w:rPr>
          <w:lang w:bidi="he-IL"/>
        </w:rPr>
      </w:pPr>
      <w:bookmarkStart w:id="31" w:name="_DV_M188"/>
      <w:bookmarkEnd w:id="31"/>
      <w:r w:rsidRPr="00516521">
        <w:rPr>
          <w:lang w:bidi="he-IL"/>
        </w:rPr>
        <w:t>The Purchaser shall, upon the written request of the Seller, supply to the Seller a certificate</w:t>
      </w:r>
      <w:r w:rsidR="00725D06">
        <w:rPr>
          <w:lang w:bidi="he-IL"/>
        </w:rPr>
        <w:t xml:space="preserve"> (and if it is a body corporate,</w:t>
      </w:r>
      <w:r w:rsidRPr="00516521">
        <w:rPr>
          <w:lang w:bidi="he-IL"/>
        </w:rPr>
        <w:t xml:space="preserve"> signed by two of its directors or senior officers on its behalf</w:t>
      </w:r>
      <w:r w:rsidR="00725D06">
        <w:rPr>
          <w:lang w:bidi="he-IL"/>
        </w:rPr>
        <w:t>)</w:t>
      </w:r>
      <w:r w:rsidRPr="00516521">
        <w:rPr>
          <w:lang w:bidi="he-IL"/>
        </w:rPr>
        <w:t xml:space="preserve"> certifying that no Event of Default is continuing (or if an Event of Default is continuing, specifying the Event of Default and the steps being taken to remedy it).</w:t>
      </w:r>
    </w:p>
    <w:p w:rsidR="00A77DDF" w:rsidRPr="00516521" w:rsidRDefault="00A77DDF" w:rsidP="00ED7D0B">
      <w:pPr>
        <w:pStyle w:val="Heading2"/>
        <w:tabs>
          <w:tab w:val="clear" w:pos="799"/>
        </w:tabs>
        <w:spacing w:before="120" w:line="240" w:lineRule="auto"/>
        <w:ind w:left="1080" w:hanging="1069"/>
        <w:rPr>
          <w:lang w:bidi="he-IL"/>
        </w:rPr>
      </w:pPr>
      <w:bookmarkStart w:id="32" w:name="_DV_M189"/>
      <w:bookmarkStart w:id="33" w:name="_DV_M190"/>
      <w:bookmarkStart w:id="34" w:name="_DV_M191"/>
      <w:bookmarkStart w:id="35" w:name="_DV_M192"/>
      <w:bookmarkStart w:id="36" w:name="_DV_M193"/>
      <w:bookmarkStart w:id="37" w:name="_DV_M194"/>
      <w:bookmarkStart w:id="38" w:name="_DV_M195"/>
      <w:bookmarkStart w:id="39" w:name="_DV_M196"/>
      <w:bookmarkStart w:id="40" w:name="_DV_M197"/>
      <w:bookmarkStart w:id="41" w:name="_DV_M198"/>
      <w:bookmarkStart w:id="42" w:name="_DV_M199"/>
      <w:bookmarkStart w:id="43" w:name="_DV_M200"/>
      <w:bookmarkStart w:id="44" w:name="_DV_M201"/>
      <w:bookmarkEnd w:id="32"/>
      <w:bookmarkEnd w:id="33"/>
      <w:bookmarkEnd w:id="34"/>
      <w:bookmarkEnd w:id="35"/>
      <w:bookmarkEnd w:id="36"/>
      <w:bookmarkEnd w:id="37"/>
      <w:bookmarkEnd w:id="38"/>
      <w:bookmarkEnd w:id="39"/>
      <w:bookmarkEnd w:id="40"/>
      <w:bookmarkEnd w:id="41"/>
      <w:bookmarkEnd w:id="42"/>
      <w:bookmarkEnd w:id="43"/>
      <w:bookmarkEnd w:id="44"/>
      <w:r w:rsidRPr="00516521">
        <w:rPr>
          <w:lang w:bidi="he-IL"/>
        </w:rPr>
        <w:t xml:space="preserve">If: </w:t>
      </w:r>
    </w:p>
    <w:p w:rsidR="00A77DDF" w:rsidRPr="00973795" w:rsidRDefault="00A77DDF" w:rsidP="00ED7D0B">
      <w:pPr>
        <w:pStyle w:val="Heading6"/>
        <w:tabs>
          <w:tab w:val="clear" w:pos="2835"/>
        </w:tabs>
        <w:spacing w:before="120" w:after="120" w:line="240" w:lineRule="auto"/>
        <w:ind w:left="1800"/>
        <w:jc w:val="both"/>
        <w:rPr>
          <w:rFonts w:asciiTheme="minorHAnsi" w:hAnsiTheme="minorHAnsi"/>
          <w:i w:val="0"/>
          <w:iCs w:val="0"/>
          <w:lang w:bidi="he-IL"/>
        </w:rPr>
      </w:pPr>
      <w:bookmarkStart w:id="45" w:name="_DV_M202"/>
      <w:bookmarkEnd w:id="45"/>
      <w:r w:rsidRPr="00973795">
        <w:rPr>
          <w:rFonts w:asciiTheme="minorHAnsi" w:hAnsiTheme="minorHAnsi"/>
          <w:i w:val="0"/>
          <w:iCs w:val="0"/>
          <w:lang w:bidi="he-IL"/>
        </w:rPr>
        <w:lastRenderedPageBreak/>
        <w:t>the introduction of or any change in (or in the interpretation, administration or application of) any law or regulation made after the date of this Agreement;</w:t>
      </w:r>
    </w:p>
    <w:p w:rsidR="00A77DDF" w:rsidRPr="00973795" w:rsidRDefault="00A77DDF" w:rsidP="00ED7D0B">
      <w:pPr>
        <w:pStyle w:val="Heading6"/>
        <w:tabs>
          <w:tab w:val="clear" w:pos="2835"/>
        </w:tabs>
        <w:spacing w:before="120" w:after="120" w:line="240" w:lineRule="auto"/>
        <w:ind w:left="1800"/>
        <w:jc w:val="both"/>
        <w:rPr>
          <w:rFonts w:asciiTheme="minorHAnsi" w:hAnsiTheme="minorHAnsi"/>
          <w:i w:val="0"/>
          <w:iCs w:val="0"/>
          <w:lang w:bidi="he-IL"/>
        </w:rPr>
      </w:pPr>
      <w:bookmarkStart w:id="46" w:name="_DV_M203"/>
      <w:bookmarkEnd w:id="46"/>
      <w:r w:rsidRPr="00973795">
        <w:rPr>
          <w:rFonts w:asciiTheme="minorHAnsi" w:hAnsiTheme="minorHAnsi"/>
          <w:i w:val="0"/>
          <w:iCs w:val="0"/>
          <w:lang w:bidi="he-IL"/>
        </w:rPr>
        <w:t>any change in the status of the Purchaser after the date of this Agreement; or</w:t>
      </w:r>
    </w:p>
    <w:p w:rsidR="00A77DDF" w:rsidRPr="00973795" w:rsidRDefault="00A77DDF" w:rsidP="00ED7D0B">
      <w:pPr>
        <w:pStyle w:val="Heading6"/>
        <w:tabs>
          <w:tab w:val="clear" w:pos="2835"/>
        </w:tabs>
        <w:spacing w:before="120" w:after="120" w:line="240" w:lineRule="auto"/>
        <w:ind w:left="1800"/>
        <w:jc w:val="both"/>
        <w:rPr>
          <w:rFonts w:asciiTheme="minorHAnsi" w:hAnsiTheme="minorHAnsi"/>
          <w:i w:val="0"/>
          <w:iCs w:val="0"/>
          <w:lang w:bidi="he-IL"/>
        </w:rPr>
      </w:pPr>
      <w:bookmarkStart w:id="47" w:name="_DV_M204"/>
      <w:bookmarkEnd w:id="47"/>
      <w:r w:rsidRPr="00973795">
        <w:rPr>
          <w:rFonts w:asciiTheme="minorHAnsi" w:hAnsiTheme="minorHAnsi"/>
          <w:i w:val="0"/>
          <w:iCs w:val="0"/>
          <w:lang w:bidi="he-IL"/>
        </w:rPr>
        <w:t>a proposed assignment or transfer by the Seller of any of its rights and obligations under this Agreement,</w:t>
      </w:r>
    </w:p>
    <w:p w:rsidR="00A77DDF" w:rsidRPr="00516521" w:rsidRDefault="00A77DDF" w:rsidP="00ED7D0B">
      <w:pPr>
        <w:pStyle w:val="Doctext1"/>
        <w:keepNext/>
        <w:keepLines/>
        <w:spacing w:before="120" w:after="120"/>
        <w:ind w:left="1080"/>
        <w:rPr>
          <w:rFonts w:asciiTheme="minorHAnsi" w:hAnsiTheme="minorHAnsi"/>
          <w:lang w:bidi="he-IL"/>
        </w:rPr>
      </w:pPr>
      <w:bookmarkStart w:id="48" w:name="_DV_M205"/>
      <w:bookmarkEnd w:id="48"/>
      <w:r w:rsidRPr="00516521">
        <w:rPr>
          <w:rFonts w:asciiTheme="minorHAnsi" w:hAnsiTheme="minorHAnsi"/>
          <w:lang w:bidi="he-IL"/>
        </w:rPr>
        <w:t xml:space="preserve">obliges the Seller (or, in the case of paragraph </w:t>
      </w:r>
      <w:r w:rsidR="00283782">
        <w:rPr>
          <w:rFonts w:asciiTheme="minorHAnsi" w:hAnsiTheme="minorHAnsi"/>
          <w:lang w:bidi="he-IL"/>
        </w:rPr>
        <w:t>c</w:t>
      </w:r>
      <w:r w:rsidRPr="00516521">
        <w:rPr>
          <w:rFonts w:asciiTheme="minorHAnsi" w:hAnsiTheme="minorHAnsi"/>
          <w:lang w:bidi="he-IL"/>
        </w:rPr>
        <w:t xml:space="preserve">) above, any prospective </w:t>
      </w:r>
      <w:r w:rsidR="00283782">
        <w:rPr>
          <w:rFonts w:asciiTheme="minorHAnsi" w:hAnsiTheme="minorHAnsi"/>
          <w:lang w:bidi="he-IL"/>
        </w:rPr>
        <w:t>assignee or transferee</w:t>
      </w:r>
      <w:r w:rsidRPr="00516521">
        <w:rPr>
          <w:rFonts w:asciiTheme="minorHAnsi" w:hAnsiTheme="minorHAnsi"/>
          <w:lang w:bidi="he-IL"/>
        </w:rPr>
        <w:t xml:space="preserve">) to comply with "know your customer" or similar identification procedures in circumstances where the necessary information is not already available to it, the Purchaser shall promptly upon the request of the Seller supply, or procure the supply of, such documentation and other evidence as is reasonably requested by the Seller, in order for the Seller </w:t>
      </w:r>
      <w:r w:rsidR="00283782">
        <w:rPr>
          <w:rFonts w:asciiTheme="minorHAnsi" w:hAnsiTheme="minorHAnsi"/>
          <w:lang w:bidi="he-IL"/>
        </w:rPr>
        <w:t xml:space="preserve">(or </w:t>
      </w:r>
      <w:r w:rsidR="00283782" w:rsidRPr="00516521">
        <w:rPr>
          <w:rFonts w:asciiTheme="minorHAnsi" w:hAnsiTheme="minorHAnsi"/>
          <w:lang w:bidi="he-IL"/>
        </w:rPr>
        <w:t xml:space="preserve">any prospective </w:t>
      </w:r>
      <w:r w:rsidR="00283782">
        <w:rPr>
          <w:rFonts w:asciiTheme="minorHAnsi" w:hAnsiTheme="minorHAnsi"/>
          <w:lang w:bidi="he-IL"/>
        </w:rPr>
        <w:t>assignee or transferee</w:t>
      </w:r>
      <w:r w:rsidR="00283782" w:rsidRPr="00516521">
        <w:rPr>
          <w:rFonts w:asciiTheme="minorHAnsi" w:hAnsiTheme="minorHAnsi"/>
          <w:lang w:bidi="he-IL"/>
        </w:rPr>
        <w:t>)</w:t>
      </w:r>
      <w:r w:rsidRPr="00516521">
        <w:rPr>
          <w:rFonts w:asciiTheme="minorHAnsi" w:hAnsiTheme="minorHAnsi"/>
          <w:lang w:bidi="he-IL"/>
        </w:rPr>
        <w:t>to carry out and be satisfied it has complied with all necessary "know your customer" or other similar checks under all applicable laws and regulations pursuant to the transactions contemplated in the Finance Documents.</w:t>
      </w:r>
    </w:p>
    <w:p w:rsidR="00A77DDF" w:rsidRPr="00516521" w:rsidRDefault="00A77DDF" w:rsidP="00ED7D0B">
      <w:pPr>
        <w:pStyle w:val="Heading2"/>
        <w:tabs>
          <w:tab w:val="clear" w:pos="799"/>
        </w:tabs>
        <w:spacing w:before="120" w:line="240" w:lineRule="auto"/>
        <w:ind w:left="1080" w:hanging="1080"/>
        <w:rPr>
          <w:b/>
          <w:bCs/>
          <w:lang w:bidi="he-IL"/>
        </w:rPr>
      </w:pPr>
      <w:bookmarkStart w:id="49" w:name="_DV_M206"/>
      <w:bookmarkEnd w:id="49"/>
      <w:r w:rsidRPr="00516521">
        <w:rPr>
          <w:b/>
          <w:bCs/>
          <w:lang w:bidi="he-IL"/>
        </w:rPr>
        <w:t>General Undertakings</w:t>
      </w:r>
    </w:p>
    <w:p w:rsidR="00A77DDF" w:rsidRPr="00516521" w:rsidRDefault="00D24912" w:rsidP="00ED7D0B">
      <w:pPr>
        <w:pStyle w:val="Doctext1"/>
        <w:keepNext/>
        <w:keepLines/>
        <w:spacing w:before="120" w:after="120"/>
        <w:ind w:left="1080"/>
        <w:rPr>
          <w:rFonts w:asciiTheme="minorHAnsi" w:hAnsiTheme="minorHAnsi"/>
          <w:lang w:bidi="he-IL"/>
        </w:rPr>
      </w:pPr>
      <w:bookmarkStart w:id="50" w:name="_DV_M207"/>
      <w:bookmarkEnd w:id="50"/>
      <w:r>
        <w:rPr>
          <w:rFonts w:asciiTheme="minorHAnsi" w:hAnsiTheme="minorHAnsi"/>
          <w:lang w:bidi="he-IL"/>
        </w:rPr>
        <w:t>The undertakings in this c</w:t>
      </w:r>
      <w:r w:rsidR="00A77DDF" w:rsidRPr="00516521">
        <w:rPr>
          <w:rFonts w:asciiTheme="minorHAnsi" w:hAnsiTheme="minorHAnsi"/>
          <w:lang w:bidi="he-IL"/>
        </w:rPr>
        <w:t xml:space="preserve">lause </w:t>
      </w:r>
      <w:r w:rsidR="00A77DDF" w:rsidRPr="00516521">
        <w:rPr>
          <w:rFonts w:asciiTheme="minorHAnsi" w:hAnsiTheme="minorHAnsi" w:cs="Arial"/>
          <w:cs/>
          <w:lang w:bidi="he-IL"/>
        </w:rPr>
        <w:t>‎</w:t>
      </w:r>
      <w:r w:rsidR="00A77DDF" w:rsidRPr="00516521">
        <w:rPr>
          <w:rFonts w:asciiTheme="minorHAnsi" w:hAnsiTheme="minorHAnsi" w:cs="Calibri"/>
          <w:lang w:bidi="he-IL"/>
        </w:rPr>
        <w:t>remain in force from the date of thi</w:t>
      </w:r>
      <w:r w:rsidR="00A77DDF" w:rsidRPr="00516521">
        <w:rPr>
          <w:rFonts w:asciiTheme="minorHAnsi" w:hAnsiTheme="minorHAnsi"/>
          <w:lang w:bidi="he-IL"/>
        </w:rPr>
        <w:t>s Agreement for so long as any amount is outstanding under the Finance Documents or any commitment is in force:</w:t>
      </w:r>
    </w:p>
    <w:p w:rsidR="00A77DDF" w:rsidRPr="000E39C7" w:rsidRDefault="00A77DDF" w:rsidP="00ED7D0B">
      <w:pPr>
        <w:pStyle w:val="Heading3"/>
        <w:numPr>
          <w:ilvl w:val="2"/>
          <w:numId w:val="24"/>
        </w:numPr>
        <w:spacing w:before="120" w:after="120" w:line="240" w:lineRule="auto"/>
        <w:ind w:left="1080" w:hanging="1080"/>
        <w:rPr>
          <w:rFonts w:asciiTheme="minorHAnsi" w:hAnsiTheme="minorHAnsi"/>
          <w:b w:val="0"/>
          <w:bCs w:val="0"/>
          <w:lang w:bidi="he-IL"/>
        </w:rPr>
      </w:pPr>
      <w:bookmarkStart w:id="51" w:name="_DV_M208"/>
      <w:bookmarkEnd w:id="51"/>
      <w:r w:rsidRPr="000E39C7">
        <w:rPr>
          <w:rFonts w:asciiTheme="minorHAnsi" w:hAnsiTheme="minorHAnsi"/>
          <w:b w:val="0"/>
          <w:bCs w:val="0"/>
          <w:lang w:bidi="he-IL"/>
        </w:rPr>
        <w:t>The Purchaser shall promptly:</w:t>
      </w:r>
    </w:p>
    <w:p w:rsidR="00A77DDF" w:rsidRPr="00973795" w:rsidRDefault="00A77DDF" w:rsidP="00ED7D0B">
      <w:pPr>
        <w:pStyle w:val="Heading6"/>
        <w:tabs>
          <w:tab w:val="clear" w:pos="2835"/>
        </w:tabs>
        <w:spacing w:before="120" w:after="120" w:line="240" w:lineRule="auto"/>
        <w:ind w:left="1800"/>
        <w:rPr>
          <w:rFonts w:asciiTheme="minorHAnsi" w:hAnsiTheme="minorHAnsi"/>
          <w:i w:val="0"/>
          <w:iCs w:val="0"/>
          <w:lang w:bidi="he-IL"/>
        </w:rPr>
      </w:pPr>
      <w:bookmarkStart w:id="52" w:name="_DV_M209"/>
      <w:bookmarkEnd w:id="52"/>
      <w:r w:rsidRPr="00973795">
        <w:rPr>
          <w:rFonts w:asciiTheme="minorHAnsi" w:hAnsiTheme="minorHAnsi"/>
          <w:i w:val="0"/>
          <w:iCs w:val="0"/>
          <w:lang w:bidi="he-IL"/>
        </w:rPr>
        <w:t>obtain, comply with and do all that is necessary to maintain in full force and effect; and</w:t>
      </w:r>
    </w:p>
    <w:p w:rsidR="00A77DDF" w:rsidRPr="00516521" w:rsidRDefault="00A77DDF" w:rsidP="00ED7D0B">
      <w:pPr>
        <w:pStyle w:val="Heading6"/>
        <w:tabs>
          <w:tab w:val="clear" w:pos="2835"/>
        </w:tabs>
        <w:spacing w:before="120" w:after="120" w:line="240" w:lineRule="auto"/>
        <w:ind w:left="1800"/>
        <w:rPr>
          <w:rFonts w:asciiTheme="minorHAnsi" w:hAnsiTheme="minorHAnsi"/>
          <w:lang w:bidi="he-IL"/>
        </w:rPr>
      </w:pPr>
      <w:bookmarkStart w:id="53" w:name="_DV_M210"/>
      <w:bookmarkEnd w:id="53"/>
      <w:r w:rsidRPr="00973795">
        <w:rPr>
          <w:rFonts w:asciiTheme="minorHAnsi" w:hAnsiTheme="minorHAnsi"/>
          <w:i w:val="0"/>
          <w:iCs w:val="0"/>
          <w:lang w:bidi="he-IL"/>
        </w:rPr>
        <w:t xml:space="preserve">supply certified copies to the Seller of, </w:t>
      </w:r>
    </w:p>
    <w:p w:rsidR="00A77DDF" w:rsidRPr="00516521" w:rsidRDefault="00A77DDF" w:rsidP="00ED7D0B">
      <w:pPr>
        <w:pStyle w:val="Doctext1"/>
        <w:keepNext/>
        <w:keepLines/>
        <w:spacing w:before="120" w:after="120"/>
        <w:ind w:left="1080"/>
        <w:rPr>
          <w:rFonts w:asciiTheme="minorHAnsi" w:hAnsiTheme="minorHAnsi"/>
          <w:lang w:bidi="he-IL"/>
        </w:rPr>
      </w:pPr>
      <w:bookmarkStart w:id="54" w:name="_DV_M211"/>
      <w:bookmarkEnd w:id="54"/>
      <w:r w:rsidRPr="00516521">
        <w:rPr>
          <w:rFonts w:asciiTheme="minorHAnsi" w:hAnsiTheme="minorHAnsi"/>
          <w:lang w:bidi="he-IL"/>
        </w:rPr>
        <w:t xml:space="preserve">any </w:t>
      </w:r>
      <w:r w:rsidR="00283782">
        <w:rPr>
          <w:rFonts w:asciiTheme="minorHAnsi" w:hAnsiTheme="minorHAnsi"/>
          <w:lang w:bidi="he-IL"/>
        </w:rPr>
        <w:t>a</w:t>
      </w:r>
      <w:r w:rsidR="00283782" w:rsidRPr="00516521">
        <w:rPr>
          <w:rFonts w:asciiTheme="minorHAnsi" w:hAnsiTheme="minorHAnsi"/>
          <w:lang w:bidi="he-IL"/>
        </w:rPr>
        <w:t xml:space="preserve">uthorisation </w:t>
      </w:r>
      <w:r w:rsidRPr="00516521">
        <w:rPr>
          <w:rFonts w:asciiTheme="minorHAnsi" w:hAnsiTheme="minorHAnsi"/>
          <w:lang w:bidi="he-IL"/>
        </w:rPr>
        <w:t>required under any law or regulation of the United Arab Emirates or any other applicable jurisdiction to enable it to perform its obligations under the Finance Documents or to ensure the legality, validity, enforceability or admissibility in evidence in the United Arab Emirates of any Finance Document</w:t>
      </w:r>
      <w:r w:rsidR="00DD62DC">
        <w:rPr>
          <w:rFonts w:asciiTheme="minorHAnsi" w:hAnsiTheme="minorHAnsi"/>
          <w:lang w:bidi="he-IL"/>
        </w:rPr>
        <w:t>;</w:t>
      </w:r>
    </w:p>
    <w:p w:rsidR="00A77DDF" w:rsidRPr="000E39C7" w:rsidRDefault="00A77DDF" w:rsidP="00ED7D0B">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5" w:name="_DV_M212"/>
      <w:bookmarkEnd w:id="55"/>
      <w:r w:rsidRPr="000E39C7">
        <w:rPr>
          <w:rFonts w:asciiTheme="minorHAnsi" w:hAnsiTheme="minorHAnsi"/>
          <w:b w:val="0"/>
          <w:bCs w:val="0"/>
          <w:lang w:bidi="he-IL"/>
        </w:rPr>
        <w:t>The Purchaser shall comply in all respects with all laws to which it may be subject, if failure so to comply would materially impair its ability to perform its obligations under the Finance Documents</w:t>
      </w:r>
      <w:r w:rsidR="00DD62DC">
        <w:rPr>
          <w:rFonts w:asciiTheme="minorHAnsi" w:hAnsiTheme="minorHAnsi"/>
          <w:b w:val="0"/>
          <w:bCs w:val="0"/>
          <w:lang w:bidi="he-IL"/>
        </w:rPr>
        <w:t>;</w:t>
      </w:r>
    </w:p>
    <w:p w:rsidR="00A77DDF" w:rsidRPr="000E39C7" w:rsidRDefault="00A77DDF" w:rsidP="00ED7D0B">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6" w:name="_DV_M213"/>
      <w:bookmarkEnd w:id="56"/>
      <w:r w:rsidRPr="000E39C7">
        <w:rPr>
          <w:rFonts w:asciiTheme="minorHAnsi" w:hAnsiTheme="minorHAnsi"/>
          <w:b w:val="0"/>
          <w:bCs w:val="0"/>
          <w:lang w:bidi="he-IL"/>
        </w:rPr>
        <w:t xml:space="preserve">The Purchaser </w:t>
      </w:r>
      <w:r w:rsidR="005E3C36" w:rsidRPr="00163344">
        <w:rPr>
          <w:rFonts w:ascii="Calibri" w:hAnsi="Calibri" w:cs="Calibri"/>
          <w:b w:val="0"/>
          <w:lang w:bidi="he-IL"/>
        </w:rPr>
        <w:t xml:space="preserve">(if it is a body corporate) </w:t>
      </w:r>
      <w:r w:rsidRPr="000E39C7">
        <w:rPr>
          <w:rFonts w:asciiTheme="minorHAnsi" w:hAnsiTheme="minorHAnsi"/>
          <w:b w:val="0"/>
          <w:bCs w:val="0"/>
          <w:lang w:bidi="he-IL"/>
        </w:rPr>
        <w:t xml:space="preserve">shall </w:t>
      </w:r>
      <w:r w:rsidR="00283782">
        <w:rPr>
          <w:rFonts w:asciiTheme="minorHAnsi" w:hAnsiTheme="minorHAnsi"/>
          <w:b w:val="0"/>
          <w:bCs w:val="0"/>
          <w:lang w:bidi="he-IL"/>
        </w:rPr>
        <w:t xml:space="preserve">remain </w:t>
      </w:r>
      <w:r w:rsidRPr="000E39C7">
        <w:rPr>
          <w:rFonts w:asciiTheme="minorHAnsi" w:hAnsiTheme="minorHAnsi"/>
          <w:b w:val="0"/>
          <w:bCs w:val="0"/>
          <w:lang w:bidi="he-IL"/>
        </w:rPr>
        <w:t>duly incorporated and validly existing under the law of its incorporation</w:t>
      </w:r>
      <w:r w:rsidR="00DD62DC">
        <w:rPr>
          <w:rFonts w:asciiTheme="minorHAnsi" w:hAnsiTheme="minorHAnsi"/>
          <w:b w:val="0"/>
          <w:bCs w:val="0"/>
          <w:lang w:bidi="he-IL"/>
        </w:rPr>
        <w:t>; and</w:t>
      </w:r>
    </w:p>
    <w:p w:rsidR="00A77DDF" w:rsidRPr="000E39C7" w:rsidRDefault="00A77DDF" w:rsidP="00ED7D0B">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7" w:name="_DV_M214"/>
      <w:bookmarkEnd w:id="57"/>
      <w:r w:rsidRPr="000E39C7">
        <w:rPr>
          <w:rFonts w:asciiTheme="minorHAnsi" w:hAnsiTheme="minorHAnsi"/>
          <w:b w:val="0"/>
          <w:bCs w:val="0"/>
          <w:lang w:bidi="he-IL"/>
        </w:rPr>
        <w:t>The Purchaser shall not enter into a single transaction or a series of transactions (whether related or not and whether voluntary or involuntary</w:t>
      </w:r>
      <w:r w:rsidR="00DD62DC">
        <w:rPr>
          <w:rFonts w:asciiTheme="minorHAnsi" w:hAnsiTheme="minorHAnsi"/>
          <w:b w:val="0"/>
          <w:bCs w:val="0"/>
          <w:lang w:bidi="he-IL"/>
        </w:rPr>
        <w:t>)</w:t>
      </w:r>
      <w:r w:rsidRPr="000E39C7">
        <w:rPr>
          <w:rFonts w:asciiTheme="minorHAnsi" w:hAnsiTheme="minorHAnsi"/>
          <w:b w:val="0"/>
          <w:bCs w:val="0"/>
          <w:lang w:bidi="he-IL"/>
        </w:rPr>
        <w:t xml:space="preserve"> to sell, lease, transfer or otherwise dispose of all or substantially all of its assets.</w:t>
      </w:r>
    </w:p>
    <w:p w:rsidR="0086710B" w:rsidRPr="00516521" w:rsidRDefault="0086710B" w:rsidP="00ED7D0B">
      <w:pPr>
        <w:pStyle w:val="Heading1"/>
        <w:tabs>
          <w:tab w:val="clear" w:pos="709"/>
        </w:tabs>
        <w:spacing w:before="120" w:after="120" w:line="240" w:lineRule="auto"/>
        <w:ind w:left="1080" w:hanging="1080"/>
        <w:jc w:val="both"/>
        <w:rPr>
          <w:szCs w:val="22"/>
        </w:rPr>
      </w:pPr>
      <w:r w:rsidRPr="00516521">
        <w:rPr>
          <w:szCs w:val="22"/>
        </w:rPr>
        <w:t>Events</w:t>
      </w:r>
      <w:r w:rsidR="00F10987" w:rsidRPr="00516521">
        <w:rPr>
          <w:szCs w:val="22"/>
        </w:rPr>
        <w:t xml:space="preserve"> of Default</w:t>
      </w:r>
    </w:p>
    <w:p w:rsidR="003206FE" w:rsidRPr="000E39C7" w:rsidRDefault="003206FE" w:rsidP="00ED7D0B">
      <w:pPr>
        <w:pStyle w:val="Heading2"/>
        <w:tabs>
          <w:tab w:val="clear" w:pos="799"/>
        </w:tabs>
        <w:spacing w:before="120" w:line="240" w:lineRule="auto"/>
        <w:ind w:left="1080" w:hanging="1080"/>
      </w:pPr>
      <w:bookmarkStart w:id="58" w:name="_Ref291397587"/>
      <w:r w:rsidRPr="000E39C7">
        <w:rPr>
          <w:lang w:bidi="he-IL"/>
        </w:rPr>
        <w:t xml:space="preserve">Each of the </w:t>
      </w:r>
      <w:r w:rsidR="00DD62DC">
        <w:rPr>
          <w:lang w:bidi="he-IL"/>
        </w:rPr>
        <w:t xml:space="preserve">following </w:t>
      </w:r>
      <w:r w:rsidRPr="000E39C7">
        <w:rPr>
          <w:lang w:bidi="he-IL"/>
        </w:rPr>
        <w:t xml:space="preserve">events or circumstances </w:t>
      </w:r>
      <w:r w:rsidR="00572021" w:rsidRPr="000E39C7">
        <w:rPr>
          <w:lang w:bidi="he-IL"/>
        </w:rPr>
        <w:t>is</w:t>
      </w:r>
      <w:r w:rsidRPr="000E39C7">
        <w:rPr>
          <w:lang w:bidi="he-IL"/>
        </w:rPr>
        <w:t xml:space="preserve"> an Event of Default:</w:t>
      </w:r>
      <w:bookmarkEnd w:id="58"/>
    </w:p>
    <w:p w:rsidR="0086710B" w:rsidRPr="00516521" w:rsidRDefault="00CA1186" w:rsidP="00ED7D0B">
      <w:pPr>
        <w:pStyle w:val="Heading4"/>
        <w:numPr>
          <w:ilvl w:val="2"/>
          <w:numId w:val="8"/>
        </w:numPr>
        <w:spacing w:before="120" w:after="120" w:line="240" w:lineRule="auto"/>
        <w:ind w:left="1080" w:hanging="1080"/>
        <w:jc w:val="both"/>
        <w:rPr>
          <w:rFonts w:asciiTheme="minorHAnsi" w:hAnsiTheme="minorHAnsi"/>
        </w:rPr>
      </w:pPr>
      <w:bookmarkStart w:id="59" w:name="_Ref291397856"/>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fails to pay any sum due under any</w:t>
      </w:r>
      <w:r w:rsidR="00F10987" w:rsidRPr="00516521">
        <w:rPr>
          <w:rFonts w:asciiTheme="minorHAnsi" w:hAnsiTheme="minorHAnsi"/>
        </w:rPr>
        <w:t xml:space="preserve"> of the</w:t>
      </w:r>
      <w:r w:rsidR="0086710B" w:rsidRPr="00516521">
        <w:rPr>
          <w:rFonts w:asciiTheme="minorHAnsi" w:hAnsiTheme="minorHAnsi"/>
        </w:rPr>
        <w:t xml:space="preserve"> Finance Document</w:t>
      </w:r>
      <w:r w:rsidR="00F10987" w:rsidRPr="00516521">
        <w:rPr>
          <w:rFonts w:asciiTheme="minorHAnsi" w:hAnsiTheme="minorHAnsi"/>
        </w:rPr>
        <w:t>s</w:t>
      </w:r>
      <w:r w:rsidR="0086710B" w:rsidRPr="00516521">
        <w:rPr>
          <w:rFonts w:asciiTheme="minorHAnsi" w:hAnsiTheme="minorHAnsi"/>
        </w:rPr>
        <w:t xml:space="preserve"> at the time, in the currency and in the manner specified herein or therein; </w:t>
      </w:r>
      <w:bookmarkEnd w:id="59"/>
    </w:p>
    <w:p w:rsidR="0086710B" w:rsidRPr="00516521" w:rsidRDefault="00CA1186" w:rsidP="00ED7D0B">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rPr>
        <w:lastRenderedPageBreak/>
        <w:t>A</w:t>
      </w:r>
      <w:r w:rsidRPr="00516521">
        <w:rPr>
          <w:rFonts w:asciiTheme="minorHAnsi" w:hAnsiTheme="minorHAnsi"/>
        </w:rPr>
        <w:t xml:space="preserve">ny </w:t>
      </w:r>
      <w:r w:rsidR="006F08BF">
        <w:rPr>
          <w:rFonts w:asciiTheme="minorHAnsi" w:hAnsiTheme="minorHAnsi"/>
        </w:rPr>
        <w:t>r</w:t>
      </w:r>
      <w:r w:rsidR="00DD62DC">
        <w:rPr>
          <w:rFonts w:asciiTheme="minorHAnsi" w:hAnsiTheme="minorHAnsi"/>
        </w:rPr>
        <w:t>epresentation</w:t>
      </w:r>
      <w:r w:rsidR="006F08BF">
        <w:rPr>
          <w:rFonts w:asciiTheme="minorHAnsi" w:hAnsiTheme="minorHAnsi"/>
        </w:rPr>
        <w:t xml:space="preserve"> or w</w:t>
      </w:r>
      <w:r w:rsidRPr="00516521">
        <w:rPr>
          <w:rFonts w:asciiTheme="minorHAnsi" w:hAnsiTheme="minorHAnsi"/>
        </w:rPr>
        <w:t>arrant</w:t>
      </w:r>
      <w:r w:rsidR="00FB1C4F">
        <w:rPr>
          <w:rFonts w:asciiTheme="minorHAnsi" w:hAnsiTheme="minorHAnsi"/>
        </w:rPr>
        <w:t>y</w:t>
      </w:r>
      <w:r w:rsidR="0086710B" w:rsidRPr="00516521">
        <w:rPr>
          <w:rFonts w:asciiTheme="minorHAnsi" w:hAnsiTheme="minorHAnsi"/>
        </w:rPr>
        <w:t xml:space="preserve"> made</w:t>
      </w:r>
      <w:r w:rsidR="00F10987" w:rsidRPr="00516521">
        <w:rPr>
          <w:rFonts w:asciiTheme="minorHAnsi" w:hAnsiTheme="minorHAnsi"/>
        </w:rPr>
        <w:t xml:space="preserve"> or repeated</w:t>
      </w:r>
      <w:r w:rsidR="0086710B" w:rsidRPr="00516521">
        <w:rPr>
          <w:rFonts w:asciiTheme="minorHAnsi" w:hAnsiTheme="minorHAnsi"/>
        </w:rPr>
        <w:t xml:space="preserve"> by the Purchaser in </w:t>
      </w:r>
      <w:r w:rsidR="00F10987" w:rsidRPr="00516521">
        <w:rPr>
          <w:rFonts w:asciiTheme="minorHAnsi" w:hAnsiTheme="minorHAnsi"/>
        </w:rPr>
        <w:t xml:space="preserve">this Agreement </w:t>
      </w:r>
      <w:r w:rsidR="0086710B" w:rsidRPr="00516521">
        <w:rPr>
          <w:rFonts w:asciiTheme="minorHAnsi" w:hAnsiTheme="minorHAnsi"/>
        </w:rPr>
        <w:t xml:space="preserve">or in connection with any Finance Document </w:t>
      </w:r>
      <w:r w:rsidR="00F10987" w:rsidRPr="00516521">
        <w:rPr>
          <w:rFonts w:asciiTheme="minorHAnsi" w:hAnsiTheme="minorHAnsi"/>
          <w:color w:val="000000"/>
        </w:rPr>
        <w:t xml:space="preserve">or in any notice or other document delivered on behalf of the Purchaser in connection herewith </w:t>
      </w:r>
      <w:r w:rsidR="0086710B" w:rsidRPr="00516521">
        <w:rPr>
          <w:rFonts w:asciiTheme="minorHAnsi" w:hAnsiTheme="minorHAnsi"/>
        </w:rPr>
        <w:t xml:space="preserve">proves to have been incorrect or inaccurate </w:t>
      </w:r>
      <w:r w:rsidR="00F10987" w:rsidRPr="00516521">
        <w:rPr>
          <w:rFonts w:asciiTheme="minorHAnsi" w:hAnsiTheme="minorHAnsi"/>
        </w:rPr>
        <w:t xml:space="preserve">or </w:t>
      </w:r>
      <w:r w:rsidR="00F10987" w:rsidRPr="00516521">
        <w:rPr>
          <w:rFonts w:asciiTheme="minorHAnsi" w:hAnsiTheme="minorHAnsi"/>
          <w:color w:val="000000"/>
        </w:rPr>
        <w:t xml:space="preserve">misleading in any respect </w:t>
      </w:r>
      <w:r w:rsidR="0086710B" w:rsidRPr="00516521">
        <w:rPr>
          <w:rFonts w:asciiTheme="minorHAnsi" w:hAnsiTheme="minorHAnsi"/>
        </w:rPr>
        <w:t xml:space="preserve">when made </w:t>
      </w:r>
      <w:r w:rsidR="00D41413" w:rsidRPr="00516521">
        <w:rPr>
          <w:rFonts w:asciiTheme="minorHAnsi" w:hAnsiTheme="minorHAnsi"/>
        </w:rPr>
        <w:t xml:space="preserve">or repeated </w:t>
      </w:r>
      <w:r w:rsidR="0086710B" w:rsidRPr="00516521">
        <w:rPr>
          <w:rFonts w:asciiTheme="minorHAnsi" w:hAnsiTheme="minorHAnsi"/>
        </w:rPr>
        <w:t xml:space="preserve">or deemed to be made or at any time during the continuation of this Agreement; </w:t>
      </w:r>
    </w:p>
    <w:p w:rsidR="00D41413" w:rsidRPr="00516521" w:rsidRDefault="00CA1186" w:rsidP="00ED7D0B">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D41413" w:rsidRPr="00516521">
        <w:rPr>
          <w:rFonts w:asciiTheme="minorHAnsi" w:hAnsiTheme="minorHAnsi"/>
          <w:color w:val="000000"/>
        </w:rPr>
        <w:t xml:space="preserve">Purchaser is unable </w:t>
      </w:r>
      <w:r w:rsidR="00D41413" w:rsidRPr="00516521">
        <w:rPr>
          <w:rFonts w:asciiTheme="minorHAnsi" w:hAnsiTheme="minorHAnsi"/>
        </w:rPr>
        <w:t xml:space="preserve">or admits inability </w:t>
      </w:r>
      <w:r w:rsidR="00D41413" w:rsidRPr="00516521">
        <w:rPr>
          <w:rFonts w:asciiTheme="minorHAnsi" w:hAnsiTheme="minorHAnsi"/>
          <w:color w:val="000000"/>
        </w:rPr>
        <w:t xml:space="preserve">to pay its </w:t>
      </w:r>
      <w:r w:rsidR="00D41413" w:rsidRPr="00516521">
        <w:rPr>
          <w:rFonts w:asciiTheme="minorHAnsi" w:hAnsiTheme="minorHAnsi" w:cstheme="majorBidi"/>
        </w:rPr>
        <w:t>Financial Indebtedness</w:t>
      </w:r>
      <w:r w:rsidR="00D41413" w:rsidRPr="00516521">
        <w:rPr>
          <w:rFonts w:asciiTheme="minorHAnsi" w:hAnsiTheme="minorHAnsi"/>
          <w:color w:val="000000"/>
        </w:rPr>
        <w:t xml:space="preserve"> as they fall due, </w:t>
      </w:r>
      <w:r w:rsidR="00D41413" w:rsidRPr="00516521">
        <w:rPr>
          <w:rFonts w:asciiTheme="minorHAnsi" w:hAnsiTheme="minorHAnsi"/>
        </w:rPr>
        <w:t xml:space="preserve">suspends making payments on any of its </w:t>
      </w:r>
      <w:r w:rsidR="00D41413" w:rsidRPr="00516521">
        <w:rPr>
          <w:rFonts w:asciiTheme="minorHAnsi" w:hAnsiTheme="minorHAnsi" w:cstheme="majorBidi"/>
        </w:rPr>
        <w:t>Financial Indebtedness</w:t>
      </w:r>
      <w:r w:rsidR="00D41413" w:rsidRPr="00516521">
        <w:rPr>
          <w:rFonts w:asciiTheme="minorHAnsi" w:hAnsiTheme="minorHAnsi"/>
        </w:rPr>
        <w:t xml:space="preserve"> or</w:t>
      </w:r>
      <w:r w:rsidR="00D41413" w:rsidRPr="00516521">
        <w:rPr>
          <w:rFonts w:asciiTheme="minorHAnsi" w:hAnsiTheme="minorHAnsi"/>
          <w:color w:val="00000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Purchaser; </w:t>
      </w:r>
    </w:p>
    <w:p w:rsidR="00D41413" w:rsidRPr="00516521" w:rsidRDefault="00CA1186" w:rsidP="00ED7D0B">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 </w:t>
      </w:r>
      <w:r w:rsidR="00D41413" w:rsidRPr="00516521">
        <w:rPr>
          <w:rFonts w:asciiTheme="minorHAnsi" w:hAnsiTheme="minorHAnsi"/>
        </w:rPr>
        <w:t>occur</w:t>
      </w:r>
      <w:r w:rsidR="00534231" w:rsidRPr="00516521">
        <w:rPr>
          <w:rFonts w:asciiTheme="minorHAnsi" w:hAnsiTheme="minorHAnsi"/>
        </w:rPr>
        <w:t>r</w:t>
      </w:r>
      <w:r w:rsidR="00D41413" w:rsidRPr="00516521">
        <w:rPr>
          <w:rFonts w:asciiTheme="minorHAnsi" w:hAnsiTheme="minorHAnsi"/>
        </w:rPr>
        <w:t>en</w:t>
      </w:r>
      <w:r w:rsidR="00534231" w:rsidRPr="00516521">
        <w:rPr>
          <w:rFonts w:asciiTheme="minorHAnsi" w:hAnsiTheme="minorHAnsi"/>
        </w:rPr>
        <w:t>c</w:t>
      </w:r>
      <w:r w:rsidR="00D41413" w:rsidRPr="00516521">
        <w:rPr>
          <w:rFonts w:asciiTheme="minorHAnsi" w:hAnsiTheme="minorHAnsi"/>
        </w:rPr>
        <w:t xml:space="preserve">e of an </w:t>
      </w:r>
      <w:r w:rsidR="00433E4F" w:rsidRPr="00516521">
        <w:rPr>
          <w:rFonts w:asciiTheme="minorHAnsi" w:hAnsiTheme="minorHAnsi"/>
        </w:rPr>
        <w:t>E</w:t>
      </w:r>
      <w:r w:rsidR="00D41413" w:rsidRPr="00516521">
        <w:rPr>
          <w:rFonts w:asciiTheme="minorHAnsi" w:hAnsiTheme="minorHAnsi"/>
        </w:rPr>
        <w:t xml:space="preserve">vent of Insolvency or </w:t>
      </w:r>
      <w:r w:rsidR="00D41413" w:rsidRPr="00516521">
        <w:rPr>
          <w:rFonts w:asciiTheme="minorHAnsi" w:hAnsiTheme="minorHAnsi" w:cstheme="majorBidi"/>
          <w:bCs/>
        </w:rPr>
        <w:t>Change in Circumstances</w:t>
      </w:r>
      <w:r w:rsidR="0066654E" w:rsidRPr="00516521">
        <w:rPr>
          <w:rFonts w:asciiTheme="minorHAnsi" w:hAnsiTheme="minorHAnsi" w:cstheme="majorBidi"/>
          <w:bCs/>
        </w:rPr>
        <w:t xml:space="preserve"> or Event of Cross Default</w:t>
      </w:r>
      <w:r w:rsidR="00433E4F" w:rsidRPr="00516521">
        <w:rPr>
          <w:rFonts w:asciiTheme="minorHAnsi" w:hAnsiTheme="minorHAnsi" w:cstheme="majorBidi"/>
          <w:bCs/>
        </w:rPr>
        <w:t>;</w:t>
      </w:r>
    </w:p>
    <w:p w:rsidR="0086710B" w:rsidRPr="00516521" w:rsidRDefault="00CA1186"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defaults in the due performance of any other obligation under any of the Finance Documents</w:t>
      </w:r>
      <w:r w:rsidR="000707B2" w:rsidRPr="00516521">
        <w:rPr>
          <w:rFonts w:asciiTheme="minorHAnsi" w:hAnsiTheme="minorHAnsi"/>
          <w:color w:val="000000"/>
        </w:rPr>
        <w:t xml:space="preserve"> or fails to pay any final judgment or court order when due</w:t>
      </w:r>
      <w:r w:rsidR="0086710B" w:rsidRPr="00516521">
        <w:rPr>
          <w:rFonts w:asciiTheme="minorHAnsi" w:hAnsiTheme="minorHAnsi"/>
        </w:rPr>
        <w:t>;</w:t>
      </w:r>
    </w:p>
    <w:p w:rsidR="0086710B" w:rsidRPr="00516521" w:rsidRDefault="00CA1186"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here </w:t>
      </w:r>
      <w:r w:rsidR="0086710B" w:rsidRPr="00516521">
        <w:rPr>
          <w:rFonts w:asciiTheme="minorHAnsi" w:hAnsiTheme="minorHAnsi"/>
        </w:rPr>
        <w:t>is a material and adverse change in the financial condition of the Purchaser which gives reasonable grounds in the opinion of the Seller to believe that the Purchaser may not (or may be unable to) perform its obligations under any Finance Document;</w:t>
      </w:r>
    </w:p>
    <w:p w:rsidR="000707B2" w:rsidRPr="00516521" w:rsidRDefault="00291220"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A</w:t>
      </w:r>
      <w:r w:rsidRPr="00516521">
        <w:rPr>
          <w:rFonts w:asciiTheme="minorHAnsi" w:hAnsiTheme="minorHAnsi"/>
          <w:color w:val="000000"/>
        </w:rPr>
        <w:t xml:space="preserve">ny </w:t>
      </w:r>
      <w:r w:rsidR="000707B2" w:rsidRPr="00516521">
        <w:rPr>
          <w:rFonts w:asciiTheme="minorHAnsi" w:hAnsiTheme="minorHAnsi"/>
          <w:color w:val="000000"/>
        </w:rPr>
        <w:t xml:space="preserve">attachment, execution or distress is levied against the whole or </w:t>
      </w:r>
      <w:r w:rsidR="00433E4F" w:rsidRPr="00516521">
        <w:rPr>
          <w:rFonts w:asciiTheme="minorHAnsi" w:hAnsiTheme="minorHAnsi"/>
          <w:color w:val="000000"/>
        </w:rPr>
        <w:t>a</w:t>
      </w:r>
      <w:r w:rsidR="000707B2" w:rsidRPr="00516521">
        <w:rPr>
          <w:rFonts w:asciiTheme="minorHAnsi" w:hAnsiTheme="minorHAnsi"/>
          <w:color w:val="000000"/>
        </w:rPr>
        <w:t xml:space="preserve"> major part of the Purchaser’s assets or it becomes unlawful for the Purchaser to perform or comply with any or all of its obligations under the Finance Documents or if any of the obligations of the Purchaser thereunder are not or cease to be legal, valid and binding</w:t>
      </w:r>
      <w:r w:rsidR="002677FD">
        <w:rPr>
          <w:rFonts w:asciiTheme="minorHAnsi" w:hAnsiTheme="minorHAnsi"/>
          <w:color w:val="000000"/>
        </w:rPr>
        <w:t>;</w:t>
      </w:r>
    </w:p>
    <w:p w:rsidR="00782A86" w:rsidRPr="00516521" w:rsidRDefault="005E3C36"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782A86" w:rsidRPr="00516521">
        <w:rPr>
          <w:rFonts w:asciiTheme="minorHAnsi" w:hAnsiTheme="minorHAnsi"/>
          <w:color w:val="000000"/>
        </w:rPr>
        <w:t xml:space="preserve">Purchaser </w:t>
      </w:r>
      <w:r w:rsidR="000E39C7">
        <w:rPr>
          <w:rFonts w:asciiTheme="minorHAnsi" w:hAnsiTheme="minorHAnsi"/>
          <w:color w:val="000000"/>
        </w:rPr>
        <w:t xml:space="preserve">(if a physical person) </w:t>
      </w:r>
      <w:r w:rsidR="00782A86" w:rsidRPr="00516521">
        <w:rPr>
          <w:rFonts w:asciiTheme="minorHAnsi" w:hAnsiTheme="minorHAnsi"/>
          <w:color w:val="000000"/>
        </w:rPr>
        <w:t>is declared incompetent or passes away.</w:t>
      </w:r>
    </w:p>
    <w:p w:rsidR="00782A86" w:rsidRPr="00516521" w:rsidRDefault="00291220"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here </w:t>
      </w:r>
      <w:r w:rsidR="00782A86" w:rsidRPr="00516521">
        <w:rPr>
          <w:rFonts w:asciiTheme="minorHAnsi" w:hAnsiTheme="minorHAnsi"/>
        </w:rPr>
        <w:t xml:space="preserve">is any Change in Control of the Purchaser </w:t>
      </w:r>
      <w:r w:rsidR="005E3C36" w:rsidRPr="00163344">
        <w:rPr>
          <w:rFonts w:asciiTheme="minorHAnsi" w:hAnsiTheme="minorHAnsi" w:cstheme="minorHAnsi"/>
          <w:lang w:bidi="he-IL"/>
        </w:rPr>
        <w:t xml:space="preserve">(if it is a body corporate) </w:t>
      </w:r>
      <w:r w:rsidR="00782A86" w:rsidRPr="00516521">
        <w:rPr>
          <w:rFonts w:asciiTheme="minorHAnsi" w:hAnsiTheme="minorHAnsi"/>
        </w:rPr>
        <w:t>or the value of the assets of the Purchaser is less than its liabilities (taking into account contingent and prospective liabilities)</w:t>
      </w:r>
      <w:r w:rsidR="002677FD">
        <w:rPr>
          <w:rFonts w:asciiTheme="minorHAnsi" w:hAnsiTheme="minorHAnsi"/>
        </w:rPr>
        <w:t>;</w:t>
      </w:r>
    </w:p>
    <w:p w:rsidR="00782A86" w:rsidRPr="00516521" w:rsidRDefault="00291220"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782A86" w:rsidRPr="00516521">
        <w:rPr>
          <w:rFonts w:asciiTheme="minorHAnsi" w:hAnsiTheme="minorHAnsi"/>
          <w:color w:val="000000"/>
        </w:rPr>
        <w:t xml:space="preserve">Purchaser or any other person commences proceedings or takes any other action challenging the validity of any of its obligations or any of the Seller‘s rights under the </w:t>
      </w:r>
      <w:r w:rsidR="00782A86" w:rsidRPr="00516521">
        <w:rPr>
          <w:rFonts w:asciiTheme="minorHAnsi" w:hAnsiTheme="minorHAnsi"/>
        </w:rPr>
        <w:t>Finance Documents</w:t>
      </w:r>
      <w:r w:rsidR="003750F1" w:rsidRPr="00516521">
        <w:rPr>
          <w:rFonts w:asciiTheme="minorHAnsi" w:hAnsiTheme="minorHAnsi"/>
        </w:rPr>
        <w:t xml:space="preserve"> due to the Purchaser’s default</w:t>
      </w:r>
      <w:r w:rsidR="002677FD">
        <w:rPr>
          <w:rFonts w:asciiTheme="minorHAnsi" w:hAnsiTheme="minorHAnsi"/>
        </w:rPr>
        <w:t>;</w:t>
      </w:r>
    </w:p>
    <w:p w:rsidR="00516521" w:rsidRPr="00516521" w:rsidRDefault="00291220" w:rsidP="00ED7D0B">
      <w:pPr>
        <w:pStyle w:val="Heading4"/>
        <w:numPr>
          <w:ilvl w:val="2"/>
          <w:numId w:val="8"/>
        </w:numPr>
        <w:tabs>
          <w:tab w:val="left" w:pos="1080"/>
        </w:tabs>
        <w:spacing w:before="120" w:after="120" w:line="240" w:lineRule="auto"/>
        <w:ind w:left="1080" w:hanging="1080"/>
        <w:jc w:val="both"/>
        <w:rPr>
          <w:rFonts w:asciiTheme="minorHAnsi" w:hAnsiTheme="minorHAnsi"/>
          <w:b/>
          <w:color w:val="000000"/>
        </w:rPr>
      </w:pPr>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fail</w:t>
      </w:r>
      <w:r w:rsidR="00032895" w:rsidRPr="00516521">
        <w:rPr>
          <w:rFonts w:asciiTheme="minorHAnsi" w:hAnsiTheme="minorHAnsi"/>
          <w:color w:val="000000"/>
        </w:rPr>
        <w:t>s</w:t>
      </w:r>
      <w:r w:rsidR="0086710B" w:rsidRPr="00516521">
        <w:rPr>
          <w:rFonts w:asciiTheme="minorHAnsi" w:hAnsiTheme="minorHAnsi"/>
        </w:rPr>
        <w:t xml:space="preserve"> to provide </w:t>
      </w:r>
      <w:r w:rsidR="0064070C" w:rsidRPr="00516521">
        <w:rPr>
          <w:rFonts w:asciiTheme="minorHAnsi" w:hAnsiTheme="minorHAnsi"/>
          <w:color w:val="000000"/>
        </w:rPr>
        <w:t xml:space="preserve">and/or fulfill </w:t>
      </w:r>
      <w:r w:rsidR="0086710B" w:rsidRPr="00516521">
        <w:rPr>
          <w:rFonts w:asciiTheme="minorHAnsi" w:hAnsiTheme="minorHAnsi"/>
        </w:rPr>
        <w:t>the Securities</w:t>
      </w:r>
      <w:r w:rsidR="0064070C" w:rsidRPr="00516521">
        <w:rPr>
          <w:rFonts w:asciiTheme="minorHAnsi" w:hAnsiTheme="minorHAnsi"/>
          <w:color w:val="000000"/>
        </w:rPr>
        <w:t>, Special Conditions</w:t>
      </w:r>
      <w:r w:rsidR="00F626A9" w:rsidRPr="00516521">
        <w:rPr>
          <w:rFonts w:asciiTheme="minorHAnsi" w:hAnsiTheme="minorHAnsi"/>
          <w:color w:val="000000"/>
        </w:rPr>
        <w:t xml:space="preserve"> and </w:t>
      </w:r>
      <w:r w:rsidR="0064070C" w:rsidRPr="00516521">
        <w:rPr>
          <w:rFonts w:asciiTheme="minorHAnsi" w:hAnsiTheme="minorHAnsi"/>
          <w:color w:val="000000"/>
        </w:rPr>
        <w:t>Conditions</w:t>
      </w:r>
      <w:r w:rsidR="0064070C" w:rsidRPr="00516521">
        <w:rPr>
          <w:rFonts w:asciiTheme="minorHAnsi" w:hAnsiTheme="minorHAnsi" w:cstheme="minorBidi"/>
        </w:rPr>
        <w:t xml:space="preserve"> Precedent</w:t>
      </w:r>
      <w:r w:rsidR="000E39C7">
        <w:rPr>
          <w:rFonts w:asciiTheme="minorHAnsi" w:hAnsiTheme="minorHAnsi" w:cstheme="minorBidi"/>
        </w:rPr>
        <w:t xml:space="preserve"> (if any)</w:t>
      </w:r>
      <w:r w:rsidR="0064070C" w:rsidRPr="00516521">
        <w:rPr>
          <w:rFonts w:asciiTheme="minorHAnsi" w:hAnsiTheme="minorHAnsi"/>
          <w:lang w:val="en-GB" w:eastAsia="en-GB"/>
        </w:rPr>
        <w:t>within</w:t>
      </w:r>
      <w:r w:rsidR="00CA1186">
        <w:rPr>
          <w:rFonts w:asciiTheme="minorHAnsi" w:hAnsiTheme="minorHAnsi"/>
          <w:lang w:val="en-GB" w:eastAsia="en-GB"/>
        </w:rPr>
        <w:t xml:space="preserve"> 60</w:t>
      </w:r>
      <w:r w:rsidR="0064070C" w:rsidRPr="00516521">
        <w:rPr>
          <w:rFonts w:asciiTheme="minorHAnsi" w:hAnsiTheme="minorHAnsi"/>
          <w:lang w:val="en-GB" w:eastAsia="en-GB"/>
        </w:rPr>
        <w:t>calendar days of the FOL Issue Date</w:t>
      </w:r>
      <w:r w:rsidR="00032895" w:rsidRPr="00516521">
        <w:rPr>
          <w:rFonts w:asciiTheme="minorHAnsi" w:hAnsiTheme="minorHAnsi"/>
        </w:rPr>
        <w:t>(or</w:t>
      </w:r>
      <w:r w:rsidR="0086710B" w:rsidRPr="00516521">
        <w:rPr>
          <w:rFonts w:asciiTheme="minorHAnsi" w:hAnsiTheme="minorHAnsi"/>
        </w:rPr>
        <w:t xml:space="preserve"> such </w:t>
      </w:r>
      <w:r w:rsidR="00032895" w:rsidRPr="00516521">
        <w:rPr>
          <w:rFonts w:asciiTheme="minorHAnsi" w:hAnsiTheme="minorHAnsi"/>
        </w:rPr>
        <w:t xml:space="preserve">other date as the </w:t>
      </w:r>
      <w:r w:rsidR="00CA1186">
        <w:rPr>
          <w:rFonts w:asciiTheme="minorHAnsi" w:hAnsiTheme="minorHAnsi"/>
        </w:rPr>
        <w:t xml:space="preserve">Seller </w:t>
      </w:r>
      <w:r w:rsidR="00032895" w:rsidRPr="00516521">
        <w:rPr>
          <w:rFonts w:asciiTheme="minorHAnsi" w:hAnsiTheme="minorHAnsi"/>
        </w:rPr>
        <w:t>may agree</w:t>
      </w:r>
      <w:r w:rsidR="000D3F52" w:rsidRPr="00516521">
        <w:rPr>
          <w:rFonts w:asciiTheme="minorHAnsi" w:hAnsiTheme="minorHAnsi"/>
        </w:rPr>
        <w:t xml:space="preserve"> in writing</w:t>
      </w:r>
      <w:r w:rsidR="00032895" w:rsidRPr="00516521">
        <w:rPr>
          <w:rFonts w:asciiTheme="minorHAnsi" w:hAnsiTheme="minorHAnsi"/>
        </w:rPr>
        <w:t>)</w:t>
      </w:r>
      <w:r w:rsidR="00B25D0E" w:rsidRPr="00516521">
        <w:rPr>
          <w:rFonts w:asciiTheme="minorHAnsi" w:hAnsiTheme="minorHAnsi"/>
        </w:rPr>
        <w:t xml:space="preserve"> or fails to provide and/or fulfill the </w:t>
      </w:r>
      <w:r w:rsidR="00B25D0E" w:rsidRPr="00516521">
        <w:rPr>
          <w:rFonts w:asciiTheme="minorHAnsi" w:hAnsiTheme="minorHAnsi" w:cstheme="minorBidi"/>
        </w:rPr>
        <w:t>Conditions Subsequent</w:t>
      </w:r>
      <w:r w:rsidR="00B25D0E" w:rsidRPr="00516521">
        <w:rPr>
          <w:rFonts w:asciiTheme="minorHAnsi" w:hAnsiTheme="minorHAnsi"/>
          <w:bCs/>
          <w:color w:val="000000"/>
        </w:rPr>
        <w:t xml:space="preserve"> on the dates specified in Schedule</w:t>
      </w:r>
      <w:r w:rsidR="00ED7961">
        <w:rPr>
          <w:rFonts w:asciiTheme="minorHAnsi" w:hAnsiTheme="minorHAnsi"/>
          <w:bCs/>
          <w:color w:val="000000"/>
        </w:rPr>
        <w:t xml:space="preserve"> 3</w:t>
      </w:r>
      <w:r w:rsidR="002677FD">
        <w:rPr>
          <w:rFonts w:asciiTheme="minorHAnsi" w:hAnsiTheme="minorHAnsi"/>
          <w:bCs/>
          <w:color w:val="000000"/>
        </w:rPr>
        <w:t>;</w:t>
      </w:r>
    </w:p>
    <w:p w:rsidR="0086710B" w:rsidRPr="00516521" w:rsidRDefault="0064070C"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sidRPr="00516521">
        <w:rPr>
          <w:rFonts w:asciiTheme="minorHAnsi" w:hAnsiTheme="minorHAnsi"/>
        </w:rPr>
        <w:t xml:space="preserve">If the </w:t>
      </w:r>
      <w:r w:rsidR="0086710B" w:rsidRPr="00516521">
        <w:rPr>
          <w:rFonts w:asciiTheme="minorHAnsi" w:hAnsiTheme="minorHAnsi"/>
        </w:rPr>
        <w:t xml:space="preserve">Securities are diminished either due to </w:t>
      </w:r>
      <w:r w:rsidR="00032895" w:rsidRPr="00516521">
        <w:rPr>
          <w:rFonts w:asciiTheme="minorHAnsi" w:hAnsiTheme="minorHAnsi"/>
        </w:rPr>
        <w:t>the Purchaser’s</w:t>
      </w:r>
      <w:r w:rsidR="0086710B" w:rsidRPr="00516521">
        <w:rPr>
          <w:rFonts w:asciiTheme="minorHAnsi" w:hAnsiTheme="minorHAnsi"/>
        </w:rPr>
        <w:t xml:space="preserve"> own action, or for another reason to which it did not contribute; </w:t>
      </w:r>
    </w:p>
    <w:p w:rsidR="0086710B" w:rsidRPr="00516521" w:rsidRDefault="00CA1186" w:rsidP="00ED7D0B">
      <w:pPr>
        <w:pStyle w:val="Heading4"/>
        <w:numPr>
          <w:ilvl w:val="2"/>
          <w:numId w:val="8"/>
        </w:numPr>
        <w:tabs>
          <w:tab w:val="left" w:pos="1080"/>
        </w:tabs>
        <w:spacing w:before="120" w:after="120" w:line="240" w:lineRule="auto"/>
        <w:ind w:left="1080" w:hanging="1080"/>
        <w:jc w:val="both"/>
        <w:rPr>
          <w:rFonts w:asciiTheme="minorHAnsi" w:hAnsiTheme="minorHAnsi"/>
        </w:rPr>
      </w:pPr>
      <w:bookmarkStart w:id="60" w:name="_Ref291397866"/>
      <w:r>
        <w:rPr>
          <w:rFonts w:asciiTheme="minorHAnsi" w:hAnsiTheme="minorHAnsi"/>
          <w:lang w:val="en-GB" w:eastAsia="en-GB"/>
        </w:rPr>
        <w:t>T</w:t>
      </w:r>
      <w:r w:rsidRPr="00516521">
        <w:rPr>
          <w:rFonts w:asciiTheme="minorHAnsi" w:hAnsiTheme="minorHAnsi"/>
          <w:lang w:val="en-GB" w:eastAsia="en-GB"/>
        </w:rPr>
        <w:t xml:space="preserve">he </w:t>
      </w:r>
      <w:r w:rsidR="0086710B" w:rsidRPr="00516521">
        <w:rPr>
          <w:rFonts w:asciiTheme="minorHAnsi" w:hAnsiTheme="minorHAnsi"/>
          <w:lang w:val="en-GB" w:eastAsia="en-GB"/>
        </w:rPr>
        <w:t xml:space="preserve">trade license of the Purchaser is withdrawn, cancelled or assigned to another party; </w:t>
      </w:r>
      <w:bookmarkEnd w:id="60"/>
    </w:p>
    <w:p w:rsidR="00516521" w:rsidRPr="00516521" w:rsidRDefault="00CA1186" w:rsidP="00ED7D0B">
      <w:pPr>
        <w:pStyle w:val="Heading4"/>
        <w:numPr>
          <w:ilvl w:val="2"/>
          <w:numId w:val="8"/>
        </w:numPr>
        <w:tabs>
          <w:tab w:val="left" w:pos="1080"/>
        </w:tabs>
        <w:spacing w:before="120" w:after="120" w:line="240" w:lineRule="auto"/>
        <w:ind w:left="1080" w:hanging="1080"/>
        <w:jc w:val="both"/>
        <w:rPr>
          <w:rFonts w:asciiTheme="minorHAnsi" w:hAnsiTheme="minorHAnsi"/>
          <w:lang w:val="en-GB" w:eastAsia="en-GB"/>
        </w:rPr>
      </w:pPr>
      <w:r>
        <w:rPr>
          <w:rFonts w:asciiTheme="minorHAnsi" w:hAnsiTheme="minorHAnsi"/>
          <w:lang w:val="en-GB" w:eastAsia="en-GB"/>
        </w:rPr>
        <w:t>A</w:t>
      </w:r>
      <w:r w:rsidRPr="00516521">
        <w:rPr>
          <w:rFonts w:asciiTheme="minorHAnsi" w:hAnsiTheme="minorHAnsi"/>
          <w:lang w:val="en-GB" w:eastAsia="en-GB"/>
        </w:rPr>
        <w:t xml:space="preserve">ny </w:t>
      </w:r>
      <w:r w:rsidR="0086710B" w:rsidRPr="00516521">
        <w:rPr>
          <w:rFonts w:asciiTheme="minorHAnsi" w:hAnsiTheme="minorHAnsi"/>
          <w:lang w:val="en-GB" w:eastAsia="en-GB"/>
        </w:rPr>
        <w:t xml:space="preserve">other event </w:t>
      </w:r>
      <w:r w:rsidR="00EF3162" w:rsidRPr="00516521">
        <w:rPr>
          <w:rFonts w:asciiTheme="minorHAnsi" w:hAnsiTheme="minorHAnsi"/>
          <w:lang w:val="en-GB" w:eastAsia="en-GB"/>
        </w:rPr>
        <w:t>occurs which is</w:t>
      </w:r>
      <w:r w:rsidR="0086710B" w:rsidRPr="00516521">
        <w:rPr>
          <w:rFonts w:asciiTheme="minorHAnsi" w:hAnsiTheme="minorHAnsi"/>
          <w:lang w:val="en-GB" w:eastAsia="en-GB"/>
        </w:rPr>
        <w:t xml:space="preserve"> reasonably deemed by the Seller to be a sufficient reason </w:t>
      </w:r>
      <w:r>
        <w:rPr>
          <w:rFonts w:asciiTheme="minorHAnsi" w:hAnsiTheme="minorHAnsi"/>
          <w:lang w:val="en-GB" w:eastAsia="en-GB"/>
        </w:rPr>
        <w:t xml:space="preserve">to believe </w:t>
      </w:r>
      <w:r w:rsidR="0086710B" w:rsidRPr="00516521">
        <w:rPr>
          <w:rFonts w:asciiTheme="minorHAnsi" w:hAnsiTheme="minorHAnsi"/>
          <w:lang w:val="en-GB" w:eastAsia="en-GB"/>
        </w:rPr>
        <w:t>that the Purchaser may not discharge any of its obligations under any Finance Document</w:t>
      </w:r>
      <w:r w:rsidR="00EF3162" w:rsidRPr="00516521">
        <w:rPr>
          <w:rFonts w:asciiTheme="minorHAnsi" w:hAnsiTheme="minorHAnsi"/>
          <w:lang w:val="en-GB" w:eastAsia="en-GB"/>
        </w:rPr>
        <w:t xml:space="preserve">; </w:t>
      </w:r>
    </w:p>
    <w:p w:rsidR="00516521" w:rsidRPr="00516521" w:rsidRDefault="00CA1186"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lastRenderedPageBreak/>
        <w:t>A</w:t>
      </w:r>
      <w:r w:rsidRPr="00516521">
        <w:rPr>
          <w:rFonts w:asciiTheme="minorHAnsi" w:hAnsiTheme="minorHAnsi"/>
        </w:rPr>
        <w:t xml:space="preserve">t </w:t>
      </w:r>
      <w:r w:rsidR="0086710B" w:rsidRPr="00516521">
        <w:rPr>
          <w:rFonts w:asciiTheme="minorHAnsi" w:hAnsiTheme="minorHAnsi"/>
        </w:rPr>
        <w:t>any time it is unlawful for the Seller to make, fund or allow to remain outstanding any amount owing to the Seller under any Finance Document</w:t>
      </w:r>
      <w:r w:rsidR="00DD62DC">
        <w:rPr>
          <w:rFonts w:asciiTheme="minorHAnsi" w:hAnsiTheme="minorHAnsi"/>
        </w:rPr>
        <w:t>; and</w:t>
      </w:r>
    </w:p>
    <w:p w:rsidR="00516521" w:rsidRPr="00516521" w:rsidRDefault="002677FD" w:rsidP="00ED7D0B">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00F76E88" w:rsidRPr="00516521">
        <w:rPr>
          <w:rFonts w:asciiTheme="minorHAnsi" w:hAnsiTheme="minorHAnsi"/>
        </w:rPr>
        <w:t xml:space="preserve">he Purchaser issues </w:t>
      </w:r>
      <w:r w:rsidR="007A491A" w:rsidRPr="00516521">
        <w:rPr>
          <w:rFonts w:asciiTheme="minorHAnsi" w:hAnsiTheme="minorHAnsi"/>
        </w:rPr>
        <w:t xml:space="preserve">a </w:t>
      </w:r>
      <w:r w:rsidR="00290D1C">
        <w:rPr>
          <w:rFonts w:asciiTheme="minorHAnsi" w:hAnsiTheme="minorHAnsi"/>
        </w:rPr>
        <w:t>voluntary reduction</w:t>
      </w:r>
      <w:r w:rsidR="007A491A" w:rsidRPr="00516521">
        <w:rPr>
          <w:rFonts w:asciiTheme="minorHAnsi" w:hAnsiTheme="minorHAnsi"/>
        </w:rPr>
        <w:t xml:space="preserve"> notice </w:t>
      </w:r>
      <w:r w:rsidR="00F76E88" w:rsidRPr="00516521">
        <w:rPr>
          <w:rFonts w:asciiTheme="minorHAnsi" w:hAnsiTheme="minorHAnsi"/>
        </w:rPr>
        <w:t xml:space="preserve">pursuant to clause 10.2.2 but fails to pay </w:t>
      </w:r>
      <w:r w:rsidR="00572021" w:rsidRPr="00516521">
        <w:rPr>
          <w:rFonts w:asciiTheme="minorHAnsi" w:hAnsiTheme="minorHAnsi"/>
        </w:rPr>
        <w:t>the amount</w:t>
      </w:r>
      <w:r w:rsidR="007A491A" w:rsidRPr="00516521">
        <w:rPr>
          <w:rFonts w:asciiTheme="minorHAnsi" w:hAnsiTheme="minorHAnsi"/>
        </w:rPr>
        <w:t xml:space="preserve"> determined in the notice on the agreed payment date</w:t>
      </w:r>
      <w:r w:rsidR="006C6FC6">
        <w:rPr>
          <w:rFonts w:asciiTheme="minorHAnsi" w:hAnsiTheme="minorHAnsi"/>
        </w:rPr>
        <w:t xml:space="preserve"> (but default in this case shall be deemed to be only in respect of the amount specified in such notice)</w:t>
      </w:r>
      <w:r w:rsidR="007A491A" w:rsidRPr="00516521">
        <w:rPr>
          <w:rFonts w:asciiTheme="minorHAnsi" w:hAnsiTheme="minorHAnsi"/>
        </w:rPr>
        <w:t>.</w:t>
      </w:r>
    </w:p>
    <w:p w:rsidR="0086710B" w:rsidRPr="00516521" w:rsidRDefault="0086710B" w:rsidP="00ED7D0B">
      <w:pPr>
        <w:pStyle w:val="Heading2"/>
        <w:numPr>
          <w:ilvl w:val="1"/>
          <w:numId w:val="8"/>
        </w:numPr>
        <w:tabs>
          <w:tab w:val="left" w:pos="1080"/>
        </w:tabs>
        <w:spacing w:before="120" w:line="240" w:lineRule="auto"/>
        <w:ind w:left="1080" w:hanging="1080"/>
        <w:jc w:val="both"/>
        <w:rPr>
          <w:szCs w:val="22"/>
          <w:lang w:eastAsia="en-GB"/>
        </w:rPr>
      </w:pPr>
      <w:r w:rsidRPr="00516521">
        <w:rPr>
          <w:szCs w:val="22"/>
          <w:lang w:eastAsia="en-GB"/>
        </w:rPr>
        <w:t xml:space="preserve">On the occurrence of any </w:t>
      </w:r>
      <w:r w:rsidR="00782A86" w:rsidRPr="00516521">
        <w:rPr>
          <w:szCs w:val="22"/>
          <w:lang w:eastAsia="en-GB"/>
        </w:rPr>
        <w:t>Event of Default</w:t>
      </w:r>
      <w:r w:rsidRPr="00516521">
        <w:rPr>
          <w:szCs w:val="22"/>
          <w:lang w:eastAsia="en-GB"/>
        </w:rPr>
        <w:t>, the Seller shall be entitled by written notice to the Purchaser:</w:t>
      </w:r>
    </w:p>
    <w:p w:rsidR="00EF3162" w:rsidRPr="00516521" w:rsidRDefault="00EF3162" w:rsidP="00ED7D0B">
      <w:pPr>
        <w:pStyle w:val="Heading4"/>
        <w:numPr>
          <w:ilvl w:val="0"/>
          <w:numId w:val="10"/>
        </w:numPr>
        <w:spacing w:before="120" w:after="120" w:line="240" w:lineRule="auto"/>
        <w:ind w:left="1430" w:hanging="350"/>
        <w:jc w:val="both"/>
        <w:rPr>
          <w:rFonts w:asciiTheme="minorHAnsi" w:hAnsiTheme="minorHAnsi"/>
        </w:rPr>
      </w:pPr>
      <w:r w:rsidRPr="00516521">
        <w:rPr>
          <w:rFonts w:asciiTheme="minorHAnsi" w:hAnsiTheme="minorHAnsi"/>
        </w:rPr>
        <w:t>to declare that the Available Facility shall be reduced to zero forthwith;</w:t>
      </w:r>
    </w:p>
    <w:p w:rsidR="00196186" w:rsidRDefault="0086710B" w:rsidP="00ED7D0B">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 xml:space="preserve">to declare in respect of any Offer Notice that such Offer Notice is void (in which event the Purchaser may not issue an Acceptance Notice in relation to such Offer Notice); </w:t>
      </w:r>
    </w:p>
    <w:p w:rsidR="00196186" w:rsidRDefault="0086710B" w:rsidP="00ED7D0B">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to require the Purchaser to make immediate payment to the Seller of the Deferred Price in respect of all or any of the Murabaha Contracts then subsisting</w:t>
      </w:r>
      <w:r w:rsidR="00EF3162" w:rsidRPr="00516521">
        <w:rPr>
          <w:rFonts w:asciiTheme="minorHAnsi" w:hAnsiTheme="minorHAnsi"/>
        </w:rPr>
        <w:t xml:space="preserve"> together with any and all other Outstandings; and/or</w:t>
      </w:r>
    </w:p>
    <w:p w:rsidR="00196186" w:rsidRDefault="0086710B" w:rsidP="00ED7D0B">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to terminate this Agreement</w:t>
      </w:r>
      <w:r w:rsidR="00EF3162" w:rsidRPr="00516521">
        <w:rPr>
          <w:rFonts w:asciiTheme="minorHAnsi" w:hAnsiTheme="minorHAnsi"/>
        </w:rPr>
        <w:t xml:space="preserve"> and exercise all other rights and remedies available to the Seller pursuant to the Finance Documents or applicable law</w:t>
      </w:r>
      <w:r w:rsidRPr="00516521">
        <w:rPr>
          <w:rFonts w:asciiTheme="minorHAnsi" w:hAnsiTheme="minorHAnsi"/>
        </w:rPr>
        <w:t xml:space="preserve">. </w:t>
      </w:r>
    </w:p>
    <w:p w:rsidR="0086710B" w:rsidRPr="00516521" w:rsidRDefault="0086710B" w:rsidP="00ED7D0B">
      <w:pPr>
        <w:pStyle w:val="Heading2"/>
        <w:numPr>
          <w:ilvl w:val="1"/>
          <w:numId w:val="8"/>
        </w:numPr>
        <w:spacing w:before="120" w:line="240" w:lineRule="auto"/>
        <w:ind w:left="1080" w:hanging="1080"/>
        <w:jc w:val="both"/>
        <w:rPr>
          <w:szCs w:val="22"/>
        </w:rPr>
      </w:pPr>
      <w:r w:rsidRPr="00516521">
        <w:rPr>
          <w:szCs w:val="22"/>
        </w:rPr>
        <w:t>The Purchaser shall promptly notify the Seller of</w:t>
      </w:r>
      <w:r w:rsidR="00893D7B">
        <w:rPr>
          <w:szCs w:val="22"/>
        </w:rPr>
        <w:t xml:space="preserve"> the occurrence of</w:t>
      </w:r>
      <w:r w:rsidRPr="00516521">
        <w:rPr>
          <w:szCs w:val="22"/>
        </w:rPr>
        <w:t xml:space="preserve"> any </w:t>
      </w:r>
      <w:r w:rsidR="00782A86" w:rsidRPr="00516521">
        <w:rPr>
          <w:szCs w:val="22"/>
        </w:rPr>
        <w:t>Event of Default</w:t>
      </w:r>
      <w:r w:rsidRPr="00516521">
        <w:rPr>
          <w:szCs w:val="22"/>
        </w:rPr>
        <w:t>.</w:t>
      </w:r>
    </w:p>
    <w:p w:rsidR="0086710B" w:rsidRPr="00516521" w:rsidRDefault="0086710B" w:rsidP="00ED7D0B">
      <w:pPr>
        <w:pStyle w:val="Heading1"/>
        <w:tabs>
          <w:tab w:val="clear" w:pos="709"/>
        </w:tabs>
        <w:spacing w:before="120" w:after="120" w:line="240" w:lineRule="auto"/>
        <w:ind w:left="1080" w:hanging="1080"/>
        <w:jc w:val="both"/>
        <w:rPr>
          <w:szCs w:val="22"/>
        </w:rPr>
      </w:pPr>
      <w:r w:rsidRPr="00516521">
        <w:rPr>
          <w:szCs w:val="22"/>
        </w:rPr>
        <w:t>Costs and Payment</w:t>
      </w:r>
    </w:p>
    <w:p w:rsidR="0086710B" w:rsidRPr="00516521" w:rsidRDefault="0086710B" w:rsidP="00ED7D0B">
      <w:pPr>
        <w:pStyle w:val="Heading2"/>
        <w:tabs>
          <w:tab w:val="clear" w:pos="799"/>
        </w:tabs>
        <w:spacing w:before="120" w:line="240" w:lineRule="auto"/>
        <w:ind w:left="1080" w:hanging="1080"/>
        <w:jc w:val="both"/>
      </w:pPr>
      <w:r w:rsidRPr="00516521">
        <w:t xml:space="preserve">The Purchaser shall indemnify the Seller in respect of all actual claims, costs and expenses suffered or incurred by the Seller as a consequence of the Purchaser's failure to comply with any of the terms and conditions of the Finance Documents. </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 xml:space="preserve">The Purchaser shall, within 21 days of the first written demand, pay all actual legal fees, out-of-pocket expenses and other costs of the Seller in connection with the enforcement by action or otherwise of any of the Finance Documents, or the recovery of any sum due hereunder or there under to the extent that such enforcement or action was caused by the Purchaser being in breach of a Finance Document. </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 xml:space="preserve">The Purchaser shall pay all stamp, registration or other taxes (if any) to which this Agreement </w:t>
      </w:r>
      <w:r w:rsidR="007363C4">
        <w:rPr>
          <w:szCs w:val="22"/>
        </w:rPr>
        <w:t xml:space="preserve">or any Murabaha Contract </w:t>
      </w:r>
      <w:r w:rsidRPr="00516521">
        <w:rPr>
          <w:szCs w:val="22"/>
        </w:rPr>
        <w:t xml:space="preserve">is or at any time may be subject to and shall indemnify the Seller against any liability now or hereafter imposed upon the Seller to make any payment of any </w:t>
      </w:r>
      <w:r w:rsidR="000E39C7">
        <w:rPr>
          <w:szCs w:val="22"/>
        </w:rPr>
        <w:t>value a</w:t>
      </w:r>
      <w:r w:rsidRPr="00516521">
        <w:rPr>
          <w:szCs w:val="22"/>
        </w:rPr>
        <w:t xml:space="preserve">dded </w:t>
      </w:r>
      <w:r w:rsidR="000E39C7">
        <w:rPr>
          <w:szCs w:val="22"/>
        </w:rPr>
        <w:t>tax, sales t</w:t>
      </w:r>
      <w:r w:rsidRPr="00516521">
        <w:rPr>
          <w:szCs w:val="22"/>
        </w:rPr>
        <w:t xml:space="preserve">ax or other similar tax in relation to the transactions carried out under </w:t>
      </w:r>
      <w:r w:rsidR="007363C4">
        <w:rPr>
          <w:szCs w:val="22"/>
        </w:rPr>
        <w:t xml:space="preserve">this Agreement or </w:t>
      </w:r>
      <w:r w:rsidRPr="00516521">
        <w:rPr>
          <w:szCs w:val="22"/>
        </w:rPr>
        <w:t>a</w:t>
      </w:r>
      <w:r w:rsidR="007363C4">
        <w:rPr>
          <w:szCs w:val="22"/>
        </w:rPr>
        <w:t>ny</w:t>
      </w:r>
      <w:r w:rsidRPr="00516521">
        <w:rPr>
          <w:szCs w:val="22"/>
        </w:rPr>
        <w:t>Murabaha Contract.</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 xml:space="preserve">If the Purchaser fails to pay any amount due under any Finance Document </w:t>
      </w:r>
      <w:r w:rsidR="00B256FF" w:rsidRPr="00516521">
        <w:rPr>
          <w:szCs w:val="22"/>
        </w:rPr>
        <w:t xml:space="preserve">or any part thereof </w:t>
      </w:r>
      <w:r w:rsidRPr="00516521">
        <w:rPr>
          <w:szCs w:val="22"/>
        </w:rPr>
        <w:t>at the time, in the currency, and in the manner specified herein or therein, then the Purchaser hereby</w:t>
      </w:r>
      <w:r w:rsidR="00B256FF" w:rsidRPr="00516521">
        <w:rPr>
          <w:szCs w:val="22"/>
        </w:rPr>
        <w:t xml:space="preserve"> irrevocably and unconditionally undertakes to donate to charity, if the Seller demands, </w:t>
      </w:r>
      <w:r w:rsidR="004928DF" w:rsidRPr="00516521">
        <w:rPr>
          <w:szCs w:val="22"/>
        </w:rPr>
        <w:t xml:space="preserve">a sum at the </w:t>
      </w:r>
      <w:r w:rsidR="00EF38A0">
        <w:rPr>
          <w:szCs w:val="22"/>
        </w:rPr>
        <w:t>Late Payment Rate</w:t>
      </w:r>
      <w:r w:rsidR="004928DF" w:rsidRPr="00516521">
        <w:rPr>
          <w:szCs w:val="22"/>
        </w:rPr>
        <w:t xml:space="preserve"> o</w:t>
      </w:r>
      <w:r w:rsidR="00534231" w:rsidRPr="00516521">
        <w:rPr>
          <w:szCs w:val="22"/>
        </w:rPr>
        <w:t>n</w:t>
      </w:r>
      <w:r w:rsidR="004928DF" w:rsidRPr="00516521">
        <w:rPr>
          <w:szCs w:val="22"/>
        </w:rPr>
        <w:t xml:space="preserve"> the overdue amount which shall be handed over to the Seller to be donated on the Purchaser's behalf to such charitable foundations or scientific or medical institutions or for any other charitable cause as the Seller may select under the supervision of its Fatwa and </w:t>
      </w:r>
      <w:r w:rsidR="00534231" w:rsidRPr="00516521">
        <w:rPr>
          <w:szCs w:val="22"/>
        </w:rPr>
        <w:t>Shariah</w:t>
      </w:r>
      <w:r w:rsidR="004928DF" w:rsidRPr="00516521">
        <w:rPr>
          <w:szCs w:val="22"/>
        </w:rPr>
        <w:t xml:space="preserve">Supervisory Board. </w:t>
      </w:r>
    </w:p>
    <w:p w:rsidR="0086710B" w:rsidRPr="00516521" w:rsidRDefault="004928DF" w:rsidP="00ED7D0B">
      <w:pPr>
        <w:pStyle w:val="Heading2"/>
        <w:tabs>
          <w:tab w:val="clear" w:pos="799"/>
          <w:tab w:val="left" w:pos="1080"/>
        </w:tabs>
        <w:spacing w:before="120" w:line="240" w:lineRule="auto"/>
        <w:ind w:left="1080" w:hanging="1080"/>
        <w:jc w:val="both"/>
        <w:rPr>
          <w:szCs w:val="22"/>
        </w:rPr>
      </w:pPr>
      <w:r w:rsidRPr="00516521">
        <w:rPr>
          <w:szCs w:val="22"/>
        </w:rPr>
        <w:lastRenderedPageBreak/>
        <w:t>All payments to be made by the Purchaser to the Seller pursuant to any Finance Document shall be made without counterclaim or deduction and in</w:t>
      </w:r>
      <w:r w:rsidR="0086710B" w:rsidRPr="00516521">
        <w:rPr>
          <w:szCs w:val="22"/>
        </w:rPr>
        <w:t xml:space="preserve"> immediately available and transferable funds for good value on the due date to the account specified in the Offer Notice or to such account at such bank as the Seller shall from time to time notify the Purchaser.</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All payments shall be made by the Purchaser to the Seller without deduction for and free from any present or future taxes, levies, imposts, duties, charges, fees, deductions, withholdings, restrictions or conditions of any nature imposed, levied, collected or assessed by any taxing authority.</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If any payment due from the Purchaser falls on a day which is not a Business Day, the payment shall be made on the next succeeding Business Day save where the next succeeding Business Day falls in the next calendar month in which event the payment shall be due and be made on the immediately preceding Business Day.</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The Purchaser authorizes the Seller to apply any credit balance in any currency to which the Purchaser is entitled on any account of the Purchaser with the Seller or any of its branches or subsidiaries in satisfaction of any sum due and payable from the Purchaser under any Finance Document; for this purpose the Seller is authorized to purchase with the monies standing to the credit of any such account such other currencies as may be necessary to effect such application</w:t>
      </w:r>
      <w:r w:rsidR="00893D7B">
        <w:rPr>
          <w:szCs w:val="22"/>
        </w:rPr>
        <w:t xml:space="preserve"> at </w:t>
      </w:r>
      <w:r w:rsidR="00893D7B" w:rsidRPr="00516521">
        <w:rPr>
          <w:color w:val="000000"/>
          <w:lang w:eastAsia="en-GB"/>
        </w:rPr>
        <w:t xml:space="preserve">the </w:t>
      </w:r>
      <w:r w:rsidR="002677FD">
        <w:rPr>
          <w:color w:val="000000"/>
          <w:lang w:eastAsia="en-GB"/>
        </w:rPr>
        <w:t xml:space="preserve">Seller’s </w:t>
      </w:r>
      <w:r w:rsidR="002677FD" w:rsidRPr="00516521">
        <w:rPr>
          <w:color w:val="000000"/>
          <w:lang w:eastAsia="en-GB"/>
        </w:rPr>
        <w:t xml:space="preserve">prevailing </w:t>
      </w:r>
      <w:r w:rsidR="002677FD">
        <w:rPr>
          <w:color w:val="000000"/>
          <w:lang w:eastAsia="en-GB"/>
        </w:rPr>
        <w:t xml:space="preserve">market </w:t>
      </w:r>
      <w:r w:rsidR="00893D7B" w:rsidRPr="00516521">
        <w:rPr>
          <w:color w:val="000000"/>
          <w:lang w:eastAsia="en-GB"/>
        </w:rPr>
        <w:t>spot rate at that time</w:t>
      </w:r>
      <w:r w:rsidRPr="00516521">
        <w:rPr>
          <w:szCs w:val="22"/>
        </w:rPr>
        <w:t>. The Seller shall not be obliged to exercise any right given to it by this Clause.</w:t>
      </w:r>
    </w:p>
    <w:p w:rsidR="00C1086A" w:rsidRPr="00516521" w:rsidRDefault="005E3C36" w:rsidP="00ED7D0B">
      <w:pPr>
        <w:pStyle w:val="Heading1"/>
        <w:tabs>
          <w:tab w:val="clear" w:pos="709"/>
        </w:tabs>
        <w:spacing w:before="120" w:after="120" w:line="240" w:lineRule="auto"/>
        <w:ind w:left="1080" w:hanging="1080"/>
        <w:jc w:val="both"/>
        <w:rPr>
          <w:szCs w:val="22"/>
        </w:rPr>
      </w:pPr>
      <w:bookmarkStart w:id="61" w:name="_Ref298961594"/>
      <w:bookmarkStart w:id="62" w:name="_Ref298961618"/>
      <w:bookmarkStart w:id="63" w:name="_Ref298962219"/>
      <w:bookmarkStart w:id="64" w:name="_Toc300223214"/>
      <w:bookmarkStart w:id="65" w:name="_Ref396746704"/>
      <w:bookmarkStart w:id="66" w:name="_Ref396746397"/>
      <w:bookmarkStart w:id="67" w:name="_Ref396746237"/>
      <w:bookmarkStart w:id="68" w:name="_Ref396867612"/>
      <w:bookmarkStart w:id="69" w:name="_Ref396885302"/>
      <w:bookmarkStart w:id="70" w:name="_Ref396887266"/>
      <w:bookmarkStart w:id="71" w:name="_Ref396896235"/>
      <w:bookmarkStart w:id="72" w:name="_Ref397157593"/>
      <w:bookmarkStart w:id="73" w:name="_Ref397157278"/>
      <w:bookmarkStart w:id="74" w:name="_Ref397157367"/>
      <w:bookmarkStart w:id="75" w:name="_Ref397208001"/>
      <w:bookmarkStart w:id="76" w:name="_Ref397284656"/>
      <w:bookmarkStart w:id="77" w:name="_Ref397296419"/>
      <w:bookmarkStart w:id="78" w:name="_Ref397334825"/>
      <w:bookmarkStart w:id="79" w:name="_Ref397334859"/>
      <w:bookmarkStart w:id="80" w:name="_Ref397375855"/>
      <w:bookmarkStart w:id="81" w:name="_Ref397377307"/>
      <w:bookmarkStart w:id="82" w:name="_Ref405351690"/>
      <w:bookmarkStart w:id="83" w:name="_Ref406047027"/>
      <w:r>
        <w:rPr>
          <w:szCs w:val="22"/>
        </w:rPr>
        <w:t>Illegality</w:t>
      </w:r>
      <w:r w:rsidR="009D1242">
        <w:rPr>
          <w:szCs w:val="22"/>
        </w:rPr>
        <w:t>; Voluntary Reduction of Facility Limit</w:t>
      </w:r>
    </w:p>
    <w:p w:rsidR="009D1242" w:rsidRPr="00572021" w:rsidRDefault="009D1242" w:rsidP="009D1242">
      <w:pPr>
        <w:pStyle w:val="Level2"/>
        <w:keepNext/>
        <w:keepLines/>
        <w:numPr>
          <w:ilvl w:val="1"/>
          <w:numId w:val="20"/>
        </w:numPr>
        <w:spacing w:before="120" w:after="120" w:line="240" w:lineRule="auto"/>
        <w:ind w:left="1080" w:hanging="1080"/>
        <w:rPr>
          <w:rFonts w:asciiTheme="minorHAnsi" w:hAnsiTheme="minorHAnsi"/>
          <w:b/>
          <w:bCs/>
          <w:sz w:val="22"/>
          <w:szCs w:val="22"/>
        </w:rPr>
      </w:pPr>
      <w:bookmarkStart w:id="84" w:name="_Ref297101898"/>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572021">
        <w:rPr>
          <w:rFonts w:asciiTheme="minorHAnsi" w:hAnsiTheme="minorHAnsi"/>
          <w:b/>
          <w:bCs/>
          <w:sz w:val="22"/>
          <w:szCs w:val="22"/>
        </w:rPr>
        <w:t>Illegality</w:t>
      </w:r>
      <w:bookmarkEnd w:id="84"/>
    </w:p>
    <w:p w:rsidR="009D1242" w:rsidRPr="00516521" w:rsidRDefault="009D1242" w:rsidP="009D1242">
      <w:pPr>
        <w:pStyle w:val="Body2"/>
        <w:keepNext/>
        <w:keepLines/>
        <w:tabs>
          <w:tab w:val="clear" w:pos="992"/>
        </w:tabs>
        <w:spacing w:before="120" w:after="120" w:line="240" w:lineRule="auto"/>
        <w:ind w:left="1080"/>
        <w:rPr>
          <w:rFonts w:asciiTheme="minorHAnsi" w:hAnsiTheme="minorHAnsi"/>
          <w:sz w:val="22"/>
          <w:szCs w:val="22"/>
        </w:rPr>
      </w:pPr>
      <w:r w:rsidRPr="00516521">
        <w:rPr>
          <w:rFonts w:asciiTheme="minorHAnsi" w:hAnsiTheme="minorHAnsi"/>
          <w:sz w:val="22"/>
          <w:szCs w:val="22"/>
        </w:rPr>
        <w:t>If it becomes unlawful in any applicable jurisdiction for the Seller to perform any of its obligations as contemplated by the Finance Documents, then:</w:t>
      </w:r>
    </w:p>
    <w:p w:rsidR="009D1242" w:rsidRPr="00516521" w:rsidRDefault="009D1242" w:rsidP="00F62C35">
      <w:pPr>
        <w:pStyle w:val="Level4"/>
        <w:keepNext/>
        <w:keepLines/>
        <w:numPr>
          <w:ilvl w:val="2"/>
          <w:numId w:val="31"/>
        </w:numPr>
        <w:spacing w:before="120" w:after="120" w:line="240" w:lineRule="auto"/>
        <w:ind w:left="1440" w:hanging="360"/>
        <w:rPr>
          <w:rFonts w:asciiTheme="minorHAnsi" w:hAnsiTheme="minorHAnsi"/>
          <w:sz w:val="22"/>
          <w:szCs w:val="22"/>
        </w:rPr>
      </w:pPr>
      <w:r w:rsidRPr="00516521">
        <w:rPr>
          <w:rFonts w:asciiTheme="minorHAnsi" w:hAnsiTheme="minorHAnsi"/>
          <w:sz w:val="22"/>
          <w:szCs w:val="22"/>
        </w:rPr>
        <w:t>the Seller shall promptly notify the Purchaser;</w:t>
      </w:r>
    </w:p>
    <w:p w:rsidR="009D1242" w:rsidRPr="00516521" w:rsidRDefault="009D1242" w:rsidP="00F62C35">
      <w:pPr>
        <w:pStyle w:val="Level4"/>
        <w:keepNext/>
        <w:keepLines/>
        <w:numPr>
          <w:ilvl w:val="2"/>
          <w:numId w:val="31"/>
        </w:numPr>
        <w:spacing w:before="120" w:after="120" w:line="240" w:lineRule="auto"/>
        <w:ind w:left="1440" w:hanging="360"/>
        <w:rPr>
          <w:rFonts w:asciiTheme="minorHAnsi" w:hAnsiTheme="minorHAnsi"/>
          <w:sz w:val="22"/>
          <w:szCs w:val="22"/>
        </w:rPr>
      </w:pPr>
      <w:r w:rsidRPr="00516521">
        <w:rPr>
          <w:rFonts w:asciiTheme="minorHAnsi" w:hAnsiTheme="minorHAnsi"/>
          <w:sz w:val="22"/>
          <w:szCs w:val="22"/>
        </w:rPr>
        <w:t xml:space="preserve">any undrawn and available portion of the Facility Limit shall be immediately cancelled and the Facility Limit shall be reduced </w:t>
      </w:r>
      <w:r>
        <w:rPr>
          <w:rFonts w:asciiTheme="minorHAnsi" w:hAnsiTheme="minorHAnsi"/>
          <w:sz w:val="22"/>
          <w:szCs w:val="22"/>
        </w:rPr>
        <w:t>to zero</w:t>
      </w:r>
      <w:r w:rsidRPr="00516521">
        <w:rPr>
          <w:rFonts w:asciiTheme="minorHAnsi" w:hAnsiTheme="minorHAnsi"/>
          <w:sz w:val="22"/>
          <w:szCs w:val="22"/>
        </w:rPr>
        <w:t>; and</w:t>
      </w:r>
    </w:p>
    <w:p w:rsidR="009D1242" w:rsidRPr="00516521" w:rsidRDefault="009D1242" w:rsidP="00F62C35">
      <w:pPr>
        <w:pStyle w:val="Level4"/>
        <w:keepNext/>
        <w:keepLines/>
        <w:numPr>
          <w:ilvl w:val="2"/>
          <w:numId w:val="31"/>
        </w:numPr>
        <w:spacing w:before="120" w:after="120" w:line="240" w:lineRule="auto"/>
        <w:ind w:left="1440" w:hanging="360"/>
        <w:rPr>
          <w:rFonts w:asciiTheme="minorHAnsi" w:hAnsiTheme="minorHAnsi"/>
          <w:sz w:val="22"/>
          <w:szCs w:val="22"/>
        </w:rPr>
      </w:pPr>
      <w:r w:rsidRPr="00516521">
        <w:rPr>
          <w:rFonts w:asciiTheme="minorHAnsi" w:hAnsiTheme="minorHAnsi"/>
          <w:sz w:val="22"/>
          <w:szCs w:val="22"/>
        </w:rPr>
        <w:t>the Purchaser shall pay to the Seller the Outstandings due and owing to the Seller on</w:t>
      </w:r>
      <w:r w:rsidRPr="00516521">
        <w:rPr>
          <w:rFonts w:asciiTheme="minorHAnsi" w:eastAsia="SimSun" w:hAnsiTheme="minorHAnsi"/>
          <w:sz w:val="22"/>
          <w:szCs w:val="22"/>
        </w:rPr>
        <w:t xml:space="preserve"> the date specified by the Seller in the notification under </w:t>
      </w:r>
      <w:r>
        <w:rPr>
          <w:rFonts w:asciiTheme="minorHAnsi" w:eastAsia="SimSun" w:hAnsiTheme="minorHAnsi"/>
          <w:sz w:val="22"/>
          <w:szCs w:val="22"/>
        </w:rPr>
        <w:t>Clause 10.1</w:t>
      </w:r>
      <w:r w:rsidR="00AD77E7">
        <w:rPr>
          <w:rFonts w:asciiTheme="minorHAnsi" w:eastAsia="SimSun" w:hAnsiTheme="minorHAnsi"/>
          <w:sz w:val="22"/>
          <w:szCs w:val="22"/>
        </w:rPr>
        <w:t>(a)</w:t>
      </w:r>
      <w:r w:rsidRPr="00516521">
        <w:rPr>
          <w:rFonts w:asciiTheme="minorHAnsi" w:eastAsia="SimSun" w:hAnsiTheme="minorHAnsi"/>
          <w:sz w:val="22"/>
          <w:szCs w:val="22"/>
        </w:rPr>
        <w:t xml:space="preserve"> above</w:t>
      </w:r>
      <w:r w:rsidRPr="00516521">
        <w:rPr>
          <w:rFonts w:asciiTheme="minorHAnsi" w:hAnsiTheme="minorHAnsi"/>
          <w:sz w:val="22"/>
          <w:szCs w:val="22"/>
        </w:rPr>
        <w:t>.</w:t>
      </w:r>
    </w:p>
    <w:p w:rsidR="009D1242" w:rsidRPr="00F62C35" w:rsidRDefault="009D1242" w:rsidP="009D1242">
      <w:pPr>
        <w:pStyle w:val="Level2"/>
        <w:keepNext/>
        <w:keepLines/>
        <w:numPr>
          <w:ilvl w:val="1"/>
          <w:numId w:val="31"/>
        </w:numPr>
        <w:spacing w:before="120" w:after="120" w:line="240" w:lineRule="auto"/>
        <w:ind w:left="1080" w:hanging="1080"/>
        <w:rPr>
          <w:rFonts w:asciiTheme="minorHAnsi" w:hAnsiTheme="minorHAnsi"/>
          <w:b/>
          <w:sz w:val="22"/>
          <w:szCs w:val="22"/>
        </w:rPr>
      </w:pPr>
      <w:bookmarkStart w:id="85" w:name="_Ref298961513"/>
      <w:r w:rsidRPr="00290D1C">
        <w:rPr>
          <w:rFonts w:asciiTheme="minorHAnsi" w:hAnsiTheme="minorHAnsi"/>
          <w:b/>
          <w:sz w:val="22"/>
          <w:szCs w:val="22"/>
        </w:rPr>
        <w:t>Voluntary Reduction of Facility Limit</w:t>
      </w:r>
      <w:bookmarkEnd w:id="85"/>
    </w:p>
    <w:p w:rsidR="009D1242" w:rsidRPr="00516521" w:rsidRDefault="009D1242" w:rsidP="009D1242">
      <w:pPr>
        <w:pStyle w:val="Level3"/>
        <w:keepNext/>
        <w:keepLines/>
        <w:numPr>
          <w:ilvl w:val="2"/>
          <w:numId w:val="25"/>
        </w:numPr>
        <w:spacing w:before="120" w:after="120" w:line="240" w:lineRule="auto"/>
        <w:ind w:left="1080" w:hanging="1080"/>
        <w:rPr>
          <w:rFonts w:asciiTheme="minorHAnsi" w:hAnsiTheme="minorHAnsi"/>
          <w:sz w:val="22"/>
          <w:szCs w:val="22"/>
        </w:rPr>
      </w:pPr>
      <w:bookmarkStart w:id="86" w:name="_Ref298959850"/>
      <w:r>
        <w:rPr>
          <w:rFonts w:asciiTheme="minorHAnsi" w:hAnsiTheme="minorHAnsi"/>
          <w:sz w:val="22"/>
          <w:szCs w:val="22"/>
        </w:rPr>
        <w:t>On any Deferred Payment Date t</w:t>
      </w:r>
      <w:r w:rsidRPr="00516521">
        <w:rPr>
          <w:rFonts w:asciiTheme="minorHAnsi" w:hAnsiTheme="minorHAnsi"/>
          <w:sz w:val="22"/>
          <w:szCs w:val="22"/>
        </w:rPr>
        <w:t xml:space="preserve">he Purchaser may </w:t>
      </w:r>
      <w:r>
        <w:rPr>
          <w:rFonts w:asciiTheme="minorHAnsi" w:hAnsiTheme="minorHAnsi"/>
          <w:sz w:val="22"/>
          <w:szCs w:val="22"/>
        </w:rPr>
        <w:t>reduce the Facility Limit</w:t>
      </w:r>
      <w:r w:rsidRPr="00516521">
        <w:rPr>
          <w:rFonts w:asciiTheme="minorHAnsi" w:hAnsiTheme="minorHAnsi"/>
          <w:sz w:val="22"/>
          <w:szCs w:val="22"/>
        </w:rPr>
        <w:t>.</w:t>
      </w:r>
      <w:bookmarkEnd w:id="86"/>
    </w:p>
    <w:p w:rsidR="009D1242" w:rsidRPr="00516521" w:rsidRDefault="009D1242" w:rsidP="009D1242">
      <w:pPr>
        <w:pStyle w:val="Level3"/>
        <w:keepNext/>
        <w:keepLines/>
        <w:numPr>
          <w:ilvl w:val="2"/>
          <w:numId w:val="25"/>
        </w:numPr>
        <w:spacing w:before="120" w:after="120" w:line="240" w:lineRule="auto"/>
        <w:ind w:left="1080" w:hanging="1080"/>
        <w:rPr>
          <w:rFonts w:asciiTheme="minorHAnsi" w:hAnsiTheme="minorHAnsi"/>
          <w:sz w:val="22"/>
          <w:szCs w:val="22"/>
        </w:rPr>
      </w:pPr>
      <w:r w:rsidRPr="00516521">
        <w:rPr>
          <w:rFonts w:asciiTheme="minorHAnsi" w:hAnsiTheme="minorHAnsi"/>
          <w:sz w:val="22"/>
          <w:szCs w:val="22"/>
        </w:rPr>
        <w:t xml:space="preserve">Any </w:t>
      </w:r>
      <w:r>
        <w:rPr>
          <w:rFonts w:asciiTheme="minorHAnsi" w:hAnsiTheme="minorHAnsi"/>
          <w:sz w:val="22"/>
          <w:szCs w:val="22"/>
        </w:rPr>
        <w:t xml:space="preserve">reduction of the Facility Limit </w:t>
      </w:r>
      <w:r w:rsidRPr="00516521">
        <w:rPr>
          <w:rFonts w:asciiTheme="minorHAnsi" w:hAnsiTheme="minorHAnsi"/>
          <w:sz w:val="22"/>
          <w:szCs w:val="22"/>
        </w:rPr>
        <w:t xml:space="preserve">pursuant to </w:t>
      </w:r>
      <w:r>
        <w:rPr>
          <w:rFonts w:asciiTheme="minorHAnsi" w:hAnsiTheme="minorHAnsi"/>
          <w:sz w:val="22"/>
          <w:szCs w:val="22"/>
        </w:rPr>
        <w:t>C</w:t>
      </w:r>
      <w:r w:rsidRPr="00516521">
        <w:rPr>
          <w:rFonts w:asciiTheme="minorHAnsi" w:hAnsiTheme="minorHAnsi"/>
          <w:sz w:val="22"/>
          <w:szCs w:val="22"/>
        </w:rPr>
        <w:t>lause 10.2.1 above shall be notified by the Purchaser to the Seller with not less than ten (10) Business Days’ written notice (which notice, once given, shall be irrevocable) prior to the applicable Deferred Payment Date.</w:t>
      </w:r>
    </w:p>
    <w:p w:rsidR="009D1242" w:rsidRPr="00516521" w:rsidRDefault="009D1242" w:rsidP="009D1242">
      <w:pPr>
        <w:pStyle w:val="Level2"/>
        <w:keepNext/>
        <w:keepLines/>
        <w:numPr>
          <w:ilvl w:val="1"/>
          <w:numId w:val="25"/>
        </w:numPr>
        <w:spacing w:before="120" w:after="120" w:line="240" w:lineRule="auto"/>
        <w:ind w:left="1080" w:hanging="1080"/>
        <w:rPr>
          <w:rFonts w:asciiTheme="minorHAnsi" w:hAnsiTheme="minorHAnsi"/>
          <w:b/>
          <w:bCs/>
          <w:sz w:val="22"/>
          <w:szCs w:val="22"/>
        </w:rPr>
      </w:pPr>
      <w:r w:rsidRPr="00516521">
        <w:rPr>
          <w:rFonts w:asciiTheme="minorHAnsi" w:hAnsiTheme="minorHAnsi"/>
          <w:b/>
          <w:bCs/>
          <w:sz w:val="22"/>
          <w:szCs w:val="22"/>
        </w:rPr>
        <w:t>Notification</w:t>
      </w:r>
    </w:p>
    <w:p w:rsidR="009D1242" w:rsidRPr="00516521" w:rsidRDefault="009D1242" w:rsidP="009D1242">
      <w:pPr>
        <w:pStyle w:val="Body2"/>
        <w:keepNext/>
        <w:keepLines/>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Any notification by the Seller concerning any of the matters referred to in this clause 10 shall, save for any manifest error, be conclusive and binding on the Purchaser. </w:t>
      </w:r>
    </w:p>
    <w:p w:rsidR="009D1242" w:rsidRPr="00516521" w:rsidRDefault="009D1242" w:rsidP="009D1242">
      <w:pPr>
        <w:pStyle w:val="Level2"/>
        <w:keepNext/>
        <w:keepLines/>
        <w:numPr>
          <w:ilvl w:val="1"/>
          <w:numId w:val="25"/>
        </w:numPr>
        <w:spacing w:before="120" w:after="120" w:line="240" w:lineRule="auto"/>
        <w:ind w:left="1080" w:hanging="1080"/>
        <w:rPr>
          <w:rStyle w:val="Heading2Text"/>
          <w:rFonts w:asciiTheme="minorHAnsi" w:hAnsiTheme="minorHAnsi"/>
          <w:sz w:val="22"/>
          <w:szCs w:val="22"/>
        </w:rPr>
      </w:pPr>
      <w:r w:rsidRPr="00516521">
        <w:rPr>
          <w:rStyle w:val="Heading2Text"/>
          <w:rFonts w:asciiTheme="minorHAnsi" w:hAnsiTheme="minorHAnsi"/>
          <w:sz w:val="22"/>
          <w:szCs w:val="22"/>
        </w:rPr>
        <w:t>Restrictions</w:t>
      </w:r>
    </w:p>
    <w:p w:rsidR="009D1242" w:rsidRPr="00516521" w:rsidRDefault="009D1242" w:rsidP="009D1242">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sidRPr="00516521">
        <w:rPr>
          <w:rStyle w:val="NoHeading3Text"/>
          <w:rFonts w:asciiTheme="minorHAnsi" w:hAnsiTheme="minorHAnsi"/>
          <w:sz w:val="22"/>
          <w:szCs w:val="22"/>
        </w:rPr>
        <w:lastRenderedPageBreak/>
        <w:t xml:space="preserve">Any notice given under this </w:t>
      </w:r>
      <w:r>
        <w:rPr>
          <w:rStyle w:val="NoHeading3Text"/>
          <w:rFonts w:asciiTheme="minorHAnsi" w:hAnsiTheme="minorHAnsi"/>
          <w:sz w:val="22"/>
          <w:szCs w:val="22"/>
        </w:rPr>
        <w:t>C</w:t>
      </w:r>
      <w:r w:rsidRPr="00516521">
        <w:rPr>
          <w:rStyle w:val="NoHeading3Text"/>
          <w:rFonts w:asciiTheme="minorHAnsi" w:hAnsiTheme="minorHAnsi"/>
          <w:sz w:val="22"/>
          <w:szCs w:val="22"/>
        </w:rPr>
        <w:t xml:space="preserve">lause 10 shall be irrevocable and, unless a contrary indication appears in this Agreement, shall specify the date or dates upon which the relevant </w:t>
      </w:r>
      <w:r>
        <w:rPr>
          <w:rStyle w:val="NoHeading3Text"/>
          <w:rFonts w:asciiTheme="minorHAnsi" w:hAnsiTheme="minorHAnsi"/>
          <w:sz w:val="22"/>
          <w:szCs w:val="22"/>
        </w:rPr>
        <w:t>reduction to the Facility Limit shall apply</w:t>
      </w:r>
      <w:r w:rsidRPr="00516521">
        <w:rPr>
          <w:rStyle w:val="NoHeading3Text"/>
          <w:rFonts w:asciiTheme="minorHAnsi" w:hAnsiTheme="minorHAnsi"/>
          <w:sz w:val="22"/>
          <w:szCs w:val="22"/>
        </w:rPr>
        <w:t>.</w:t>
      </w:r>
    </w:p>
    <w:p w:rsidR="009D1242" w:rsidRPr="00BB6306" w:rsidRDefault="009D1242" w:rsidP="009D1242">
      <w:pPr>
        <w:pStyle w:val="Level3"/>
        <w:keepNext/>
        <w:keepLines/>
        <w:numPr>
          <w:ilvl w:val="2"/>
          <w:numId w:val="25"/>
        </w:numPr>
        <w:spacing w:before="120" w:after="120" w:line="240" w:lineRule="auto"/>
        <w:ind w:left="1080" w:hanging="1080"/>
        <w:rPr>
          <w:rFonts w:asciiTheme="minorHAnsi" w:hAnsiTheme="minorHAnsi"/>
          <w:sz w:val="22"/>
          <w:szCs w:val="22"/>
        </w:rPr>
      </w:pPr>
      <w:r w:rsidRPr="00516521">
        <w:rPr>
          <w:rStyle w:val="NoHeading3Text"/>
          <w:rFonts w:asciiTheme="minorHAnsi" w:hAnsiTheme="minorHAnsi"/>
          <w:sz w:val="22"/>
          <w:szCs w:val="22"/>
        </w:rPr>
        <w:t>The Purchaser shall not settle any Deferred Sale Price (or any part thereof) except at the times and in the manner expressly provided for in this Agreement</w:t>
      </w:r>
      <w:r>
        <w:rPr>
          <w:rStyle w:val="NoHeading3Text"/>
          <w:rFonts w:asciiTheme="minorHAnsi" w:hAnsiTheme="minorHAnsi"/>
          <w:sz w:val="22"/>
          <w:szCs w:val="22"/>
        </w:rPr>
        <w:t xml:space="preserve"> or otherwise agreed by the Seller</w:t>
      </w:r>
      <w:r w:rsidRPr="00516521">
        <w:rPr>
          <w:rStyle w:val="NoHeading3Text"/>
          <w:rFonts w:asciiTheme="minorHAnsi" w:hAnsiTheme="minorHAnsi"/>
          <w:sz w:val="22"/>
          <w:szCs w:val="22"/>
        </w:rPr>
        <w:t>.</w:t>
      </w:r>
    </w:p>
    <w:p w:rsidR="0086710B" w:rsidRPr="00516521" w:rsidRDefault="0086710B" w:rsidP="00ED7D0B">
      <w:pPr>
        <w:pStyle w:val="Heading1"/>
        <w:tabs>
          <w:tab w:val="clear" w:pos="709"/>
        </w:tabs>
        <w:spacing w:before="120" w:after="120" w:line="240" w:lineRule="auto"/>
        <w:ind w:left="1080" w:hanging="1080"/>
        <w:jc w:val="both"/>
        <w:rPr>
          <w:szCs w:val="22"/>
        </w:rPr>
      </w:pPr>
      <w:r w:rsidRPr="00516521">
        <w:rPr>
          <w:szCs w:val="22"/>
        </w:rPr>
        <w:t>Law and Jurisdiction</w:t>
      </w:r>
    </w:p>
    <w:p w:rsidR="0086710B" w:rsidRPr="00516521" w:rsidRDefault="0086710B" w:rsidP="00ED7D0B">
      <w:pPr>
        <w:pStyle w:val="Heading2"/>
        <w:tabs>
          <w:tab w:val="clear" w:pos="799"/>
        </w:tabs>
        <w:spacing w:before="120" w:line="240" w:lineRule="auto"/>
        <w:ind w:left="1080" w:hanging="1080"/>
        <w:jc w:val="both"/>
      </w:pPr>
      <w:r w:rsidRPr="00516521">
        <w:t xml:space="preserve">This Agreement and every </w:t>
      </w:r>
      <w:r w:rsidR="00893D7B">
        <w:t xml:space="preserve">Murabaha Contract </w:t>
      </w:r>
      <w:r w:rsidRPr="00516521">
        <w:t xml:space="preserve">made hereunder and the construction, performance and validity hereof and thereof shall be governed in all respects in accordance with the laws of the United Arab Emirates save to the extent these conflict with the rules and principles of the Islamic Shariah, when the latter shall prevail. The Parties hereto agree to be bound by the exclusive determination of the </w:t>
      </w:r>
      <w:r w:rsidR="00534231" w:rsidRPr="00516521">
        <w:t xml:space="preserve">Fatwa and </w:t>
      </w:r>
      <w:r w:rsidRPr="00516521">
        <w:t xml:space="preserve">Shariah Supervisory Board of the Seller as to whether any such conflict exists, and if it does the appropriate provision of the Islamic Shariah to be applied. </w:t>
      </w:r>
    </w:p>
    <w:p w:rsidR="0086710B" w:rsidRPr="00516521" w:rsidRDefault="0086710B" w:rsidP="00ED7D0B">
      <w:pPr>
        <w:pStyle w:val="Heading2"/>
        <w:tabs>
          <w:tab w:val="clear" w:pos="799"/>
          <w:tab w:val="left" w:pos="1080"/>
        </w:tabs>
        <w:spacing w:before="120" w:line="240" w:lineRule="auto"/>
        <w:ind w:left="1080" w:hanging="1080"/>
        <w:jc w:val="both"/>
        <w:rPr>
          <w:szCs w:val="22"/>
        </w:rPr>
      </w:pPr>
      <w:r w:rsidRPr="00516521">
        <w:rPr>
          <w:szCs w:val="22"/>
        </w:rPr>
        <w:t xml:space="preserve">The Parties hereto recognise and agree that the principle of the payment of interest is repugnant to the Shariah and accordingly, to the extent that any legal system would (but for the provisions of this </w:t>
      </w:r>
      <w:r w:rsidR="00D24912">
        <w:rPr>
          <w:szCs w:val="22"/>
        </w:rPr>
        <w:t>c</w:t>
      </w:r>
      <w:r w:rsidRPr="00516521">
        <w:rPr>
          <w:szCs w:val="22"/>
        </w:rPr>
        <w:t>lause) impose (whether by contract or by statute) any obligation to pay interest, the Parties hereto hereby irrevocably and unconditionally expressly waive and reject any entitlement to recover interest from each other.</w:t>
      </w:r>
    </w:p>
    <w:p w:rsidR="003F3581" w:rsidRPr="00516521" w:rsidRDefault="008B1137" w:rsidP="00ED7D0B">
      <w:pPr>
        <w:pStyle w:val="ListParagraph"/>
        <w:keepNext/>
        <w:keepLines/>
        <w:numPr>
          <w:ilvl w:val="1"/>
          <w:numId w:val="17"/>
        </w:numPr>
        <w:spacing w:before="120" w:after="120" w:line="240" w:lineRule="auto"/>
        <w:ind w:left="1080" w:hanging="1080"/>
        <w:jc w:val="both"/>
        <w:rPr>
          <w:rFonts w:asciiTheme="minorHAnsi" w:hAnsiTheme="minorHAnsi"/>
        </w:rPr>
      </w:pPr>
      <w:r w:rsidRPr="00516521">
        <w:rPr>
          <w:rFonts w:asciiTheme="minorHAnsi" w:hAnsiTheme="minorHAnsi"/>
          <w:lang w:bidi="ar-AE"/>
        </w:rPr>
        <w:t>In the case of a dispute between the Parties on interpreting or execution of this Agreement, such dispute shall be referred to arbitration before of the International Islamic Centre for Reconciliation and Arbitration –Dubai (“IICRA”) for a final and binding decision in accordance with the rules and procedures specified in the statute of the International Islamic Centre for Reconciliation and Arbitration –Dubai</w:t>
      </w:r>
      <w:r w:rsidR="00893D7B">
        <w:rPr>
          <w:rFonts w:asciiTheme="minorHAnsi" w:hAnsiTheme="minorHAnsi"/>
          <w:lang w:bidi="ar-AE"/>
        </w:rPr>
        <w:t>w</w:t>
      </w:r>
      <w:r w:rsidRPr="00516521">
        <w:rPr>
          <w:rFonts w:asciiTheme="minorHAnsi" w:hAnsiTheme="minorHAnsi"/>
          <w:lang w:bidi="ar-AE"/>
        </w:rPr>
        <w:t xml:space="preserve">ithout </w:t>
      </w:r>
      <w:r w:rsidRPr="00516521">
        <w:rPr>
          <w:rFonts w:asciiTheme="minorHAnsi" w:hAnsiTheme="minorHAnsi"/>
        </w:rPr>
        <w:t xml:space="preserve">prejudice to the Bank’s right to send any dispute to the relevant legal court. </w:t>
      </w:r>
    </w:p>
    <w:p w:rsidR="003F3581" w:rsidRPr="00516521" w:rsidRDefault="008B1137" w:rsidP="00ED7D0B">
      <w:pPr>
        <w:pStyle w:val="ListParagraph"/>
        <w:keepNext/>
        <w:keepLines/>
        <w:numPr>
          <w:ilvl w:val="1"/>
          <w:numId w:val="17"/>
        </w:numPr>
        <w:spacing w:before="120" w:after="120" w:line="240" w:lineRule="auto"/>
        <w:ind w:left="1080" w:hanging="1080"/>
        <w:jc w:val="both"/>
        <w:rPr>
          <w:rFonts w:asciiTheme="minorHAnsi" w:hAnsiTheme="minorHAnsi"/>
        </w:rPr>
      </w:pPr>
      <w:r w:rsidRPr="00516521">
        <w:rPr>
          <w:rFonts w:asciiTheme="minorHAnsi" w:hAnsiTheme="minorHAnsi"/>
        </w:rPr>
        <w:t xml:space="preserve">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w:t>
      </w:r>
      <w:r w:rsidR="00D24912">
        <w:t>arbitrator’s</w:t>
      </w:r>
      <w:r w:rsidRPr="00516521">
        <w:rPr>
          <w:rFonts w:asciiTheme="minorHAnsi" w:hAnsiTheme="minorHAnsi"/>
        </w:rPr>
        <w:t xml:space="preserve"> failure to agree upon and select a third arbitrator within such ten (10) days, the </w:t>
      </w:r>
      <w:r w:rsidRPr="00516521">
        <w:rPr>
          <w:rFonts w:asciiTheme="minorHAnsi" w:hAnsiTheme="minorHAnsi"/>
          <w:lang w:bidi="ar-AE"/>
        </w:rPr>
        <w:t>International Islamic Centre for Reconciliation and Arbitration –Dubai</w:t>
      </w:r>
      <w:r w:rsidRPr="00516521">
        <w:rPr>
          <w:rFonts w:asciiTheme="minorHAnsi" w:hAnsiTheme="minorHAnsi"/>
        </w:rPr>
        <w:t xml:space="preserve">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 The place of arbitration shall be Dubai City. The arbitration proceedings and award shall be conducted and written in the Arabic language. 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00C229EA">
        <w:rPr>
          <w:rFonts w:asciiTheme="minorHAnsi" w:hAnsiTheme="minorHAnsi"/>
        </w:rPr>
        <w:t>.</w:t>
      </w:r>
    </w:p>
    <w:p w:rsidR="0086710B" w:rsidRPr="00516521" w:rsidRDefault="0086710B" w:rsidP="00ED7D0B">
      <w:pPr>
        <w:pStyle w:val="Heading2"/>
        <w:numPr>
          <w:ilvl w:val="1"/>
          <w:numId w:val="17"/>
        </w:numPr>
        <w:tabs>
          <w:tab w:val="left" w:pos="1080"/>
        </w:tabs>
        <w:spacing w:before="120" w:line="240" w:lineRule="auto"/>
        <w:ind w:left="1080" w:hanging="1080"/>
        <w:jc w:val="both"/>
        <w:rPr>
          <w:szCs w:val="22"/>
        </w:rPr>
      </w:pPr>
      <w:r w:rsidRPr="00516521">
        <w:rPr>
          <w:szCs w:val="22"/>
        </w:rPr>
        <w:lastRenderedPageBreak/>
        <w:t>To the extent that the Purchaser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Purchaser hereby irrevocably agrees not to claim and hereby irrevocably waives such immunity in respect of its obligations under this Agreement</w:t>
      </w:r>
      <w:r w:rsidR="00C229EA">
        <w:rPr>
          <w:szCs w:val="22"/>
        </w:rPr>
        <w:t>.</w:t>
      </w:r>
    </w:p>
    <w:p w:rsidR="0086710B" w:rsidRPr="00516521" w:rsidRDefault="0086710B" w:rsidP="00ED7D0B">
      <w:pPr>
        <w:pStyle w:val="Heading2"/>
        <w:numPr>
          <w:ilvl w:val="1"/>
          <w:numId w:val="17"/>
        </w:numPr>
        <w:tabs>
          <w:tab w:val="left" w:pos="1080"/>
        </w:tabs>
        <w:spacing w:before="120" w:line="240" w:lineRule="auto"/>
        <w:ind w:left="1080" w:hanging="1080"/>
        <w:jc w:val="both"/>
        <w:rPr>
          <w:szCs w:val="22"/>
        </w:rPr>
      </w:pPr>
      <w:r w:rsidRPr="00516521">
        <w:rPr>
          <w:szCs w:val="22"/>
        </w:rPr>
        <w:t>The Purchaser agrees that the process by which any suit, action, or proceeding in the United Arab Emirates which may arise out of or in connection with any Finance Document is begun may be served on the Purchaser by being delivered at the address specified in this Agreement. Nothing contained herein shall affect the right to serve process in any other manner permitted by law.</w:t>
      </w:r>
    </w:p>
    <w:p w:rsidR="0086710B" w:rsidRPr="00516521" w:rsidRDefault="0086710B" w:rsidP="00ED7D0B">
      <w:pPr>
        <w:pStyle w:val="Heading1"/>
        <w:tabs>
          <w:tab w:val="clear" w:pos="709"/>
        </w:tabs>
        <w:spacing w:before="120" w:after="120" w:line="240" w:lineRule="auto"/>
        <w:ind w:left="1080" w:hanging="1080"/>
        <w:jc w:val="both"/>
        <w:rPr>
          <w:szCs w:val="22"/>
        </w:rPr>
      </w:pPr>
      <w:r w:rsidRPr="00516521">
        <w:rPr>
          <w:szCs w:val="22"/>
        </w:rPr>
        <w:t>General Provisions</w:t>
      </w:r>
    </w:p>
    <w:p w:rsidR="0086710B" w:rsidRPr="000E39C7" w:rsidRDefault="00DC23C3" w:rsidP="00ED7D0B">
      <w:pPr>
        <w:pStyle w:val="Heading2"/>
        <w:tabs>
          <w:tab w:val="clear" w:pos="799"/>
        </w:tabs>
        <w:spacing w:before="120" w:line="240" w:lineRule="auto"/>
        <w:ind w:left="1080" w:hanging="1080"/>
        <w:rPr>
          <w:b/>
          <w:bCs/>
        </w:rPr>
      </w:pPr>
      <w:r w:rsidRPr="000E39C7">
        <w:rPr>
          <w:b/>
          <w:bCs/>
        </w:rPr>
        <w:t>Entire Agreement</w:t>
      </w:r>
    </w:p>
    <w:p w:rsidR="0086710B" w:rsidRPr="00516521" w:rsidRDefault="0086710B" w:rsidP="00ED7D0B">
      <w:pPr>
        <w:pStyle w:val="BodyText"/>
        <w:keepNext/>
        <w:keepLines/>
        <w:spacing w:before="120" w:after="120"/>
        <w:ind w:left="1080"/>
        <w:jc w:val="both"/>
        <w:rPr>
          <w:rFonts w:asciiTheme="minorHAnsi" w:hAnsiTheme="minorHAnsi"/>
        </w:rPr>
      </w:pPr>
      <w:r w:rsidRPr="00516521">
        <w:rPr>
          <w:rFonts w:asciiTheme="minorHAnsi" w:hAnsiTheme="minorHAnsi"/>
        </w:rPr>
        <w:t>This Agreement constitutes the entire agreement between the Parties. Each Party confirms that it has not relied upon any representation not recorded in this document inducing it to enter into this Agreement.</w:t>
      </w:r>
    </w:p>
    <w:p w:rsidR="003F3581" w:rsidRPr="00516521" w:rsidRDefault="00DC23C3" w:rsidP="00ED7D0B">
      <w:pPr>
        <w:pStyle w:val="Heading2"/>
        <w:tabs>
          <w:tab w:val="clear" w:pos="799"/>
          <w:tab w:val="left" w:pos="1080"/>
        </w:tabs>
        <w:spacing w:before="120" w:line="240" w:lineRule="auto"/>
        <w:ind w:left="1080" w:hanging="990"/>
        <w:jc w:val="both"/>
        <w:rPr>
          <w:b/>
          <w:bCs/>
          <w:szCs w:val="22"/>
        </w:rPr>
      </w:pPr>
      <w:r w:rsidRPr="00516521">
        <w:rPr>
          <w:b/>
          <w:bCs/>
          <w:szCs w:val="22"/>
        </w:rPr>
        <w:t>Severability</w:t>
      </w:r>
    </w:p>
    <w:p w:rsidR="0086710B" w:rsidRPr="00516521"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t>If any of the provisions of this Agreement are found to be illegal or unenforceable, the continuation in full force and effect of the remainder of them will not be prejudiced unless the substantive purpose of this Agreement is then frustrated, in which case either party may terminate this Agreement forthwith on written notice.</w:t>
      </w:r>
    </w:p>
    <w:p w:rsidR="003F3581" w:rsidRPr="00516521" w:rsidRDefault="00DC23C3" w:rsidP="00ED7D0B">
      <w:pPr>
        <w:pStyle w:val="Heading2"/>
        <w:tabs>
          <w:tab w:val="clear" w:pos="799"/>
          <w:tab w:val="left" w:pos="1080"/>
        </w:tabs>
        <w:spacing w:before="120" w:line="240" w:lineRule="auto"/>
        <w:ind w:left="1080" w:hanging="1080"/>
        <w:jc w:val="both"/>
        <w:rPr>
          <w:b/>
          <w:bCs/>
          <w:szCs w:val="22"/>
        </w:rPr>
      </w:pPr>
      <w:r w:rsidRPr="00516521">
        <w:rPr>
          <w:b/>
          <w:bCs/>
          <w:szCs w:val="22"/>
        </w:rPr>
        <w:t>Waiver</w:t>
      </w:r>
    </w:p>
    <w:p w:rsidR="0086710B" w:rsidRPr="00516521"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t xml:space="preserve">No forbearance or delay by either Party in enforcing its respective rights will prejudice or restrict the rights of that </w:t>
      </w:r>
      <w:r w:rsidR="00516521" w:rsidRPr="00516521">
        <w:rPr>
          <w:rFonts w:asciiTheme="minorHAnsi" w:hAnsiTheme="minorHAnsi"/>
        </w:rPr>
        <w:t>Party</w:t>
      </w:r>
      <w:r w:rsidRPr="00516521">
        <w:rPr>
          <w:rFonts w:asciiTheme="minorHAnsi" w:hAnsiTheme="minorHAnsi"/>
        </w:rPr>
        <w:t xml:space="preserve"> and no waiver of any such rights or of any breach of any contractual terms will be deemed to be a waiver of any other right or of any later breach.</w:t>
      </w:r>
    </w:p>
    <w:p w:rsidR="003F3581" w:rsidRPr="00516521" w:rsidRDefault="00DC23C3" w:rsidP="00ED7D0B">
      <w:pPr>
        <w:pStyle w:val="Heading2"/>
        <w:tabs>
          <w:tab w:val="clear" w:pos="799"/>
          <w:tab w:val="left" w:pos="1080"/>
        </w:tabs>
        <w:spacing w:before="120" w:line="240" w:lineRule="auto"/>
        <w:ind w:left="1080" w:hanging="1080"/>
        <w:jc w:val="both"/>
        <w:rPr>
          <w:b/>
          <w:bCs/>
          <w:szCs w:val="22"/>
        </w:rPr>
      </w:pPr>
      <w:r w:rsidRPr="00516521">
        <w:rPr>
          <w:b/>
          <w:bCs/>
          <w:szCs w:val="22"/>
        </w:rPr>
        <w:t>Set-off</w:t>
      </w:r>
    </w:p>
    <w:p w:rsidR="008B1137" w:rsidRPr="00516521" w:rsidRDefault="008B1137" w:rsidP="00ED7D0B">
      <w:pPr>
        <w:keepNext/>
        <w:keepLines/>
        <w:spacing w:before="120" w:after="120" w:line="240" w:lineRule="auto"/>
        <w:ind w:left="1080"/>
        <w:jc w:val="both"/>
        <w:rPr>
          <w:rFonts w:asciiTheme="minorHAnsi" w:hAnsiTheme="minorHAnsi"/>
        </w:rPr>
      </w:pPr>
      <w:r w:rsidRPr="00516521">
        <w:rPr>
          <w:rFonts w:asciiTheme="minorHAnsi" w:hAnsiTheme="minorHAnsi"/>
          <w:color w:val="000000"/>
          <w:lang w:eastAsia="en-GB"/>
        </w:rPr>
        <w:t xml:space="preserve">The Seller shall have the right, at any time and without notice to the Purchaser, to set off and apply any credit balance on any account of the Purchaser with the </w:t>
      </w:r>
      <w:r w:rsidR="000E39C7">
        <w:rPr>
          <w:rFonts w:asciiTheme="minorHAnsi" w:hAnsiTheme="minorHAnsi"/>
          <w:color w:val="000000"/>
          <w:lang w:eastAsia="en-GB"/>
        </w:rPr>
        <w:t>Seller</w:t>
      </w:r>
      <w:r w:rsidRPr="00516521">
        <w:rPr>
          <w:rFonts w:asciiTheme="minorHAnsi" w:hAnsiTheme="minorHAnsi"/>
          <w:color w:val="000000"/>
          <w:lang w:eastAsia="en-GB"/>
        </w:rPr>
        <w:t>, and any other indebtedness owing to the Purchaser by the Seller</w:t>
      </w:r>
      <w:r w:rsidR="000E39C7" w:rsidRPr="000E39C7">
        <w:rPr>
          <w:rFonts w:asciiTheme="minorHAnsi" w:eastAsiaTheme="minorHAnsi" w:hAnsiTheme="minorHAnsi" w:cs="Arial"/>
        </w:rPr>
        <w:t>or any of its branches or subsidiaries</w:t>
      </w:r>
      <w:r w:rsidRPr="00516521">
        <w:rPr>
          <w:rFonts w:asciiTheme="minorHAnsi" w:hAnsiTheme="minorHAnsi"/>
          <w:color w:val="000000"/>
          <w:lang w:eastAsia="en-GB"/>
        </w:rPr>
        <w:t xml:space="preserve"> (in each case, whether or not subject to notice, matured or owing by a different branch or office and in whatever currency) against the liabilities of the Purchaser under this Agreement. The Seller may convert the currency or any credit balance as may be necessary for this purpose at the </w:t>
      </w:r>
      <w:r w:rsidR="003750F1" w:rsidRPr="00516521">
        <w:rPr>
          <w:rFonts w:asciiTheme="minorHAnsi" w:hAnsiTheme="minorHAnsi"/>
          <w:color w:val="000000"/>
          <w:lang w:eastAsia="en-GB"/>
        </w:rPr>
        <w:t xml:space="preserve">spot </w:t>
      </w:r>
      <w:r w:rsidRPr="00516521">
        <w:rPr>
          <w:rFonts w:asciiTheme="minorHAnsi" w:hAnsiTheme="minorHAnsi"/>
          <w:color w:val="000000"/>
          <w:lang w:eastAsia="en-GB"/>
        </w:rPr>
        <w:t>rate prevailing on the market at that time.</w:t>
      </w:r>
    </w:p>
    <w:p w:rsidR="003F3581" w:rsidRPr="00516521" w:rsidRDefault="00DC23C3" w:rsidP="00ED7D0B">
      <w:pPr>
        <w:pStyle w:val="Heading2"/>
        <w:tabs>
          <w:tab w:val="clear" w:pos="799"/>
          <w:tab w:val="left" w:pos="1080"/>
        </w:tabs>
        <w:spacing w:before="120" w:line="240" w:lineRule="auto"/>
        <w:ind w:left="1080" w:hanging="1080"/>
        <w:jc w:val="both"/>
        <w:rPr>
          <w:b/>
          <w:bCs/>
          <w:szCs w:val="22"/>
        </w:rPr>
      </w:pPr>
      <w:r w:rsidRPr="00516521">
        <w:rPr>
          <w:b/>
          <w:bCs/>
          <w:szCs w:val="22"/>
        </w:rPr>
        <w:t>Joint Accounts</w:t>
      </w:r>
    </w:p>
    <w:p w:rsidR="003F3581" w:rsidRPr="00516521" w:rsidRDefault="008B1137" w:rsidP="00ED7D0B">
      <w:pPr>
        <w:keepNext/>
        <w:keepLines/>
        <w:spacing w:before="120" w:after="120" w:line="240" w:lineRule="auto"/>
        <w:ind w:left="1080"/>
        <w:jc w:val="both"/>
        <w:rPr>
          <w:rFonts w:asciiTheme="minorHAnsi" w:hAnsiTheme="minorHAnsi"/>
        </w:rPr>
      </w:pPr>
      <w:r w:rsidRPr="00516521">
        <w:rPr>
          <w:rFonts w:asciiTheme="minorHAnsi" w:hAnsiTheme="minorHAnsi"/>
          <w:color w:val="000000"/>
          <w:lang w:eastAsia="en-GB"/>
        </w:rPr>
        <w:lastRenderedPageBreak/>
        <w:t>If there is more than one Purchaser, the terms of this Agreement apply to each one of them jointly and severally. Each Purchaser will be held liable jointly and severally for the full amounts due and owing and all other obligations under this Agreement, and if any one Purchaser breaches any of the obligations under this Agreement, the Seller may enforce any remedies that it may have on account of such breach against all or any one of the Purchasers.</w:t>
      </w:r>
    </w:p>
    <w:p w:rsidR="003F3581" w:rsidRPr="00516521" w:rsidRDefault="00DC23C3" w:rsidP="00ED7D0B">
      <w:pPr>
        <w:pStyle w:val="Heading2"/>
        <w:tabs>
          <w:tab w:val="clear" w:pos="799"/>
          <w:tab w:val="left" w:pos="1080"/>
        </w:tabs>
        <w:spacing w:before="120" w:line="240" w:lineRule="auto"/>
        <w:ind w:left="1080" w:hanging="1080"/>
        <w:jc w:val="both"/>
        <w:rPr>
          <w:b/>
          <w:bCs/>
          <w:szCs w:val="22"/>
        </w:rPr>
      </w:pPr>
      <w:r w:rsidRPr="00516521">
        <w:rPr>
          <w:b/>
          <w:bCs/>
          <w:szCs w:val="22"/>
        </w:rPr>
        <w:t>Assignment</w:t>
      </w:r>
    </w:p>
    <w:p w:rsidR="0086710B" w:rsidRPr="00516521"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t xml:space="preserve">The Seller may at any time assign or transfer all or any of its rights and/or obligations under this Agreement. The Purchaser shall not </w:t>
      </w:r>
      <w:r w:rsidR="00EE0FD9" w:rsidRPr="00516521">
        <w:rPr>
          <w:rFonts w:asciiTheme="minorHAnsi" w:hAnsiTheme="minorHAnsi"/>
        </w:rPr>
        <w:t xml:space="preserve">assign or </w:t>
      </w:r>
      <w:r w:rsidRPr="00516521">
        <w:rPr>
          <w:rFonts w:asciiTheme="minorHAnsi" w:hAnsiTheme="minorHAnsi"/>
        </w:rPr>
        <w:t>transfer any of its rights or obligations under this Agreement without having obtained the prior written consent of the Seller.</w:t>
      </w:r>
    </w:p>
    <w:p w:rsidR="003F3581" w:rsidRPr="00516521" w:rsidRDefault="00DC23C3" w:rsidP="00ED7D0B">
      <w:pPr>
        <w:pStyle w:val="Heading2"/>
        <w:tabs>
          <w:tab w:val="clear" w:pos="799"/>
          <w:tab w:val="left" w:pos="1080"/>
        </w:tabs>
        <w:spacing w:before="120" w:line="240" w:lineRule="auto"/>
        <w:ind w:left="1080" w:hanging="1080"/>
        <w:jc w:val="both"/>
        <w:rPr>
          <w:b/>
          <w:bCs/>
          <w:szCs w:val="22"/>
        </w:rPr>
      </w:pPr>
      <w:r w:rsidRPr="00516521">
        <w:rPr>
          <w:b/>
          <w:bCs/>
          <w:szCs w:val="22"/>
        </w:rPr>
        <w:t>Amendments</w:t>
      </w:r>
    </w:p>
    <w:p w:rsidR="0086710B" w:rsidRPr="00516521"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t>This Agreement may be amended in writing with the written consent of both Parties.</w:t>
      </w:r>
    </w:p>
    <w:p w:rsidR="003F3581" w:rsidRPr="000E39C7" w:rsidRDefault="0086710B" w:rsidP="00ED7D0B">
      <w:pPr>
        <w:pStyle w:val="Heading2"/>
        <w:tabs>
          <w:tab w:val="clear" w:pos="799"/>
          <w:tab w:val="left" w:pos="1080"/>
        </w:tabs>
        <w:spacing w:before="120" w:line="240" w:lineRule="auto"/>
        <w:ind w:left="1080" w:hanging="1080"/>
        <w:jc w:val="both"/>
        <w:rPr>
          <w:b/>
          <w:bCs/>
          <w:szCs w:val="22"/>
        </w:rPr>
      </w:pPr>
      <w:r w:rsidRPr="000E39C7">
        <w:rPr>
          <w:b/>
          <w:bCs/>
          <w:szCs w:val="22"/>
        </w:rPr>
        <w:t>Notices</w:t>
      </w:r>
    </w:p>
    <w:p w:rsidR="003F3581" w:rsidRPr="000E39C7" w:rsidRDefault="0086710B" w:rsidP="00ED7D0B">
      <w:pPr>
        <w:pStyle w:val="Heading3"/>
        <w:numPr>
          <w:ilvl w:val="2"/>
          <w:numId w:val="26"/>
        </w:numPr>
        <w:spacing w:before="120" w:after="120" w:line="240" w:lineRule="auto"/>
        <w:ind w:left="1080" w:hanging="1080"/>
        <w:jc w:val="both"/>
        <w:rPr>
          <w:rFonts w:asciiTheme="minorHAnsi" w:hAnsiTheme="minorHAnsi"/>
          <w:b w:val="0"/>
          <w:bCs w:val="0"/>
        </w:rPr>
      </w:pPr>
      <w:r w:rsidRPr="000E39C7">
        <w:rPr>
          <w:rFonts w:asciiTheme="minorHAnsi" w:hAnsiTheme="minorHAnsi"/>
          <w:b w:val="0"/>
          <w:bCs w:val="0"/>
        </w:rPr>
        <w:t xml:space="preserve">Any notices or other documents to be given, served or sent hereunder or in connection herewith shall be in writing </w:t>
      </w:r>
      <w:r w:rsidR="009E76DE">
        <w:rPr>
          <w:rFonts w:asciiTheme="minorHAnsi" w:hAnsiTheme="minorHAnsi"/>
          <w:b w:val="0"/>
          <w:bCs w:val="0"/>
        </w:rPr>
        <w:t xml:space="preserve">and given </w:t>
      </w:r>
      <w:r w:rsidR="005E3C36">
        <w:rPr>
          <w:rFonts w:asciiTheme="minorHAnsi" w:hAnsiTheme="minorHAnsi"/>
          <w:b w:val="0"/>
          <w:bCs w:val="0"/>
        </w:rPr>
        <w:t xml:space="preserve">in accordance with </w:t>
      </w:r>
      <w:r w:rsidR="00CD3EE8">
        <w:rPr>
          <w:rFonts w:asciiTheme="minorHAnsi" w:hAnsiTheme="minorHAnsi"/>
          <w:b w:val="0"/>
          <w:bCs w:val="0"/>
        </w:rPr>
        <w:t>C</w:t>
      </w:r>
      <w:r w:rsidR="005E3C36">
        <w:rPr>
          <w:rFonts w:asciiTheme="minorHAnsi" w:hAnsiTheme="minorHAnsi"/>
          <w:b w:val="0"/>
          <w:bCs w:val="0"/>
        </w:rPr>
        <w:t xml:space="preserve">lause 12.8.4 </w:t>
      </w:r>
      <w:r w:rsidR="009E76DE">
        <w:rPr>
          <w:rFonts w:asciiTheme="minorHAnsi" w:hAnsiTheme="minorHAnsi"/>
          <w:b w:val="0"/>
          <w:bCs w:val="0"/>
        </w:rPr>
        <w:t xml:space="preserve">in person, by post, fax or e-mail or other electronic communication </w:t>
      </w:r>
      <w:r w:rsidRPr="000E39C7">
        <w:rPr>
          <w:rFonts w:asciiTheme="minorHAnsi" w:hAnsiTheme="minorHAnsi"/>
          <w:b w:val="0"/>
          <w:bCs w:val="0"/>
        </w:rPr>
        <w:t>and shall be deemed to have been served when received.</w:t>
      </w:r>
    </w:p>
    <w:p w:rsidR="003F3581" w:rsidRPr="000E39C7" w:rsidRDefault="0086710B" w:rsidP="00ED7D0B">
      <w:pPr>
        <w:pStyle w:val="Heading3"/>
        <w:numPr>
          <w:ilvl w:val="2"/>
          <w:numId w:val="26"/>
        </w:numPr>
        <w:spacing w:before="120" w:after="120" w:line="240" w:lineRule="auto"/>
        <w:ind w:left="1080" w:hanging="1080"/>
        <w:rPr>
          <w:rFonts w:asciiTheme="minorHAnsi" w:hAnsiTheme="minorHAnsi"/>
          <w:b w:val="0"/>
          <w:bCs w:val="0"/>
        </w:rPr>
      </w:pPr>
      <w:r w:rsidRPr="000E39C7">
        <w:rPr>
          <w:rFonts w:asciiTheme="minorHAnsi" w:hAnsiTheme="minorHAnsi"/>
          <w:b w:val="0"/>
          <w:bCs w:val="0"/>
        </w:rPr>
        <w:t>Any notice received on a day which is not a Business Day for the addressee shall be deemed to have been given at its opening on the next succeeding Business Day.</w:t>
      </w:r>
    </w:p>
    <w:p w:rsidR="003F3581" w:rsidRPr="000E39C7" w:rsidRDefault="0086710B" w:rsidP="00ED7D0B">
      <w:pPr>
        <w:pStyle w:val="Heading3"/>
        <w:numPr>
          <w:ilvl w:val="2"/>
          <w:numId w:val="26"/>
        </w:numPr>
        <w:spacing w:before="120" w:after="120" w:line="240" w:lineRule="auto"/>
        <w:ind w:left="1080" w:hanging="1080"/>
        <w:jc w:val="both"/>
        <w:rPr>
          <w:rFonts w:asciiTheme="minorHAnsi" w:hAnsiTheme="minorHAnsi"/>
          <w:b w:val="0"/>
          <w:bCs w:val="0"/>
        </w:rPr>
      </w:pPr>
      <w:r w:rsidRPr="000E39C7">
        <w:rPr>
          <w:rFonts w:asciiTheme="minorHAnsi" w:hAnsiTheme="minorHAnsi"/>
          <w:b w:val="0"/>
          <w:bCs w:val="0"/>
        </w:rPr>
        <w:t xml:space="preserve">The Purchaser hereby agrees to indemnify and hold the Seller harmless against all liabilities, costs, claims, losses, damages or expenses which the Seller may suffer or incur as a result of acting upon any instructions received by fax under the signature of </w:t>
      </w:r>
      <w:r w:rsidR="009545E8">
        <w:rPr>
          <w:rFonts w:asciiTheme="minorHAnsi" w:hAnsiTheme="minorHAnsi"/>
          <w:b w:val="0"/>
          <w:bCs w:val="0"/>
        </w:rPr>
        <w:t xml:space="preserve">or e-mail or other electronic communicationreceived from </w:t>
      </w:r>
      <w:r w:rsidRPr="000E39C7">
        <w:rPr>
          <w:rFonts w:asciiTheme="minorHAnsi" w:hAnsiTheme="minorHAnsi"/>
          <w:b w:val="0"/>
          <w:bCs w:val="0"/>
        </w:rPr>
        <w:t>the Purchaser or a purportedly authorised officer or representative of the Purchaser.</w:t>
      </w:r>
    </w:p>
    <w:p w:rsidR="00196186" w:rsidRPr="00163344" w:rsidRDefault="00291220" w:rsidP="00ED7D0B">
      <w:pPr>
        <w:pStyle w:val="Heading2"/>
        <w:numPr>
          <w:ilvl w:val="1"/>
          <w:numId w:val="0"/>
        </w:numPr>
        <w:tabs>
          <w:tab w:val="num" w:pos="1080"/>
        </w:tabs>
        <w:spacing w:before="120" w:line="240" w:lineRule="auto"/>
        <w:ind w:left="1080" w:hanging="1080"/>
        <w:jc w:val="both"/>
        <w:rPr>
          <w:bCs/>
          <w:szCs w:val="22"/>
        </w:rPr>
      </w:pPr>
      <w:r>
        <w:rPr>
          <w:b/>
          <w:bCs/>
          <w:szCs w:val="22"/>
        </w:rPr>
        <w:t xml:space="preserve">12.8.4 </w:t>
      </w:r>
      <w:r>
        <w:rPr>
          <w:b/>
          <w:bCs/>
          <w:szCs w:val="22"/>
        </w:rPr>
        <w:tab/>
      </w:r>
      <w:r w:rsidR="00196186" w:rsidRPr="00163344">
        <w:rPr>
          <w:bCs/>
        </w:rPr>
        <w:t xml:space="preserve">The contact details of the Seller and the Purchaser are </w:t>
      </w:r>
      <w:r>
        <w:rPr>
          <w:bCs/>
        </w:rPr>
        <w:t xml:space="preserve">set out </w:t>
      </w:r>
      <w:r w:rsidR="00196186" w:rsidRPr="00163344">
        <w:rPr>
          <w:bCs/>
        </w:rPr>
        <w:t>in Schedule</w:t>
      </w:r>
      <w:r w:rsidR="00672018">
        <w:rPr>
          <w:bCs/>
        </w:rPr>
        <w:t>6</w:t>
      </w:r>
      <w:r w:rsidR="008C0BBA">
        <w:rPr>
          <w:bCs/>
        </w:rPr>
        <w:t>,</w:t>
      </w:r>
      <w:r>
        <w:rPr>
          <w:bCs/>
        </w:rPr>
        <w:t xml:space="preserve"> as may be amended </w:t>
      </w:r>
      <w:r w:rsidR="008C0BBA">
        <w:rPr>
          <w:bCs/>
        </w:rPr>
        <w:t>by a P</w:t>
      </w:r>
      <w:r>
        <w:rPr>
          <w:bCs/>
        </w:rPr>
        <w:t>arty by written notice to the other in accordance with this Clause.</w:t>
      </w:r>
    </w:p>
    <w:p w:rsidR="003206FE" w:rsidRPr="00516521" w:rsidRDefault="00DC23C3" w:rsidP="00ED7D0B">
      <w:pPr>
        <w:pStyle w:val="Heading2"/>
        <w:tabs>
          <w:tab w:val="clear" w:pos="799"/>
          <w:tab w:val="left" w:pos="1080"/>
        </w:tabs>
        <w:spacing w:before="120" w:line="240" w:lineRule="auto"/>
        <w:ind w:left="1080" w:hanging="1080"/>
        <w:jc w:val="both"/>
        <w:rPr>
          <w:b/>
          <w:szCs w:val="22"/>
        </w:rPr>
      </w:pPr>
      <w:r w:rsidRPr="00516521">
        <w:rPr>
          <w:b/>
          <w:color w:val="000000"/>
          <w:szCs w:val="22"/>
        </w:rPr>
        <w:t>Disclosure of Information</w:t>
      </w:r>
    </w:p>
    <w:p w:rsidR="00EF3162" w:rsidRPr="00516521" w:rsidRDefault="008B1137" w:rsidP="00ED7D0B">
      <w:pPr>
        <w:pStyle w:val="Heading2"/>
        <w:numPr>
          <w:ilvl w:val="0"/>
          <w:numId w:val="0"/>
        </w:numPr>
        <w:tabs>
          <w:tab w:val="left" w:pos="1080"/>
        </w:tabs>
        <w:spacing w:before="120" w:line="240" w:lineRule="auto"/>
        <w:ind w:left="1080"/>
        <w:jc w:val="both"/>
        <w:rPr>
          <w:color w:val="000000"/>
          <w:szCs w:val="22"/>
          <w:lang w:eastAsia="en-GB"/>
        </w:rPr>
      </w:pPr>
      <w:r w:rsidRPr="00516521">
        <w:rPr>
          <w:color w:val="000000"/>
          <w:szCs w:val="22"/>
          <w:lang w:eastAsia="en-GB"/>
        </w:rPr>
        <w:t xml:space="preserve">The Seller may disclose to any potential assignee or to any person who may otherwise enter into contractual relations with the Seller in relation to this Agreement, such information about the Purchaserand/or any Finance Document as the Seller shall consider appropriate, provided that such potential assignee or any other person shall agree to maintain such information as confidential and not disclose such information to any third party.  </w:t>
      </w:r>
    </w:p>
    <w:p w:rsidR="00196186" w:rsidRDefault="00196186" w:rsidP="00ED7D0B">
      <w:pPr>
        <w:pStyle w:val="Heading2"/>
        <w:numPr>
          <w:ilvl w:val="0"/>
          <w:numId w:val="0"/>
        </w:numPr>
        <w:tabs>
          <w:tab w:val="left" w:pos="1080"/>
        </w:tabs>
        <w:spacing w:before="120" w:line="240" w:lineRule="auto"/>
        <w:jc w:val="both"/>
        <w:rPr>
          <w:szCs w:val="22"/>
        </w:rPr>
      </w:pPr>
      <w:r w:rsidRPr="00163344">
        <w:rPr>
          <w:b/>
          <w:szCs w:val="22"/>
        </w:rPr>
        <w:t xml:space="preserve">12.10 </w:t>
      </w:r>
      <w:r w:rsidR="008C0BBA">
        <w:rPr>
          <w:szCs w:val="22"/>
        </w:rPr>
        <w:tab/>
      </w:r>
      <w:r w:rsidRPr="00163344">
        <w:rPr>
          <w:b/>
          <w:szCs w:val="22"/>
        </w:rPr>
        <w:t>Counterparts</w:t>
      </w:r>
    </w:p>
    <w:p w:rsidR="0086710B"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t xml:space="preserve">This Agreement may be entered into in the form of </w:t>
      </w:r>
      <w:r w:rsidR="008C0BBA">
        <w:rPr>
          <w:rFonts w:asciiTheme="minorHAnsi" w:hAnsiTheme="minorHAnsi"/>
        </w:rPr>
        <w:t>one or more</w:t>
      </w:r>
      <w:r w:rsidRPr="00516521">
        <w:rPr>
          <w:rFonts w:asciiTheme="minorHAnsi" w:hAnsiTheme="minorHAnsi"/>
        </w:rPr>
        <w:t xml:space="preserve"> counterparts, each executed by one of the Parties, and, provided the Parties shall so execute this Agreement, each of the executed counterparts, when duly exchanged or delivered, shall be deemed to be an original but, taken together, they shall constitute one instrument.</w:t>
      </w:r>
    </w:p>
    <w:p w:rsidR="003F3581" w:rsidRPr="00516521" w:rsidRDefault="0086710B" w:rsidP="00ED7D0B">
      <w:pPr>
        <w:pStyle w:val="Heading2"/>
        <w:tabs>
          <w:tab w:val="clear" w:pos="799"/>
          <w:tab w:val="num" w:pos="1080"/>
        </w:tabs>
        <w:spacing w:before="120" w:line="240" w:lineRule="auto"/>
        <w:ind w:left="1080" w:hanging="1080"/>
        <w:jc w:val="both"/>
        <w:rPr>
          <w:b/>
          <w:bCs/>
          <w:szCs w:val="22"/>
        </w:rPr>
      </w:pPr>
      <w:r w:rsidRPr="00516521">
        <w:rPr>
          <w:b/>
          <w:bCs/>
          <w:szCs w:val="22"/>
        </w:rPr>
        <w:t>Termination</w:t>
      </w:r>
    </w:p>
    <w:p w:rsidR="0086710B" w:rsidRPr="00516521" w:rsidRDefault="0086710B" w:rsidP="00ED7D0B">
      <w:pPr>
        <w:keepNext/>
        <w:keepLines/>
        <w:spacing w:before="120" w:after="120" w:line="240" w:lineRule="auto"/>
        <w:ind w:left="1080"/>
        <w:jc w:val="both"/>
        <w:rPr>
          <w:rFonts w:asciiTheme="minorHAnsi" w:hAnsiTheme="minorHAnsi"/>
        </w:rPr>
      </w:pPr>
      <w:r w:rsidRPr="00516521">
        <w:rPr>
          <w:rFonts w:asciiTheme="minorHAnsi" w:hAnsiTheme="minorHAnsi"/>
        </w:rPr>
        <w:lastRenderedPageBreak/>
        <w:t xml:space="preserve">Notwithstanding </w:t>
      </w:r>
      <w:r w:rsidR="00AA0E75" w:rsidRPr="00516521">
        <w:rPr>
          <w:rFonts w:asciiTheme="minorHAnsi" w:hAnsiTheme="minorHAnsi"/>
        </w:rPr>
        <w:t xml:space="preserve">any other provision in the Finance Documents, </w:t>
      </w:r>
      <w:r w:rsidR="008C0BBA">
        <w:rPr>
          <w:rFonts w:asciiTheme="minorHAnsi" w:hAnsiTheme="minorHAnsi"/>
        </w:rPr>
        <w:t>and</w:t>
      </w:r>
      <w:r w:rsidR="00AA0E75" w:rsidRPr="00516521">
        <w:rPr>
          <w:rFonts w:asciiTheme="minorHAnsi" w:hAnsiTheme="minorHAnsi"/>
        </w:rPr>
        <w:t xml:space="preserve">whether </w:t>
      </w:r>
      <w:r w:rsidR="008C0BBA">
        <w:rPr>
          <w:rFonts w:asciiTheme="minorHAnsi" w:hAnsiTheme="minorHAnsi"/>
        </w:rPr>
        <w:t xml:space="preserve">or not </w:t>
      </w:r>
      <w:r w:rsidR="00AA0E75" w:rsidRPr="00516521">
        <w:rPr>
          <w:rFonts w:asciiTheme="minorHAnsi" w:hAnsiTheme="minorHAnsi"/>
        </w:rPr>
        <w:t xml:space="preserve">the Available Facility </w:t>
      </w:r>
      <w:r w:rsidR="008C0BBA">
        <w:rPr>
          <w:rFonts w:asciiTheme="minorHAnsi" w:hAnsiTheme="minorHAnsi"/>
        </w:rPr>
        <w:t>has been</w:t>
      </w:r>
      <w:r w:rsidR="00AA0E75" w:rsidRPr="00516521">
        <w:rPr>
          <w:rFonts w:asciiTheme="minorHAnsi" w:hAnsiTheme="minorHAnsi"/>
        </w:rPr>
        <w:t xml:space="preserve"> utilized a</w:t>
      </w:r>
      <w:r w:rsidR="00EF3162" w:rsidRPr="00516521">
        <w:rPr>
          <w:rFonts w:asciiTheme="minorHAnsi" w:hAnsiTheme="minorHAnsi"/>
        </w:rPr>
        <w:t>nd/or the Availability Period has</w:t>
      </w:r>
      <w:r w:rsidR="00AA0E75" w:rsidRPr="00516521">
        <w:rPr>
          <w:rFonts w:asciiTheme="minorHAnsi" w:hAnsiTheme="minorHAnsi"/>
        </w:rPr>
        <w:t xml:space="preserve"> expired </w:t>
      </w:r>
      <w:r w:rsidRPr="00516521">
        <w:rPr>
          <w:rFonts w:asciiTheme="minorHAnsi" w:hAnsiTheme="minorHAnsi"/>
        </w:rPr>
        <w:t xml:space="preserve">and without prejudice to the other rights and remedies of the Seller under this Agreement, the Seller shall be entitled at any time to terminate this Agreement by giving the Purchaser not less than 15 days prior written notice. </w:t>
      </w:r>
      <w:r w:rsidR="00EF3162" w:rsidRPr="00516521">
        <w:rPr>
          <w:rFonts w:asciiTheme="minorHAnsi" w:hAnsiTheme="minorHAnsi"/>
        </w:rPr>
        <w:t>S</w:t>
      </w:r>
      <w:r w:rsidRPr="00516521">
        <w:rPr>
          <w:rFonts w:asciiTheme="minorHAnsi" w:hAnsiTheme="minorHAnsi"/>
        </w:rPr>
        <w:t xml:space="preserve">uch termination shall </w:t>
      </w:r>
      <w:r w:rsidR="00AA0E75" w:rsidRPr="00516521">
        <w:rPr>
          <w:rFonts w:asciiTheme="minorHAnsi" w:hAnsiTheme="minorHAnsi"/>
        </w:rPr>
        <w:t>not</w:t>
      </w:r>
      <w:r w:rsidRPr="00516521">
        <w:rPr>
          <w:rFonts w:asciiTheme="minorHAnsi" w:hAnsiTheme="minorHAnsi"/>
        </w:rPr>
        <w:t xml:space="preserve"> affect the rights and obligations of </w:t>
      </w:r>
      <w:r w:rsidR="008C0BBA">
        <w:rPr>
          <w:rFonts w:asciiTheme="minorHAnsi" w:hAnsiTheme="minorHAnsi"/>
        </w:rPr>
        <w:t>any</w:t>
      </w:r>
      <w:r w:rsidRPr="00516521">
        <w:rPr>
          <w:rFonts w:asciiTheme="minorHAnsi" w:hAnsiTheme="minorHAnsi"/>
        </w:rPr>
        <w:t>Party hereunder in relation to any outstanding Murabaha Contract then subsisting.</w:t>
      </w:r>
    </w:p>
    <w:p w:rsidR="0086710B" w:rsidRPr="00516521" w:rsidRDefault="0086710B" w:rsidP="00ED7D0B">
      <w:pPr>
        <w:keepNext/>
        <w:keepLines/>
        <w:spacing w:before="120" w:after="120" w:line="240" w:lineRule="auto"/>
        <w:ind w:left="720" w:hanging="720"/>
        <w:jc w:val="both"/>
        <w:rPr>
          <w:rFonts w:asciiTheme="minorHAnsi" w:hAnsiTheme="minorHAnsi"/>
          <w:b/>
          <w:bCs/>
        </w:rPr>
      </w:pPr>
    </w:p>
    <w:p w:rsidR="0086710B" w:rsidRPr="00516521" w:rsidRDefault="0086710B" w:rsidP="00ED7D0B">
      <w:pPr>
        <w:keepNext/>
        <w:keepLines/>
        <w:spacing w:before="120" w:after="120" w:line="240" w:lineRule="auto"/>
        <w:jc w:val="both"/>
        <w:rPr>
          <w:rFonts w:asciiTheme="minorHAnsi" w:hAnsiTheme="minorHAnsi" w:cs="Times New Roman"/>
          <w:lang w:val="en-GB" w:eastAsia="en-GB"/>
        </w:rPr>
      </w:pPr>
    </w:p>
    <w:p w:rsidR="0086710B" w:rsidRPr="00516521" w:rsidRDefault="0086710B" w:rsidP="00ED7D0B">
      <w:pPr>
        <w:keepNext/>
        <w:keepLines/>
        <w:spacing w:before="120" w:after="120" w:line="240" w:lineRule="auto"/>
        <w:jc w:val="both"/>
        <w:rPr>
          <w:rFonts w:asciiTheme="minorHAnsi" w:hAnsiTheme="minorHAnsi" w:cs="Times New Roman"/>
          <w:lang w:val="en-GB" w:eastAsia="en-GB"/>
        </w:rPr>
      </w:pPr>
    </w:p>
    <w:p w:rsidR="001D4277" w:rsidRPr="00516521" w:rsidRDefault="001D4277" w:rsidP="00ED7D0B">
      <w:pPr>
        <w:keepNext/>
        <w:keepLines/>
        <w:spacing w:before="120" w:after="120" w:line="240" w:lineRule="auto"/>
        <w:jc w:val="both"/>
        <w:rPr>
          <w:rFonts w:asciiTheme="minorHAnsi" w:hAnsiTheme="minorHAnsi" w:cs="Times New Roman"/>
          <w:b/>
          <w:bCs/>
          <w:lang w:val="en-GB" w:eastAsia="en-GB"/>
        </w:rPr>
      </w:pPr>
      <w:bookmarkStart w:id="87" w:name="_GoBack"/>
      <w:bookmarkEnd w:id="87"/>
    </w:p>
    <w:sectPr w:rsidR="001D4277" w:rsidRPr="00516521" w:rsidSect="003206FE">
      <w:footerReference w:type="default" r:id="rId10"/>
      <w:footerReference w:type="first" r:id="rId11"/>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786" w:rsidRDefault="00536786">
      <w:pPr>
        <w:spacing w:after="0" w:line="240" w:lineRule="auto"/>
        <w:rPr>
          <w:sz w:val="24"/>
          <w:szCs w:val="24"/>
        </w:rPr>
      </w:pPr>
      <w:r>
        <w:separator/>
      </w:r>
    </w:p>
  </w:endnote>
  <w:endnote w:type="continuationSeparator" w:id="1">
    <w:p w:rsidR="00536786" w:rsidRDefault="00536786">
      <w:pPr>
        <w:spacing w:after="0" w:line="240" w:lineRule="auto"/>
        <w:rPr>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ED7D0B" w:rsidRDefault="00ED7D0B" w:rsidP="001403C1">
        <w:pPr>
          <w:pStyle w:val="Footer"/>
          <w:tabs>
            <w:tab w:val="center" w:pos="4680"/>
            <w:tab w:val="right" w:pos="9360"/>
          </w:tabs>
          <w:jc w:val="center"/>
        </w:pPr>
      </w:p>
      <w:tbl>
        <w:tblPr>
          <w:tblStyle w:val="TableGrid"/>
          <w:tblW w:w="9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2952"/>
          <w:gridCol w:w="2952"/>
        </w:tblGrid>
        <w:tr w:rsidR="00ED7D0B" w:rsidTr="00ED7D0B">
          <w:tc>
            <w:tcPr>
              <w:tcW w:w="3798" w:type="dxa"/>
            </w:tcPr>
            <w:p w:rsidR="00ED7D0B" w:rsidRPr="000E4969" w:rsidRDefault="00ED7D0B" w:rsidP="006757C8">
              <w:pPr>
                <w:pStyle w:val="Footer"/>
                <w:tabs>
                  <w:tab w:val="center" w:pos="4680"/>
                  <w:tab w:val="right" w:pos="9360"/>
                </w:tabs>
                <w:rPr>
                  <w:sz w:val="16"/>
                  <w:szCs w:val="16"/>
                </w:rPr>
              </w:pPr>
              <w:r w:rsidRPr="008C3A19">
                <w:rPr>
                  <w:sz w:val="16"/>
                  <w:szCs w:val="16"/>
                </w:rPr>
                <w:t xml:space="preserve">Standard UAE Master Commodity Murabaha Agreement </w:t>
              </w:r>
              <w:r>
                <w:rPr>
                  <w:sz w:val="16"/>
                  <w:szCs w:val="16"/>
                </w:rPr>
                <w:t>(Revolving VIP) –</w:t>
              </w:r>
              <w:r w:rsidR="006757C8">
                <w:rPr>
                  <w:sz w:val="16"/>
                  <w:szCs w:val="16"/>
                </w:rPr>
                <w:t>26 Aug</w:t>
              </w:r>
              <w:r>
                <w:rPr>
                  <w:sz w:val="16"/>
                  <w:szCs w:val="16"/>
                </w:rPr>
                <w:t xml:space="preserve"> 13</w:t>
              </w:r>
            </w:p>
          </w:tc>
          <w:tc>
            <w:tcPr>
              <w:tcW w:w="2952" w:type="dxa"/>
            </w:tcPr>
            <w:p w:rsidR="00ED7D0B" w:rsidRDefault="001314F8" w:rsidP="001403C1">
              <w:pPr>
                <w:pStyle w:val="Footer"/>
                <w:tabs>
                  <w:tab w:val="center" w:pos="4680"/>
                  <w:tab w:val="right" w:pos="9360"/>
                </w:tabs>
                <w:jc w:val="center"/>
              </w:pPr>
              <w:r>
                <w:fldChar w:fldCharType="begin"/>
              </w:r>
              <w:r w:rsidR="00ED7D0B">
                <w:instrText xml:space="preserve"> PAGE   \* MERGEFORMAT </w:instrText>
              </w:r>
              <w:r>
                <w:fldChar w:fldCharType="separate"/>
              </w:r>
              <w:r w:rsidR="00CA0994">
                <w:rPr>
                  <w:noProof/>
                </w:rPr>
                <w:t>2</w:t>
              </w:r>
              <w:r>
                <w:rPr>
                  <w:noProof/>
                </w:rPr>
                <w:fldChar w:fldCharType="end"/>
              </w:r>
            </w:p>
          </w:tc>
          <w:tc>
            <w:tcPr>
              <w:tcW w:w="2952" w:type="dxa"/>
            </w:tcPr>
            <w:p w:rsidR="00ED7D0B" w:rsidRDefault="00ED7D0B" w:rsidP="001403C1">
              <w:pPr>
                <w:pStyle w:val="Footer"/>
                <w:tabs>
                  <w:tab w:val="center" w:pos="4680"/>
                  <w:tab w:val="right" w:pos="9360"/>
                </w:tabs>
                <w:jc w:val="center"/>
              </w:pPr>
            </w:p>
          </w:tc>
        </w:tr>
      </w:tbl>
      <w:p w:rsidR="00ED7D0B" w:rsidRDefault="001314F8" w:rsidP="001403C1">
        <w:pPr>
          <w:pStyle w:val="Footer"/>
          <w:tabs>
            <w:tab w:val="center" w:pos="4680"/>
            <w:tab w:val="right" w:pos="9360"/>
          </w:tabs>
          <w:jc w:val="center"/>
        </w:pPr>
      </w:p>
    </w:sdtContent>
  </w:sdt>
  <w:p w:rsidR="00ED7D0B" w:rsidRDefault="00ED7D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D0B" w:rsidRDefault="00ED7D0B">
    <w:pPr>
      <w:pStyle w:val="Footer"/>
      <w:rPr>
        <w:sz w:val="16"/>
        <w:szCs w:val="16"/>
      </w:rPr>
    </w:pPr>
    <w:r w:rsidRPr="008C3A19">
      <w:rPr>
        <w:sz w:val="16"/>
        <w:szCs w:val="16"/>
      </w:rPr>
      <w:t xml:space="preserve">Standard UAE Master Commodity Murabaha </w:t>
    </w:r>
  </w:p>
  <w:p w:rsidR="00ED7D0B" w:rsidRDefault="00ED7D0B">
    <w:pPr>
      <w:pStyle w:val="Footer"/>
    </w:pPr>
    <w:r w:rsidRPr="008C3A19">
      <w:rPr>
        <w:sz w:val="16"/>
        <w:szCs w:val="16"/>
      </w:rPr>
      <w:t xml:space="preserve">Agreement </w:t>
    </w:r>
    <w:r>
      <w:rPr>
        <w:sz w:val="16"/>
        <w:szCs w:val="16"/>
      </w:rPr>
      <w:t xml:space="preserve">(Revolving VIP) –Final </w:t>
    </w:r>
    <w:r w:rsidR="006757C8">
      <w:rPr>
        <w:sz w:val="16"/>
        <w:szCs w:val="16"/>
      </w:rPr>
      <w:t>26 Aug</w:t>
    </w:r>
    <w:r>
      <w:rPr>
        <w:sz w:val="16"/>
        <w:szCs w:val="16"/>
      </w:rPr>
      <w:t xml:space="preserve"> 13</w:t>
    </w:r>
  </w:p>
  <w:p w:rsidR="00ED7D0B" w:rsidRDefault="00ED7D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786" w:rsidRDefault="00536786">
      <w:pPr>
        <w:spacing w:after="0" w:line="240" w:lineRule="auto"/>
        <w:rPr>
          <w:sz w:val="24"/>
          <w:szCs w:val="24"/>
        </w:rPr>
      </w:pPr>
      <w:r>
        <w:separator/>
      </w:r>
    </w:p>
  </w:footnote>
  <w:footnote w:type="continuationSeparator" w:id="1">
    <w:p w:rsidR="00536786" w:rsidRDefault="00536786">
      <w:pPr>
        <w:spacing w:after="0" w:line="240" w:lineRule="auto"/>
        <w:rPr>
          <w:sz w:val="24"/>
          <w:szCs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CB9"/>
    <w:multiLevelType w:val="multilevel"/>
    <w:tmpl w:val="03D8CEC8"/>
    <w:lvl w:ilvl="0">
      <w:start w:val="10"/>
      <w:numFmt w:val="decimal"/>
      <w:lvlText w:val="%1"/>
      <w:lvlJc w:val="left"/>
      <w:pPr>
        <w:ind w:left="540" w:hanging="540"/>
      </w:pPr>
      <w:rPr>
        <w:rFonts w:hint="default"/>
      </w:rPr>
    </w:lvl>
    <w:lvl w:ilvl="1">
      <w:start w:val="1"/>
      <w:numFmt w:val="decimal"/>
      <w:lvlText w:val="%1.%2"/>
      <w:lvlJc w:val="left"/>
      <w:pPr>
        <w:ind w:left="2055" w:hanging="540"/>
      </w:pPr>
      <w:rPr>
        <w:rFonts w:hint="default"/>
      </w:rPr>
    </w:lvl>
    <w:lvl w:ilvl="2">
      <w:start w:val="1"/>
      <w:numFmt w:val="lowerLetter"/>
      <w:lvlText w:val="%3)"/>
      <w:lvlJc w:val="left"/>
      <w:pPr>
        <w:ind w:left="3750" w:hanging="720"/>
      </w:pPr>
      <w:rPr>
        <w:rFonts w:asciiTheme="minorHAnsi" w:eastAsia="Times New Roman" w:hAnsiTheme="minorHAnsi" w:cs="Arial"/>
      </w:rPr>
    </w:lvl>
    <w:lvl w:ilvl="3">
      <w:start w:val="1"/>
      <w:numFmt w:val="decimal"/>
      <w:lvlText w:val="%1.%2.%3.%4"/>
      <w:lvlJc w:val="left"/>
      <w:pPr>
        <w:ind w:left="5265" w:hanging="720"/>
      </w:pPr>
      <w:rPr>
        <w:rFonts w:hint="default"/>
      </w:rPr>
    </w:lvl>
    <w:lvl w:ilvl="4">
      <w:start w:val="1"/>
      <w:numFmt w:val="decimal"/>
      <w:lvlText w:val="%1.%2.%3.%4.%5"/>
      <w:lvlJc w:val="left"/>
      <w:pPr>
        <w:ind w:left="7140" w:hanging="1080"/>
      </w:pPr>
      <w:rPr>
        <w:rFonts w:hint="default"/>
      </w:rPr>
    </w:lvl>
    <w:lvl w:ilvl="5">
      <w:start w:val="1"/>
      <w:numFmt w:val="decimal"/>
      <w:lvlText w:val="%1.%2.%3.%4.%5.%6"/>
      <w:lvlJc w:val="left"/>
      <w:pPr>
        <w:ind w:left="8655" w:hanging="1080"/>
      </w:pPr>
      <w:rPr>
        <w:rFonts w:hint="default"/>
      </w:rPr>
    </w:lvl>
    <w:lvl w:ilvl="6">
      <w:start w:val="1"/>
      <w:numFmt w:val="decimal"/>
      <w:lvlText w:val="%1.%2.%3.%4.%5.%6.%7"/>
      <w:lvlJc w:val="left"/>
      <w:pPr>
        <w:ind w:left="10530" w:hanging="1440"/>
      </w:pPr>
      <w:rPr>
        <w:rFonts w:hint="default"/>
      </w:rPr>
    </w:lvl>
    <w:lvl w:ilvl="7">
      <w:start w:val="1"/>
      <w:numFmt w:val="decimal"/>
      <w:lvlText w:val="%1.%2.%3.%4.%5.%6.%7.%8"/>
      <w:lvlJc w:val="left"/>
      <w:pPr>
        <w:ind w:left="12045" w:hanging="1440"/>
      </w:pPr>
      <w:rPr>
        <w:rFonts w:hint="default"/>
      </w:rPr>
    </w:lvl>
    <w:lvl w:ilvl="8">
      <w:start w:val="1"/>
      <w:numFmt w:val="decimal"/>
      <w:lvlText w:val="%1.%2.%3.%4.%5.%6.%7.%8.%9"/>
      <w:lvlJc w:val="left"/>
      <w:pPr>
        <w:ind w:left="13560" w:hanging="1440"/>
      </w:pPr>
      <w:rPr>
        <w:rFonts w:hint="default"/>
      </w:rPr>
    </w:lvl>
  </w:abstractNum>
  <w:abstractNum w:abstractNumId="1">
    <w:nsid w:val="117562FA"/>
    <w:multiLevelType w:val="multilevel"/>
    <w:tmpl w:val="FD8EBC88"/>
    <w:lvl w:ilvl="0">
      <w:start w:val="3"/>
      <w:numFmt w:val="decimal"/>
      <w:lvlText w:val="%1"/>
      <w:lvlJc w:val="left"/>
      <w:pPr>
        <w:ind w:left="435" w:hanging="435"/>
      </w:pPr>
      <w:rPr>
        <w:rFonts w:hint="default"/>
      </w:rPr>
    </w:lvl>
    <w:lvl w:ilvl="1">
      <w:start w:val="4"/>
      <w:numFmt w:val="decimal"/>
      <w:lvlText w:val="%1.%2"/>
      <w:lvlJc w:val="left"/>
      <w:pPr>
        <w:ind w:left="480" w:hanging="435"/>
      </w:pPr>
      <w:rPr>
        <w:rFonts w:hint="default"/>
        <w:b/>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nsid w:val="1C895C02"/>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ind w:left="0" w:firstLine="0"/>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Arial" w:hint="default"/>
        <w:b w:val="0"/>
        <w:bCs w:val="0"/>
        <w:i w:val="0"/>
        <w:iCs w:val="0"/>
        <w:color w:val="auto"/>
        <w:sz w:val="21"/>
        <w:szCs w:val="21"/>
        <w:u w:val="none"/>
      </w:rPr>
    </w:lvl>
  </w:abstractNum>
  <w:abstractNum w:abstractNumId="3">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A1523"/>
    <w:multiLevelType w:val="multilevel"/>
    <w:tmpl w:val="4E4E7AC6"/>
    <w:lvl w:ilvl="0">
      <w:start w:val="3"/>
      <w:numFmt w:val="decimal"/>
      <w:lvlText w:val="%1"/>
      <w:lvlJc w:val="left"/>
      <w:pPr>
        <w:ind w:left="435" w:hanging="435"/>
      </w:pPr>
      <w:rPr>
        <w:rFonts w:hint="default"/>
      </w:rPr>
    </w:lvl>
    <w:lvl w:ilvl="1">
      <w:start w:val="4"/>
      <w:numFmt w:val="decimal"/>
      <w:lvlText w:val="%1.%2"/>
      <w:lvlJc w:val="left"/>
      <w:pPr>
        <w:ind w:left="480" w:hanging="435"/>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5">
    <w:nsid w:val="26304258"/>
    <w:multiLevelType w:val="multilevel"/>
    <w:tmpl w:val="4F34CF2C"/>
    <w:lvl w:ilvl="0">
      <w:start w:val="7"/>
      <w:numFmt w:val="decimal"/>
      <w:lvlText w:val="%1"/>
      <w:lvlJc w:val="left"/>
      <w:pPr>
        <w:ind w:left="435" w:hanging="435"/>
      </w:pPr>
      <w:rPr>
        <w:rFonts w:hint="default"/>
      </w:rPr>
    </w:lvl>
    <w:lvl w:ilvl="1">
      <w:start w:val="6"/>
      <w:numFmt w:val="decimal"/>
      <w:lvlText w:val="%1.%2"/>
      <w:lvlJc w:val="left"/>
      <w:pPr>
        <w:ind w:left="480" w:hanging="435"/>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6">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7">
    <w:nsid w:val="2A680DEC"/>
    <w:multiLevelType w:val="hybridMultilevel"/>
    <w:tmpl w:val="8C32C3C4"/>
    <w:lvl w:ilvl="0" w:tplc="FA96D450">
      <w:start w:val="1"/>
      <w:numFmt w:val="lowerLetter"/>
      <w:lvlText w:val="%1)"/>
      <w:lvlJc w:val="left"/>
      <w:pPr>
        <w:ind w:left="3870" w:hanging="360"/>
      </w:pPr>
      <w:rPr>
        <w:rFonts w:ascii="Calibri" w:hAnsi="Calibri" w:cs="Times New Roman"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8">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E774403"/>
    <w:multiLevelType w:val="hybridMultilevel"/>
    <w:tmpl w:val="96189BBC"/>
    <w:lvl w:ilvl="0" w:tplc="D4BCA766">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3189089E"/>
    <w:multiLevelType w:val="multilevel"/>
    <w:tmpl w:val="D38E8F00"/>
    <w:lvl w:ilvl="0">
      <w:start w:val="3"/>
      <w:numFmt w:val="decimal"/>
      <w:lvlText w:val="%1"/>
      <w:lvlJc w:val="left"/>
      <w:pPr>
        <w:ind w:left="360" w:hanging="360"/>
      </w:pPr>
      <w:rPr>
        <w:rFonts w:hint="default"/>
      </w:rPr>
    </w:lvl>
    <w:lvl w:ilvl="1">
      <w:start w:val="1"/>
      <w:numFmt w:val="decimal"/>
      <w:lvlText w:val="10.%2"/>
      <w:lvlJc w:val="left"/>
      <w:pPr>
        <w:ind w:left="450" w:hanging="360"/>
      </w:pPr>
      <w:rPr>
        <w:rFonts w:hint="default"/>
        <w:b/>
        <w:bCs/>
      </w:rPr>
    </w:lvl>
    <w:lvl w:ilvl="2">
      <w:start w:val="1"/>
      <w:numFmt w:val="decimal"/>
      <w:lvlText w:val="%1.%2.%3"/>
      <w:lvlJc w:val="left"/>
      <w:pPr>
        <w:ind w:left="900" w:hanging="720"/>
      </w:pPr>
      <w:rPr>
        <w:rFonts w:hint="default"/>
        <w:b w:val="0"/>
        <w:bCs/>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hint="default"/>
        <w:b w:val="0"/>
        <w:bCs w:val="0"/>
        <w:sz w:val="22"/>
        <w:szCs w:val="22"/>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1">
    <w:nsid w:val="3356189A"/>
    <w:multiLevelType w:val="hybridMultilevel"/>
    <w:tmpl w:val="5052C3EA"/>
    <w:name w:val="Heading"/>
    <w:lvl w:ilvl="0" w:tplc="2EE67C7A">
      <w:start w:val="1"/>
      <w:numFmt w:val="lowerLetter"/>
      <w:lvlText w:val="%1)"/>
      <w:lvlJc w:val="left"/>
      <w:pPr>
        <w:ind w:left="1789" w:hanging="360"/>
      </w:pPr>
      <w:rPr>
        <w:rFonts w:ascii="Calibri" w:hAnsi="Calibri" w:cs="Times New Roman" w:hint="default"/>
      </w:rPr>
    </w:lvl>
    <w:lvl w:ilvl="1" w:tplc="D9F07C08">
      <w:start w:val="1"/>
      <w:numFmt w:val="lowerLetter"/>
      <w:lvlText w:val="%2."/>
      <w:lvlJc w:val="left"/>
      <w:pPr>
        <w:ind w:left="2509" w:hanging="360"/>
      </w:pPr>
      <w:rPr>
        <w:rFonts w:ascii="Times New Roman" w:hAnsi="Times New Roman" w:cs="Times New Roman"/>
      </w:rPr>
    </w:lvl>
    <w:lvl w:ilvl="2" w:tplc="A0A458A6">
      <w:start w:val="1"/>
      <w:numFmt w:val="lowerRoman"/>
      <w:lvlText w:val="%3."/>
      <w:lvlJc w:val="right"/>
      <w:pPr>
        <w:ind w:left="3229" w:hanging="180"/>
      </w:pPr>
      <w:rPr>
        <w:rFonts w:ascii="Times New Roman" w:hAnsi="Times New Roman" w:cs="Times New Roman"/>
      </w:rPr>
    </w:lvl>
    <w:lvl w:ilvl="3" w:tplc="55F4FB6C">
      <w:start w:val="1"/>
      <w:numFmt w:val="decimal"/>
      <w:lvlText w:val="%4."/>
      <w:lvlJc w:val="left"/>
      <w:pPr>
        <w:ind w:left="3949" w:hanging="360"/>
      </w:pPr>
      <w:rPr>
        <w:rFonts w:ascii="Times New Roman" w:hAnsi="Times New Roman" w:cs="Times New Roman"/>
      </w:rPr>
    </w:lvl>
    <w:lvl w:ilvl="4" w:tplc="F93CFBEA">
      <w:start w:val="1"/>
      <w:numFmt w:val="lowerLetter"/>
      <w:lvlText w:val="%5."/>
      <w:lvlJc w:val="left"/>
      <w:pPr>
        <w:ind w:left="4669" w:hanging="360"/>
      </w:pPr>
      <w:rPr>
        <w:rFonts w:ascii="Times New Roman" w:hAnsi="Times New Roman" w:cs="Times New Roman"/>
      </w:rPr>
    </w:lvl>
    <w:lvl w:ilvl="5" w:tplc="EA6A6CBC">
      <w:start w:val="1"/>
      <w:numFmt w:val="lowerRoman"/>
      <w:lvlText w:val="%6."/>
      <w:lvlJc w:val="right"/>
      <w:pPr>
        <w:ind w:left="5389" w:hanging="180"/>
      </w:pPr>
      <w:rPr>
        <w:rFonts w:ascii="Times New Roman" w:hAnsi="Times New Roman" w:cs="Times New Roman"/>
      </w:rPr>
    </w:lvl>
    <w:lvl w:ilvl="6" w:tplc="E1668482">
      <w:start w:val="1"/>
      <w:numFmt w:val="decimal"/>
      <w:lvlText w:val="%7."/>
      <w:lvlJc w:val="left"/>
      <w:pPr>
        <w:ind w:left="6109" w:hanging="360"/>
      </w:pPr>
      <w:rPr>
        <w:rFonts w:ascii="Times New Roman" w:hAnsi="Times New Roman" w:cs="Times New Roman"/>
      </w:rPr>
    </w:lvl>
    <w:lvl w:ilvl="7" w:tplc="E67CBF2E">
      <w:start w:val="1"/>
      <w:numFmt w:val="lowerLetter"/>
      <w:lvlText w:val="%8."/>
      <w:lvlJc w:val="left"/>
      <w:pPr>
        <w:ind w:left="6829" w:hanging="360"/>
      </w:pPr>
      <w:rPr>
        <w:rFonts w:ascii="Times New Roman" w:hAnsi="Times New Roman" w:cs="Times New Roman"/>
      </w:rPr>
    </w:lvl>
    <w:lvl w:ilvl="8" w:tplc="CBCCF926">
      <w:start w:val="1"/>
      <w:numFmt w:val="lowerRoman"/>
      <w:lvlText w:val="%9."/>
      <w:lvlJc w:val="right"/>
      <w:pPr>
        <w:ind w:left="7549" w:hanging="180"/>
      </w:pPr>
      <w:rPr>
        <w:rFonts w:ascii="Times New Roman" w:hAnsi="Times New Roman" w:cs="Times New Roman"/>
      </w:rPr>
    </w:lvl>
  </w:abstractNum>
  <w:abstractNum w:abstractNumId="12">
    <w:nsid w:val="39C87992"/>
    <w:multiLevelType w:val="multilevel"/>
    <w:tmpl w:val="3CA27A18"/>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lowerLetter"/>
      <w:lvlText w:val="%3)"/>
      <w:lvlJc w:val="left"/>
      <w:pPr>
        <w:ind w:left="900" w:hanging="720"/>
      </w:pPr>
      <w:rPr>
        <w:rFonts w:hint="default"/>
        <w:b/>
        <w:bCs w:val="0"/>
      </w:rPr>
    </w:lvl>
    <w:lvl w:ilvl="3">
      <w:start w:val="1"/>
      <w:numFmt w:val="decimal"/>
      <w:lvlText w:val="10.%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hint="default"/>
        <w:b w:val="0"/>
        <w:bCs w:val="0"/>
        <w:sz w:val="22"/>
        <w:szCs w:val="22"/>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3">
    <w:nsid w:val="3E6C7148"/>
    <w:multiLevelType w:val="multilevel"/>
    <w:tmpl w:val="64D475C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Roman"/>
      <w:lvlText w:val="(%6)"/>
      <w:lvlJc w:val="left"/>
      <w:pPr>
        <w:ind w:left="1530" w:hanging="1080"/>
      </w:pPr>
      <w:rPr>
        <w:rFonts w:ascii="Calibri" w:eastAsia="SimSun" w:hAnsi="Calibri" w:cs="Times New Roman"/>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4">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15">
    <w:nsid w:val="437802CA"/>
    <w:multiLevelType w:val="multilevel"/>
    <w:tmpl w:val="D1A2D9A8"/>
    <w:name w:val="AOGen2"/>
    <w:lvl w:ilvl="0">
      <w:start w:val="1"/>
      <w:numFmt w:val="decimal"/>
      <w:pStyle w:val="ListArabic2"/>
      <w:lvlText w:val="(%1)"/>
      <w:lvlJc w:val="left"/>
      <w:pPr>
        <w:tabs>
          <w:tab w:val="num" w:pos="624"/>
        </w:tabs>
        <w:ind w:left="624" w:hanging="624"/>
      </w:pPr>
      <w:rPr>
        <w:b w:val="0"/>
        <w:i w:val="0"/>
        <w:sz w:val="20"/>
      </w:rPr>
    </w:lvl>
    <w:lvl w:ilvl="1">
      <w:start w:val="1"/>
      <w:numFmt w:val="decimal"/>
      <w:pStyle w:val="ListArabic3"/>
      <w:lvlText w:val="(%2)"/>
      <w:lvlJc w:val="left"/>
      <w:pPr>
        <w:tabs>
          <w:tab w:val="num" w:pos="1417"/>
        </w:tabs>
        <w:ind w:left="1417" w:hanging="793"/>
      </w:pPr>
      <w:rPr>
        <w:b w:val="0"/>
        <w:i w:val="0"/>
        <w:sz w:val="20"/>
      </w:rPr>
    </w:lvl>
    <w:lvl w:ilvl="2">
      <w:start w:val="1"/>
      <w:numFmt w:val="decimal"/>
      <w:pStyle w:val="ListArabic4"/>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7">
    <w:nsid w:val="4C075BB7"/>
    <w:multiLevelType w:val="multilevel"/>
    <w:tmpl w:val="04F68EF6"/>
    <w:lvl w:ilvl="0">
      <w:start w:val="10"/>
      <w:numFmt w:val="decimal"/>
      <w:lvlText w:val="%1"/>
      <w:lvlJc w:val="left"/>
      <w:pPr>
        <w:ind w:left="540" w:hanging="540"/>
      </w:pPr>
      <w:rPr>
        <w:rFonts w:hint="default"/>
      </w:rPr>
    </w:lvl>
    <w:lvl w:ilvl="1">
      <w:start w:val="2"/>
      <w:numFmt w:val="decimal"/>
      <w:lvlText w:val="%1.%2"/>
      <w:lvlJc w:val="left"/>
      <w:pPr>
        <w:ind w:left="630" w:hanging="540"/>
      </w:pPr>
      <w:rPr>
        <w:rFonts w:hint="default"/>
      </w:rPr>
    </w:lvl>
    <w:lvl w:ilvl="2">
      <w:start w:val="1"/>
      <w:numFmt w:val="decimal"/>
      <w:lvlText w:val="%1.%2.%3"/>
      <w:lvlJc w:val="left"/>
      <w:pPr>
        <w:ind w:left="900" w:hanging="720"/>
      </w:pPr>
      <w:rPr>
        <w:rFonts w:hint="default"/>
        <w:b w:val="0"/>
        <w:bCs/>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8">
    <w:nsid w:val="4F885497"/>
    <w:multiLevelType w:val="multilevel"/>
    <w:tmpl w:val="A5C40442"/>
    <w:lvl w:ilvl="0">
      <w:start w:val="9"/>
      <w:numFmt w:val="decimal"/>
      <w:lvlText w:val="%1"/>
      <w:lvlJc w:val="left"/>
      <w:pPr>
        <w:ind w:left="360" w:hanging="360"/>
      </w:pPr>
      <w:rPr>
        <w:rFonts w:hint="default"/>
      </w:rPr>
    </w:lvl>
    <w:lvl w:ilvl="1">
      <w:start w:val="3"/>
      <w:numFmt w:val="decimal"/>
      <w:lvlText w:val="1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9">
    <w:nsid w:val="53373490"/>
    <w:multiLevelType w:val="hybridMultilevel"/>
    <w:tmpl w:val="8FEA6EC6"/>
    <w:lvl w:ilvl="0" w:tplc="384E6C50">
      <w:start w:val="1"/>
      <w:numFmt w:val="lowerLetter"/>
      <w:lvlText w:val="(%1)"/>
      <w:lvlJc w:val="center"/>
      <w:pPr>
        <w:tabs>
          <w:tab w:val="num" w:pos="648"/>
        </w:tabs>
        <w:ind w:hanging="72"/>
      </w:pPr>
      <w:rPr>
        <w:rFonts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F38B9BC"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8F87625"/>
    <w:multiLevelType w:val="hybridMultilevel"/>
    <w:tmpl w:val="2FBEFA16"/>
    <w:lvl w:ilvl="0" w:tplc="B4884C4A">
      <w:start w:val="1"/>
      <w:numFmt w:val="lowerRoman"/>
      <w:lvlText w:val="(%1)"/>
      <w:lvlJc w:val="left"/>
      <w:pPr>
        <w:ind w:left="1800" w:hanging="720"/>
      </w:pPr>
      <w:rPr>
        <w:rFonts w:asciiTheme="minorHAnsi" w:hAnsiTheme="minorHAnsi"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22">
    <w:nsid w:val="606831A7"/>
    <w:multiLevelType w:val="multilevel"/>
    <w:tmpl w:val="8750B018"/>
    <w:name w:val="List_2"/>
    <w:lvl w:ilvl="0">
      <w:start w:val="1"/>
      <w:numFmt w:val="decimal"/>
      <w:pStyle w:val="ListLegal2"/>
      <w:lvlText w:val="%1."/>
      <w:lvlJc w:val="left"/>
      <w:pPr>
        <w:tabs>
          <w:tab w:val="num" w:pos="624"/>
        </w:tabs>
        <w:ind w:left="624" w:hanging="624"/>
      </w:pPr>
      <w:rPr>
        <w:rFonts w:hint="default"/>
        <w:b w:val="0"/>
        <w:i w:val="0"/>
        <w:sz w:val="20"/>
      </w:rPr>
    </w:lvl>
    <w:lvl w:ilvl="1">
      <w:start w:val="1"/>
      <w:numFmt w:val="decimal"/>
      <w:pStyle w:val="ListLegal3"/>
      <w:lvlText w:val="%1.%2"/>
      <w:lvlJc w:val="left"/>
      <w:pPr>
        <w:tabs>
          <w:tab w:val="num" w:pos="624"/>
        </w:tabs>
        <w:ind w:left="624" w:hanging="624"/>
      </w:pPr>
      <w:rPr>
        <w:rFonts w:hint="default"/>
        <w:b w:val="0"/>
        <w:i w:val="0"/>
        <w:sz w:val="20"/>
      </w:rPr>
    </w:lvl>
    <w:lvl w:ilvl="2">
      <w:start w:val="1"/>
      <w:numFmt w:val="decimal"/>
      <w:pStyle w:val="ListRoman1"/>
      <w:lvlText w:val="%1.%2.%3"/>
      <w:lvlJc w:val="left"/>
      <w:pPr>
        <w:tabs>
          <w:tab w:val="num" w:pos="1417"/>
        </w:tabs>
        <w:ind w:left="1417" w:hanging="793"/>
      </w:pPr>
      <w:rPr>
        <w:rFonts w:hint="default"/>
        <w:b w:val="0"/>
        <w:i w:val="0"/>
        <w:sz w:val="18"/>
      </w:rPr>
    </w:lvl>
    <w:lvl w:ilvl="3">
      <w:start w:val="1"/>
      <w:numFmt w:val="decimal"/>
      <w:pStyle w:val="ListLegal1"/>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4">
    <w:nsid w:val="669D52DC"/>
    <w:multiLevelType w:val="multilevel"/>
    <w:tmpl w:val="2BD62A60"/>
    <w:lvl w:ilvl="0">
      <w:start w:val="12"/>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5">
    <w:nsid w:val="687813EE"/>
    <w:multiLevelType w:val="multilevel"/>
    <w:tmpl w:val="2FA88B12"/>
    <w:name w:val="Notes"/>
    <w:lvl w:ilvl="0">
      <w:start w:val="1"/>
      <w:numFmt w:val="upperLetter"/>
      <w:pStyle w:val="LISTALPHACAPS2"/>
      <w:lvlText w:val="(%1)"/>
      <w:lvlJc w:val="left"/>
      <w:pPr>
        <w:tabs>
          <w:tab w:val="num" w:pos="624"/>
        </w:tabs>
        <w:ind w:left="624" w:hanging="624"/>
      </w:pPr>
      <w:rPr>
        <w:b w:val="0"/>
        <w:i w:val="0"/>
        <w:sz w:val="20"/>
      </w:rPr>
    </w:lvl>
    <w:lvl w:ilvl="1">
      <w:start w:val="1"/>
      <w:numFmt w:val="upperLetter"/>
      <w:pStyle w:val="LISTALPHACAPS3"/>
      <w:lvlText w:val="(%2)"/>
      <w:lvlJc w:val="left"/>
      <w:pPr>
        <w:tabs>
          <w:tab w:val="num" w:pos="1417"/>
        </w:tabs>
        <w:ind w:left="1417" w:hanging="793"/>
      </w:pPr>
      <w:rPr>
        <w:b w:val="0"/>
        <w:i w:val="0"/>
        <w:sz w:val="20"/>
      </w:rPr>
    </w:lvl>
    <w:lvl w:ilvl="2">
      <w:start w:val="1"/>
      <w:numFmt w:val="upperLetter"/>
      <w:pStyle w:val="ListArabic1"/>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056648"/>
    <w:multiLevelType w:val="multilevel"/>
    <w:tmpl w:val="155EF820"/>
    <w:lvl w:ilvl="0">
      <w:start w:val="7"/>
      <w:numFmt w:val="decimal"/>
      <w:lvlText w:val="%1."/>
      <w:lvlJc w:val="left"/>
      <w:pPr>
        <w:ind w:left="360" w:hanging="360"/>
      </w:pPr>
      <w:rPr>
        <w:rFonts w:hint="default"/>
      </w:rPr>
    </w:lvl>
    <w:lvl w:ilvl="1">
      <w:start w:val="1"/>
      <w:numFmt w:val="decimal"/>
      <w:isLgl/>
      <w:lvlText w:val="8.%2"/>
      <w:lvlJc w:val="left"/>
      <w:pPr>
        <w:ind w:left="360" w:hanging="360"/>
      </w:pPr>
      <w:rPr>
        <w:rFonts w:hint="default"/>
        <w:b/>
        <w:bCs/>
      </w:rPr>
    </w:lvl>
    <w:lvl w:ilvl="2">
      <w:start w:val="1"/>
      <w:numFmt w:val="decimal"/>
      <w:isLgl/>
      <w:lvlText w:val="8.%2.%3"/>
      <w:lvlJc w:val="left"/>
      <w:pPr>
        <w:ind w:left="720" w:hanging="720"/>
      </w:pPr>
      <w:rPr>
        <w:rFonts w:hint="default"/>
        <w:b/>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nsid w:val="6F025FAA"/>
    <w:multiLevelType w:val="multilevel"/>
    <w:tmpl w:val="F92EFDD8"/>
    <w:name w:val="AODef"/>
    <w:lvl w:ilvl="0">
      <w:start w:val="1"/>
      <w:numFmt w:val="none"/>
      <w:pStyle w:val="AODefHead"/>
      <w:suff w:val="nothing"/>
      <w:lvlText w:val=""/>
      <w:lvlJc w:val="left"/>
      <w:pPr>
        <w:ind w:left="540" w:firstLine="0"/>
      </w:pPr>
      <w:rPr>
        <w:rFonts w:ascii="Times New Roman" w:hAnsi="Times New Roman"/>
        <w:b/>
        <w:i w:val="0"/>
        <w:caps/>
        <w:smallCaps w:val="0"/>
        <w:sz w:val="22"/>
      </w:rPr>
    </w:lvl>
    <w:lvl w:ilvl="1">
      <w:start w:val="1"/>
      <w:numFmt w:val="none"/>
      <w:pStyle w:val="AODefPara"/>
      <w:suff w:val="nothing"/>
      <w:lvlText w:val=""/>
      <w:lvlJc w:val="left"/>
      <w:pPr>
        <w:ind w:left="540" w:firstLine="0"/>
      </w:pPr>
      <w:rPr>
        <w:rFonts w:ascii="Times New Roman" w:hAnsi="Times New Roman"/>
        <w:b/>
        <w:i w:val="0"/>
        <w:caps w:val="0"/>
        <w:smallCaps w:val="0"/>
        <w:sz w:val="22"/>
      </w:rPr>
    </w:lvl>
    <w:lvl w:ilvl="2">
      <w:start w:val="1"/>
      <w:numFmt w:val="lowerLetter"/>
      <w:lvlText w:val="(%3)"/>
      <w:lvlJc w:val="left"/>
      <w:pPr>
        <w:tabs>
          <w:tab w:val="num" w:pos="1260"/>
        </w:tabs>
        <w:ind w:left="1260" w:hanging="720"/>
      </w:pPr>
      <w:rPr>
        <w:rFonts w:asciiTheme="minorHAnsi" w:hAnsiTheme="minorHAnsi"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29">
    <w:nsid w:val="6F0D225E"/>
    <w:multiLevelType w:val="hybridMultilevel"/>
    <w:tmpl w:val="2892CA2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abstractNum w:abstractNumId="31">
    <w:nsid w:val="79A73C4E"/>
    <w:multiLevelType w:val="multilevel"/>
    <w:tmpl w:val="49C450D4"/>
    <w:lvl w:ilvl="0">
      <w:start w:val="6"/>
      <w:numFmt w:val="decimal"/>
      <w:lvlText w:val="%1"/>
      <w:lvlJc w:val="left"/>
      <w:pPr>
        <w:ind w:left="540" w:hanging="540"/>
      </w:pPr>
      <w:rPr>
        <w:rFonts w:hint="default"/>
      </w:rPr>
    </w:lvl>
    <w:lvl w:ilvl="1">
      <w:start w:val="23"/>
      <w:numFmt w:val="decimal"/>
      <w:lvlText w:val="%1.%2"/>
      <w:lvlJc w:val="left"/>
      <w:pPr>
        <w:ind w:left="1080" w:hanging="540"/>
      </w:pPr>
      <w:rPr>
        <w:rFonts w:hint="default"/>
      </w:rPr>
    </w:lvl>
    <w:lvl w:ilvl="2">
      <w:start w:val="1"/>
      <w:numFmt w:val="decimal"/>
      <w:lvlText w:val="%1.%2.%3"/>
      <w:lvlJc w:val="left"/>
      <w:pPr>
        <w:ind w:left="1800" w:hanging="720"/>
      </w:pPr>
      <w:rPr>
        <w:rFonts w:hint="default"/>
        <w:b/>
        <w:bCs/>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9"/>
  </w:num>
  <w:num w:numId="2">
    <w:abstractNumId w:val="23"/>
  </w:num>
  <w:num w:numId="3">
    <w:abstractNumId w:val="21"/>
  </w:num>
  <w:num w:numId="4">
    <w:abstractNumId w:val="30"/>
  </w:num>
  <w:num w:numId="5">
    <w:abstractNumId w:val="14"/>
  </w:num>
  <w:num w:numId="6">
    <w:abstractNumId w:val="8"/>
  </w:num>
  <w:num w:numId="7">
    <w:abstractNumId w:val="19"/>
  </w:num>
  <w:num w:numId="8">
    <w:abstractNumId w:val="27"/>
  </w:num>
  <w:num w:numId="9">
    <w:abstractNumId w:val="13"/>
  </w:num>
  <w:num w:numId="10">
    <w:abstractNumId w:val="7"/>
  </w:num>
  <w:num w:numId="11">
    <w:abstractNumId w:val="6"/>
  </w:num>
  <w:num w:numId="12">
    <w:abstractNumId w:val="25"/>
  </w:num>
  <w:num w:numId="13">
    <w:abstractNumId w:val="15"/>
  </w:num>
  <w:num w:numId="14">
    <w:abstractNumId w:val="22"/>
  </w:num>
  <w:num w:numId="15">
    <w:abstractNumId w:val="28"/>
  </w:num>
  <w:num w:numId="16">
    <w:abstractNumId w:val="16"/>
  </w:num>
  <w:num w:numId="17">
    <w:abstractNumId w:val="18"/>
  </w:num>
  <w:num w:numId="18">
    <w:abstractNumId w:val="20"/>
  </w:num>
  <w:num w:numId="19">
    <w:abstractNumId w:val="2"/>
  </w:num>
  <w:num w:numId="20">
    <w:abstractNumId w:val="10"/>
  </w:num>
  <w:num w:numId="21">
    <w:abstractNumId w:val="12"/>
  </w:num>
  <w:num w:numId="22">
    <w:abstractNumId w:val="1"/>
  </w:num>
  <w:num w:numId="23">
    <w:abstractNumId w:val="31"/>
  </w:num>
  <w:num w:numId="24">
    <w:abstractNumId w:val="5"/>
  </w:num>
  <w:num w:numId="25">
    <w:abstractNumId w:val="17"/>
  </w:num>
  <w:num w:numId="26">
    <w:abstractNumId w:val="24"/>
  </w:num>
  <w:num w:numId="27">
    <w:abstractNumId w:val="26"/>
  </w:num>
  <w:num w:numId="28">
    <w:abstractNumId w:val="3"/>
  </w:num>
  <w:num w:numId="29">
    <w:abstractNumId w:val="29"/>
  </w:num>
  <w:num w:numId="30">
    <w:abstractNumId w:val="4"/>
  </w:num>
  <w:num w:numId="31">
    <w:abstractNumId w:val="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86710B"/>
    <w:rsid w:val="00001E3E"/>
    <w:rsid w:val="000077FE"/>
    <w:rsid w:val="000130CB"/>
    <w:rsid w:val="0001386F"/>
    <w:rsid w:val="00013B1D"/>
    <w:rsid w:val="00032895"/>
    <w:rsid w:val="00034772"/>
    <w:rsid w:val="00035F8E"/>
    <w:rsid w:val="00037C10"/>
    <w:rsid w:val="000431F9"/>
    <w:rsid w:val="00044D1B"/>
    <w:rsid w:val="00045802"/>
    <w:rsid w:val="00046D18"/>
    <w:rsid w:val="0005210B"/>
    <w:rsid w:val="0006073E"/>
    <w:rsid w:val="0006492A"/>
    <w:rsid w:val="00066AE3"/>
    <w:rsid w:val="00066CCB"/>
    <w:rsid w:val="00067D17"/>
    <w:rsid w:val="000707B2"/>
    <w:rsid w:val="000834DE"/>
    <w:rsid w:val="00083D1E"/>
    <w:rsid w:val="000927FA"/>
    <w:rsid w:val="000935CE"/>
    <w:rsid w:val="000A523A"/>
    <w:rsid w:val="000A6245"/>
    <w:rsid w:val="000B04B4"/>
    <w:rsid w:val="000B2A8B"/>
    <w:rsid w:val="000C08D7"/>
    <w:rsid w:val="000D3F52"/>
    <w:rsid w:val="000D6856"/>
    <w:rsid w:val="000E39C7"/>
    <w:rsid w:val="000E4969"/>
    <w:rsid w:val="000E4DA0"/>
    <w:rsid w:val="000F04F2"/>
    <w:rsid w:val="000F7DC7"/>
    <w:rsid w:val="00120AE7"/>
    <w:rsid w:val="001303CF"/>
    <w:rsid w:val="001314F8"/>
    <w:rsid w:val="0013404C"/>
    <w:rsid w:val="00137FA2"/>
    <w:rsid w:val="001403C1"/>
    <w:rsid w:val="001503BD"/>
    <w:rsid w:val="001545E9"/>
    <w:rsid w:val="00154F12"/>
    <w:rsid w:val="00163344"/>
    <w:rsid w:val="001710AB"/>
    <w:rsid w:val="00174E7A"/>
    <w:rsid w:val="00187E2C"/>
    <w:rsid w:val="00190629"/>
    <w:rsid w:val="00196186"/>
    <w:rsid w:val="001969C6"/>
    <w:rsid w:val="001A03C2"/>
    <w:rsid w:val="001B1DE4"/>
    <w:rsid w:val="001B1F12"/>
    <w:rsid w:val="001B462D"/>
    <w:rsid w:val="001B7B35"/>
    <w:rsid w:val="001C0DAA"/>
    <w:rsid w:val="001C14B5"/>
    <w:rsid w:val="001C53E4"/>
    <w:rsid w:val="001C6226"/>
    <w:rsid w:val="001D4277"/>
    <w:rsid w:val="001F1B2B"/>
    <w:rsid w:val="001F44AC"/>
    <w:rsid w:val="001F744E"/>
    <w:rsid w:val="0020606F"/>
    <w:rsid w:val="00207963"/>
    <w:rsid w:val="00225EAD"/>
    <w:rsid w:val="00231545"/>
    <w:rsid w:val="00244CBE"/>
    <w:rsid w:val="00247128"/>
    <w:rsid w:val="00251F43"/>
    <w:rsid w:val="002529C9"/>
    <w:rsid w:val="00254203"/>
    <w:rsid w:val="00266920"/>
    <w:rsid w:val="002677FD"/>
    <w:rsid w:val="00283782"/>
    <w:rsid w:val="00283B02"/>
    <w:rsid w:val="00287207"/>
    <w:rsid w:val="00290D1C"/>
    <w:rsid w:val="00291220"/>
    <w:rsid w:val="00294AE1"/>
    <w:rsid w:val="002A2F38"/>
    <w:rsid w:val="002A6BEF"/>
    <w:rsid w:val="002A74BF"/>
    <w:rsid w:val="002B4331"/>
    <w:rsid w:val="002B44A9"/>
    <w:rsid w:val="002C4B33"/>
    <w:rsid w:val="002D121C"/>
    <w:rsid w:val="002D4EF8"/>
    <w:rsid w:val="002D6202"/>
    <w:rsid w:val="002D6229"/>
    <w:rsid w:val="002D75D4"/>
    <w:rsid w:val="002F04EC"/>
    <w:rsid w:val="002F7C94"/>
    <w:rsid w:val="00301890"/>
    <w:rsid w:val="00302F65"/>
    <w:rsid w:val="00304275"/>
    <w:rsid w:val="00305546"/>
    <w:rsid w:val="0031158A"/>
    <w:rsid w:val="003206FE"/>
    <w:rsid w:val="003258A2"/>
    <w:rsid w:val="0032765E"/>
    <w:rsid w:val="0032775F"/>
    <w:rsid w:val="0033645B"/>
    <w:rsid w:val="0034034F"/>
    <w:rsid w:val="00340493"/>
    <w:rsid w:val="00342CE9"/>
    <w:rsid w:val="00350A71"/>
    <w:rsid w:val="00350BD6"/>
    <w:rsid w:val="00360EA9"/>
    <w:rsid w:val="00367954"/>
    <w:rsid w:val="00367BB5"/>
    <w:rsid w:val="00372E92"/>
    <w:rsid w:val="003750F1"/>
    <w:rsid w:val="00375A84"/>
    <w:rsid w:val="003813DA"/>
    <w:rsid w:val="00381815"/>
    <w:rsid w:val="00381BE5"/>
    <w:rsid w:val="00386602"/>
    <w:rsid w:val="0039549A"/>
    <w:rsid w:val="003A32D3"/>
    <w:rsid w:val="003B5B5B"/>
    <w:rsid w:val="003C68E6"/>
    <w:rsid w:val="003D1A0F"/>
    <w:rsid w:val="003E3355"/>
    <w:rsid w:val="003E6B61"/>
    <w:rsid w:val="003F3581"/>
    <w:rsid w:val="003F6D84"/>
    <w:rsid w:val="004014A3"/>
    <w:rsid w:val="00424756"/>
    <w:rsid w:val="0042676F"/>
    <w:rsid w:val="0042722F"/>
    <w:rsid w:val="00432FC6"/>
    <w:rsid w:val="00433E4F"/>
    <w:rsid w:val="004352DB"/>
    <w:rsid w:val="00445C3A"/>
    <w:rsid w:val="0044664C"/>
    <w:rsid w:val="00454B5F"/>
    <w:rsid w:val="00467206"/>
    <w:rsid w:val="00476D5A"/>
    <w:rsid w:val="004928DF"/>
    <w:rsid w:val="004A3638"/>
    <w:rsid w:val="004B05BB"/>
    <w:rsid w:val="004C03D2"/>
    <w:rsid w:val="004D47FD"/>
    <w:rsid w:val="004F0F42"/>
    <w:rsid w:val="004F1C66"/>
    <w:rsid w:val="004F1FA3"/>
    <w:rsid w:val="004F5E48"/>
    <w:rsid w:val="00500342"/>
    <w:rsid w:val="00501CAE"/>
    <w:rsid w:val="005045AD"/>
    <w:rsid w:val="00516521"/>
    <w:rsid w:val="00530988"/>
    <w:rsid w:val="00530F85"/>
    <w:rsid w:val="005337BE"/>
    <w:rsid w:val="00534231"/>
    <w:rsid w:val="00534F67"/>
    <w:rsid w:val="00536786"/>
    <w:rsid w:val="00546C31"/>
    <w:rsid w:val="005534FB"/>
    <w:rsid w:val="005557FD"/>
    <w:rsid w:val="00557E71"/>
    <w:rsid w:val="00562812"/>
    <w:rsid w:val="00562E73"/>
    <w:rsid w:val="00572021"/>
    <w:rsid w:val="00576EDA"/>
    <w:rsid w:val="005931E1"/>
    <w:rsid w:val="005A3D61"/>
    <w:rsid w:val="005A673E"/>
    <w:rsid w:val="005C3F3B"/>
    <w:rsid w:val="005E20C5"/>
    <w:rsid w:val="005E3C36"/>
    <w:rsid w:val="005E41A2"/>
    <w:rsid w:val="005E4383"/>
    <w:rsid w:val="00603C99"/>
    <w:rsid w:val="00603D4B"/>
    <w:rsid w:val="0061645B"/>
    <w:rsid w:val="00616B7F"/>
    <w:rsid w:val="00617588"/>
    <w:rsid w:val="00617D41"/>
    <w:rsid w:val="006300B1"/>
    <w:rsid w:val="006337A9"/>
    <w:rsid w:val="0064070C"/>
    <w:rsid w:val="00641736"/>
    <w:rsid w:val="0064291C"/>
    <w:rsid w:val="00653CDE"/>
    <w:rsid w:val="00654028"/>
    <w:rsid w:val="00656512"/>
    <w:rsid w:val="00664F31"/>
    <w:rsid w:val="0066654E"/>
    <w:rsid w:val="006670DD"/>
    <w:rsid w:val="00671A33"/>
    <w:rsid w:val="00672018"/>
    <w:rsid w:val="00675389"/>
    <w:rsid w:val="006757C8"/>
    <w:rsid w:val="0067713F"/>
    <w:rsid w:val="00682053"/>
    <w:rsid w:val="006841E9"/>
    <w:rsid w:val="00696B46"/>
    <w:rsid w:val="006A0A6B"/>
    <w:rsid w:val="006A4187"/>
    <w:rsid w:val="006B61FF"/>
    <w:rsid w:val="006B723D"/>
    <w:rsid w:val="006B7358"/>
    <w:rsid w:val="006B7BA1"/>
    <w:rsid w:val="006B7EE9"/>
    <w:rsid w:val="006C3BA7"/>
    <w:rsid w:val="006C6FC6"/>
    <w:rsid w:val="006D1A96"/>
    <w:rsid w:val="006D31BB"/>
    <w:rsid w:val="006E2AEE"/>
    <w:rsid w:val="006E5DA0"/>
    <w:rsid w:val="006F08BF"/>
    <w:rsid w:val="00715245"/>
    <w:rsid w:val="00715D16"/>
    <w:rsid w:val="00717B2A"/>
    <w:rsid w:val="007219B1"/>
    <w:rsid w:val="007236D8"/>
    <w:rsid w:val="00725D06"/>
    <w:rsid w:val="00733D81"/>
    <w:rsid w:val="007363C4"/>
    <w:rsid w:val="007367E9"/>
    <w:rsid w:val="00743BCA"/>
    <w:rsid w:val="007527D1"/>
    <w:rsid w:val="007612FC"/>
    <w:rsid w:val="00767C79"/>
    <w:rsid w:val="00767F23"/>
    <w:rsid w:val="00775834"/>
    <w:rsid w:val="0077763C"/>
    <w:rsid w:val="00782A86"/>
    <w:rsid w:val="00785255"/>
    <w:rsid w:val="00786275"/>
    <w:rsid w:val="007A0468"/>
    <w:rsid w:val="007A491A"/>
    <w:rsid w:val="007B3441"/>
    <w:rsid w:val="007C1C8D"/>
    <w:rsid w:val="007C29E3"/>
    <w:rsid w:val="007D0A2A"/>
    <w:rsid w:val="007D1E1F"/>
    <w:rsid w:val="007D6188"/>
    <w:rsid w:val="007D6325"/>
    <w:rsid w:val="007D6398"/>
    <w:rsid w:val="007D6CE5"/>
    <w:rsid w:val="007E1076"/>
    <w:rsid w:val="007E1673"/>
    <w:rsid w:val="007E18D7"/>
    <w:rsid w:val="007E1D69"/>
    <w:rsid w:val="007E3150"/>
    <w:rsid w:val="007F1554"/>
    <w:rsid w:val="007F3355"/>
    <w:rsid w:val="007F4371"/>
    <w:rsid w:val="007F5886"/>
    <w:rsid w:val="007F646E"/>
    <w:rsid w:val="00800CD2"/>
    <w:rsid w:val="00802CBC"/>
    <w:rsid w:val="0080616C"/>
    <w:rsid w:val="00810B75"/>
    <w:rsid w:val="008272B1"/>
    <w:rsid w:val="008307D2"/>
    <w:rsid w:val="008341E4"/>
    <w:rsid w:val="00836F42"/>
    <w:rsid w:val="00840A37"/>
    <w:rsid w:val="00844FB7"/>
    <w:rsid w:val="00846656"/>
    <w:rsid w:val="00854085"/>
    <w:rsid w:val="00862AB6"/>
    <w:rsid w:val="008637C5"/>
    <w:rsid w:val="0086710B"/>
    <w:rsid w:val="0087034C"/>
    <w:rsid w:val="00871466"/>
    <w:rsid w:val="00871F52"/>
    <w:rsid w:val="00874BEF"/>
    <w:rsid w:val="008854FD"/>
    <w:rsid w:val="00893D7B"/>
    <w:rsid w:val="00894244"/>
    <w:rsid w:val="00897564"/>
    <w:rsid w:val="008A39B4"/>
    <w:rsid w:val="008B1137"/>
    <w:rsid w:val="008B1F2F"/>
    <w:rsid w:val="008B7FB8"/>
    <w:rsid w:val="008C0BBA"/>
    <w:rsid w:val="008C2356"/>
    <w:rsid w:val="008C3A19"/>
    <w:rsid w:val="008D016C"/>
    <w:rsid w:val="008D1C2B"/>
    <w:rsid w:val="008D1CD3"/>
    <w:rsid w:val="008D32A8"/>
    <w:rsid w:val="008D4685"/>
    <w:rsid w:val="008D4CD4"/>
    <w:rsid w:val="008D7106"/>
    <w:rsid w:val="008D7A31"/>
    <w:rsid w:val="008D7FCC"/>
    <w:rsid w:val="008E0705"/>
    <w:rsid w:val="008E3824"/>
    <w:rsid w:val="008F0F47"/>
    <w:rsid w:val="008F3938"/>
    <w:rsid w:val="0090258E"/>
    <w:rsid w:val="00904F10"/>
    <w:rsid w:val="00911CDC"/>
    <w:rsid w:val="00915A87"/>
    <w:rsid w:val="009208BC"/>
    <w:rsid w:val="00941D4D"/>
    <w:rsid w:val="00947C0A"/>
    <w:rsid w:val="0095034F"/>
    <w:rsid w:val="00950B20"/>
    <w:rsid w:val="009542BE"/>
    <w:rsid w:val="009545E8"/>
    <w:rsid w:val="00955E14"/>
    <w:rsid w:val="009563F7"/>
    <w:rsid w:val="00957986"/>
    <w:rsid w:val="00957E9B"/>
    <w:rsid w:val="00973795"/>
    <w:rsid w:val="00984571"/>
    <w:rsid w:val="009A30A5"/>
    <w:rsid w:val="009A3BBD"/>
    <w:rsid w:val="009A504F"/>
    <w:rsid w:val="009A79DE"/>
    <w:rsid w:val="009B29BA"/>
    <w:rsid w:val="009B7076"/>
    <w:rsid w:val="009C0C59"/>
    <w:rsid w:val="009D1242"/>
    <w:rsid w:val="009D168D"/>
    <w:rsid w:val="009D245F"/>
    <w:rsid w:val="009D4D5C"/>
    <w:rsid w:val="009D65C3"/>
    <w:rsid w:val="009E61ED"/>
    <w:rsid w:val="009E76DE"/>
    <w:rsid w:val="009F30A8"/>
    <w:rsid w:val="00A05EFD"/>
    <w:rsid w:val="00A06994"/>
    <w:rsid w:val="00A07603"/>
    <w:rsid w:val="00A341AD"/>
    <w:rsid w:val="00A3496A"/>
    <w:rsid w:val="00A355DA"/>
    <w:rsid w:val="00A371DE"/>
    <w:rsid w:val="00A3770F"/>
    <w:rsid w:val="00A4377A"/>
    <w:rsid w:val="00A538D6"/>
    <w:rsid w:val="00A56BF4"/>
    <w:rsid w:val="00A57222"/>
    <w:rsid w:val="00A77DDF"/>
    <w:rsid w:val="00A822FC"/>
    <w:rsid w:val="00A82943"/>
    <w:rsid w:val="00A84990"/>
    <w:rsid w:val="00A84DEA"/>
    <w:rsid w:val="00A93C8B"/>
    <w:rsid w:val="00A955AF"/>
    <w:rsid w:val="00AA0E75"/>
    <w:rsid w:val="00AA18C6"/>
    <w:rsid w:val="00AB2177"/>
    <w:rsid w:val="00AC1C3B"/>
    <w:rsid w:val="00AC2E8F"/>
    <w:rsid w:val="00AD77E7"/>
    <w:rsid w:val="00AE0403"/>
    <w:rsid w:val="00AE4D50"/>
    <w:rsid w:val="00AF0778"/>
    <w:rsid w:val="00AF42FF"/>
    <w:rsid w:val="00B00A89"/>
    <w:rsid w:val="00B22218"/>
    <w:rsid w:val="00B22E65"/>
    <w:rsid w:val="00B2333A"/>
    <w:rsid w:val="00B256FF"/>
    <w:rsid w:val="00B25D0E"/>
    <w:rsid w:val="00B274A6"/>
    <w:rsid w:val="00B34944"/>
    <w:rsid w:val="00B35C63"/>
    <w:rsid w:val="00B4153D"/>
    <w:rsid w:val="00B42C58"/>
    <w:rsid w:val="00B43D68"/>
    <w:rsid w:val="00B504D8"/>
    <w:rsid w:val="00B507EC"/>
    <w:rsid w:val="00B54912"/>
    <w:rsid w:val="00B62CD7"/>
    <w:rsid w:val="00B64B37"/>
    <w:rsid w:val="00B7187B"/>
    <w:rsid w:val="00BA1140"/>
    <w:rsid w:val="00BA12DC"/>
    <w:rsid w:val="00BA705F"/>
    <w:rsid w:val="00BB3DA3"/>
    <w:rsid w:val="00BC3281"/>
    <w:rsid w:val="00BC3D52"/>
    <w:rsid w:val="00BC4CDB"/>
    <w:rsid w:val="00BC4FDA"/>
    <w:rsid w:val="00BC6782"/>
    <w:rsid w:val="00BE3D56"/>
    <w:rsid w:val="00BE7238"/>
    <w:rsid w:val="00C00E03"/>
    <w:rsid w:val="00C05FE1"/>
    <w:rsid w:val="00C1086A"/>
    <w:rsid w:val="00C12CF0"/>
    <w:rsid w:val="00C171B0"/>
    <w:rsid w:val="00C229EA"/>
    <w:rsid w:val="00C329EB"/>
    <w:rsid w:val="00C3407C"/>
    <w:rsid w:val="00C34123"/>
    <w:rsid w:val="00C50506"/>
    <w:rsid w:val="00C537FA"/>
    <w:rsid w:val="00C55954"/>
    <w:rsid w:val="00C6055B"/>
    <w:rsid w:val="00C65221"/>
    <w:rsid w:val="00C712A5"/>
    <w:rsid w:val="00C72A48"/>
    <w:rsid w:val="00C81B2E"/>
    <w:rsid w:val="00C82E66"/>
    <w:rsid w:val="00C8748E"/>
    <w:rsid w:val="00CA0994"/>
    <w:rsid w:val="00CA1186"/>
    <w:rsid w:val="00CA15B3"/>
    <w:rsid w:val="00CB558B"/>
    <w:rsid w:val="00CD3EE8"/>
    <w:rsid w:val="00CD79C9"/>
    <w:rsid w:val="00CE44EF"/>
    <w:rsid w:val="00CE51EE"/>
    <w:rsid w:val="00CF278C"/>
    <w:rsid w:val="00CF44F8"/>
    <w:rsid w:val="00CF5628"/>
    <w:rsid w:val="00D04538"/>
    <w:rsid w:val="00D0707C"/>
    <w:rsid w:val="00D074FF"/>
    <w:rsid w:val="00D131F5"/>
    <w:rsid w:val="00D14EAB"/>
    <w:rsid w:val="00D2133F"/>
    <w:rsid w:val="00D22F2A"/>
    <w:rsid w:val="00D24171"/>
    <w:rsid w:val="00D244BA"/>
    <w:rsid w:val="00D24912"/>
    <w:rsid w:val="00D3039D"/>
    <w:rsid w:val="00D36B24"/>
    <w:rsid w:val="00D41413"/>
    <w:rsid w:val="00D47BDA"/>
    <w:rsid w:val="00D55331"/>
    <w:rsid w:val="00D601F8"/>
    <w:rsid w:val="00D60CC3"/>
    <w:rsid w:val="00D613EA"/>
    <w:rsid w:val="00D6271D"/>
    <w:rsid w:val="00D67C69"/>
    <w:rsid w:val="00D81643"/>
    <w:rsid w:val="00D9306D"/>
    <w:rsid w:val="00D974F1"/>
    <w:rsid w:val="00DA0EA2"/>
    <w:rsid w:val="00DA1427"/>
    <w:rsid w:val="00DA2443"/>
    <w:rsid w:val="00DA305E"/>
    <w:rsid w:val="00DA476E"/>
    <w:rsid w:val="00DA4833"/>
    <w:rsid w:val="00DC23C3"/>
    <w:rsid w:val="00DC3379"/>
    <w:rsid w:val="00DD62DC"/>
    <w:rsid w:val="00DD6863"/>
    <w:rsid w:val="00DE56B0"/>
    <w:rsid w:val="00DF78C0"/>
    <w:rsid w:val="00DF7FEC"/>
    <w:rsid w:val="00E02474"/>
    <w:rsid w:val="00E040CA"/>
    <w:rsid w:val="00E06D5F"/>
    <w:rsid w:val="00E14C6A"/>
    <w:rsid w:val="00E17D0C"/>
    <w:rsid w:val="00E20975"/>
    <w:rsid w:val="00E22684"/>
    <w:rsid w:val="00E22E2B"/>
    <w:rsid w:val="00E251AC"/>
    <w:rsid w:val="00E334DD"/>
    <w:rsid w:val="00E451DA"/>
    <w:rsid w:val="00E453A5"/>
    <w:rsid w:val="00E605D1"/>
    <w:rsid w:val="00E64008"/>
    <w:rsid w:val="00E65F14"/>
    <w:rsid w:val="00E709BC"/>
    <w:rsid w:val="00E75C48"/>
    <w:rsid w:val="00E7722E"/>
    <w:rsid w:val="00E80E53"/>
    <w:rsid w:val="00E96061"/>
    <w:rsid w:val="00E96AA2"/>
    <w:rsid w:val="00EA5CFF"/>
    <w:rsid w:val="00EB189C"/>
    <w:rsid w:val="00EB2915"/>
    <w:rsid w:val="00ED45C0"/>
    <w:rsid w:val="00ED7576"/>
    <w:rsid w:val="00ED7961"/>
    <w:rsid w:val="00ED7D0B"/>
    <w:rsid w:val="00EE044F"/>
    <w:rsid w:val="00EE0FD9"/>
    <w:rsid w:val="00EE350D"/>
    <w:rsid w:val="00EF3162"/>
    <w:rsid w:val="00EF38A0"/>
    <w:rsid w:val="00EF44F7"/>
    <w:rsid w:val="00EF5B95"/>
    <w:rsid w:val="00F10987"/>
    <w:rsid w:val="00F120BA"/>
    <w:rsid w:val="00F12E1D"/>
    <w:rsid w:val="00F20E7F"/>
    <w:rsid w:val="00F22208"/>
    <w:rsid w:val="00F2451E"/>
    <w:rsid w:val="00F30991"/>
    <w:rsid w:val="00F30D68"/>
    <w:rsid w:val="00F46779"/>
    <w:rsid w:val="00F5018A"/>
    <w:rsid w:val="00F511F2"/>
    <w:rsid w:val="00F626A9"/>
    <w:rsid w:val="00F62C35"/>
    <w:rsid w:val="00F66465"/>
    <w:rsid w:val="00F665DC"/>
    <w:rsid w:val="00F75FDA"/>
    <w:rsid w:val="00F76E88"/>
    <w:rsid w:val="00F77FE5"/>
    <w:rsid w:val="00F81268"/>
    <w:rsid w:val="00F92457"/>
    <w:rsid w:val="00F94450"/>
    <w:rsid w:val="00F948AE"/>
    <w:rsid w:val="00F966EB"/>
    <w:rsid w:val="00FB0FD5"/>
    <w:rsid w:val="00FB1283"/>
    <w:rsid w:val="00FB1C4F"/>
    <w:rsid w:val="00FB1C90"/>
    <w:rsid w:val="00FB2648"/>
    <w:rsid w:val="00FB70EA"/>
    <w:rsid w:val="00FC499B"/>
    <w:rsid w:val="00FC4D3D"/>
    <w:rsid w:val="00FC5174"/>
    <w:rsid w:val="00FC60BF"/>
    <w:rsid w:val="00FD0712"/>
    <w:rsid w:val="00FD2C59"/>
    <w:rsid w:val="00FD4239"/>
    <w:rsid w:val="00FD4B41"/>
    <w:rsid w:val="00FE0D5A"/>
    <w:rsid w:val="00FE349E"/>
    <w:rsid w:val="00FE3A8E"/>
    <w:rsid w:val="00FE67F1"/>
    <w:rsid w:val="00FE712C"/>
    <w:rsid w:val="00FF2634"/>
    <w:rsid w:val="00FF2C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0B"/>
    <w:rPr>
      <w:rFonts w:eastAsia="Times New Roman" w:cs="Calibri"/>
      <w:sz w:val="22"/>
      <w:szCs w:val="22"/>
    </w:rPr>
  </w:style>
  <w:style w:type="paragraph" w:styleId="Heading1">
    <w:name w:val="heading 1"/>
    <w:basedOn w:val="Normal"/>
    <w:next w:val="Normal"/>
    <w:link w:val="Heading1Char"/>
    <w:qFormat/>
    <w:rsid w:val="00915A87"/>
    <w:pPr>
      <w:keepNext/>
      <w:keepLines/>
      <w:numPr>
        <w:numId w:val="6"/>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915A87"/>
    <w:pPr>
      <w:keepNext/>
      <w:keepLines/>
      <w:numPr>
        <w:ilvl w:val="1"/>
        <w:numId w:val="6"/>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86710B"/>
    <w:pPr>
      <w:keepNext/>
      <w:keepLines/>
      <w:numPr>
        <w:ilvl w:val="2"/>
        <w:numId w:val="6"/>
      </w:numPr>
      <w:spacing w:before="200" w:after="0"/>
      <w:outlineLvl w:val="2"/>
    </w:pPr>
    <w:rPr>
      <w:rFonts w:ascii="Cambria" w:hAnsi="Cambria" w:cs="Cambria"/>
      <w:b/>
      <w:bCs/>
    </w:rPr>
  </w:style>
  <w:style w:type="paragraph" w:styleId="Heading4">
    <w:name w:val="heading 4"/>
    <w:basedOn w:val="Normal"/>
    <w:next w:val="Normal"/>
    <w:link w:val="Heading4Char"/>
    <w:qFormat/>
    <w:rsid w:val="0086710B"/>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86710B"/>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86710B"/>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86710B"/>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A87"/>
    <w:rPr>
      <w:rFonts w:asciiTheme="minorHAnsi" w:eastAsia="Times New Roman" w:hAnsiTheme="minorHAnsi" w:cs="Calibri"/>
      <w:b/>
      <w:bCs/>
      <w:sz w:val="22"/>
      <w:szCs w:val="28"/>
    </w:rPr>
  </w:style>
  <w:style w:type="character" w:customStyle="1" w:styleId="Heading2Char">
    <w:name w:val="Heading 2 Char"/>
    <w:basedOn w:val="DefaultParagraphFont"/>
    <w:link w:val="Heading2"/>
    <w:rsid w:val="00915A87"/>
    <w:rPr>
      <w:rFonts w:asciiTheme="minorHAnsi" w:eastAsia="Times New Roman" w:hAnsiTheme="minorHAnsi" w:cs="Calibri"/>
      <w:sz w:val="22"/>
      <w:szCs w:val="26"/>
    </w:rPr>
  </w:style>
  <w:style w:type="character" w:customStyle="1" w:styleId="Heading3Char">
    <w:name w:val="Heading 3 Char"/>
    <w:basedOn w:val="DefaultParagraphFont"/>
    <w:link w:val="Heading3"/>
    <w:rsid w:val="0086710B"/>
    <w:rPr>
      <w:rFonts w:ascii="Cambria" w:eastAsia="Times New Roman" w:hAnsi="Cambria" w:cs="Cambria"/>
      <w:b/>
      <w:bCs/>
      <w:sz w:val="22"/>
      <w:szCs w:val="22"/>
    </w:rPr>
  </w:style>
  <w:style w:type="character" w:customStyle="1" w:styleId="Heading4Char">
    <w:name w:val="Heading 4 Char"/>
    <w:basedOn w:val="DefaultParagraphFont"/>
    <w:link w:val="Heading4"/>
    <w:rsid w:val="0086710B"/>
    <w:rPr>
      <w:rFonts w:ascii="Times New Roman" w:eastAsia="Times New Roman" w:hAnsi="Times New Roman" w:cs="Calibri"/>
      <w:sz w:val="22"/>
      <w:szCs w:val="22"/>
    </w:rPr>
  </w:style>
  <w:style w:type="character" w:customStyle="1" w:styleId="Heading5Char">
    <w:name w:val="Heading 5 Char"/>
    <w:basedOn w:val="DefaultParagraphFont"/>
    <w:link w:val="Heading5"/>
    <w:rsid w:val="0086710B"/>
    <w:rPr>
      <w:rFonts w:ascii="Cambria" w:eastAsia="Times New Roman" w:hAnsi="Cambria" w:cs="Cambria"/>
      <w:sz w:val="22"/>
      <w:szCs w:val="22"/>
    </w:rPr>
  </w:style>
  <w:style w:type="character" w:customStyle="1" w:styleId="Heading6Char">
    <w:name w:val="Heading 6 Char"/>
    <w:basedOn w:val="DefaultParagraphFont"/>
    <w:link w:val="Heading6"/>
    <w:rsid w:val="0086710B"/>
    <w:rPr>
      <w:rFonts w:ascii="Cambria" w:eastAsia="Times New Roman" w:hAnsi="Cambria" w:cs="Cambria"/>
      <w:i/>
      <w:iCs/>
      <w:sz w:val="22"/>
      <w:szCs w:val="22"/>
    </w:rPr>
  </w:style>
  <w:style w:type="character" w:customStyle="1" w:styleId="Heading8Char">
    <w:name w:val="Heading 8 Char"/>
    <w:basedOn w:val="DefaultParagraphFont"/>
    <w:link w:val="Heading8"/>
    <w:rsid w:val="0086710B"/>
    <w:rPr>
      <w:rFonts w:ascii="Cambria" w:eastAsia="Times New Roman" w:hAnsi="Cambria" w:cs="Cambria"/>
      <w:b w:val="0"/>
      <w:sz w:val="20"/>
      <w:szCs w:val="20"/>
    </w:rPr>
  </w:style>
  <w:style w:type="paragraph" w:styleId="ListParagraph">
    <w:name w:val="List Paragraph"/>
    <w:basedOn w:val="Normal"/>
    <w:link w:val="ListParagraphChar"/>
    <w:qFormat/>
    <w:rsid w:val="0086710B"/>
    <w:pPr>
      <w:ind w:left="720"/>
    </w:pPr>
  </w:style>
  <w:style w:type="paragraph" w:styleId="BodyText">
    <w:name w:val="Body Text"/>
    <w:basedOn w:val="Normal"/>
    <w:link w:val="BodyTextChar"/>
    <w:semiHidden/>
    <w:rsid w:val="0086710B"/>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86710B"/>
    <w:rPr>
      <w:rFonts w:ascii="Times New Roman" w:eastAsia="Times New Roman" w:hAnsi="Times New Roman" w:cs="Calibri"/>
      <w:b w:val="0"/>
      <w:sz w:val="22"/>
      <w:szCs w:val="22"/>
    </w:rPr>
  </w:style>
  <w:style w:type="paragraph" w:styleId="BodyTextIndent">
    <w:name w:val="Body Text Indent"/>
    <w:basedOn w:val="Normal"/>
    <w:link w:val="BodyTextIndentChar1"/>
    <w:uiPriority w:val="99"/>
    <w:unhideWhenUsed/>
    <w:rsid w:val="0086710B"/>
    <w:pPr>
      <w:spacing w:after="120"/>
      <w:ind w:left="360"/>
    </w:pPr>
  </w:style>
  <w:style w:type="character" w:customStyle="1" w:styleId="BodyTextIndentChar">
    <w:name w:val="Body Text Indent Char"/>
    <w:basedOn w:val="DefaultParagraphFont"/>
    <w:uiPriority w:val="99"/>
    <w:semiHidden/>
    <w:rsid w:val="0086710B"/>
    <w:rPr>
      <w:rFonts w:eastAsia="Times New Roman" w:cs="Calibri"/>
      <w:b w:val="0"/>
      <w:sz w:val="22"/>
      <w:szCs w:val="22"/>
    </w:rPr>
  </w:style>
  <w:style w:type="character" w:customStyle="1" w:styleId="BodyTextIndentChar1">
    <w:name w:val="Body Text Indent Char1"/>
    <w:basedOn w:val="DefaultParagraphFont"/>
    <w:link w:val="BodyTextIndent"/>
    <w:uiPriority w:val="99"/>
    <w:rsid w:val="0086710B"/>
    <w:rPr>
      <w:rFonts w:eastAsia="Times New Roman" w:cs="Calibri"/>
      <w:b w:val="0"/>
      <w:sz w:val="22"/>
      <w:szCs w:val="22"/>
    </w:rPr>
  </w:style>
  <w:style w:type="paragraph" w:styleId="PlainText">
    <w:name w:val="Plain Text"/>
    <w:basedOn w:val="Normal"/>
    <w:link w:val="PlainTextChar"/>
    <w:rsid w:val="0086710B"/>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86710B"/>
    <w:rPr>
      <w:rFonts w:ascii="Courier New" w:eastAsia="Times New Roman" w:hAnsi="Courier New" w:cs="Traditional"/>
      <w:b w:val="0"/>
      <w:sz w:val="20"/>
      <w:lang w:val="en-GB"/>
    </w:rPr>
  </w:style>
  <w:style w:type="paragraph" w:styleId="Header">
    <w:name w:val="header"/>
    <w:basedOn w:val="Normal"/>
    <w:link w:val="HeaderChar"/>
    <w:uiPriority w:val="99"/>
    <w:unhideWhenUsed/>
    <w:rsid w:val="001403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3C1"/>
    <w:rPr>
      <w:rFonts w:eastAsia="Times New Roman" w:cs="Calibri"/>
      <w:b w:val="0"/>
      <w:sz w:val="22"/>
      <w:szCs w:val="22"/>
    </w:rPr>
  </w:style>
  <w:style w:type="paragraph" w:styleId="Footer">
    <w:name w:val="footer"/>
    <w:basedOn w:val="Normal"/>
    <w:link w:val="FooterChar"/>
    <w:uiPriority w:val="99"/>
    <w:unhideWhenUsed/>
    <w:rsid w:val="001403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3C1"/>
    <w:rPr>
      <w:rFonts w:eastAsia="Times New Roman" w:cs="Calibri"/>
      <w:b w:val="0"/>
      <w:sz w:val="22"/>
      <w:szCs w:val="22"/>
    </w:rPr>
  </w:style>
  <w:style w:type="table" w:styleId="TableGrid">
    <w:name w:val="Table Grid"/>
    <w:basedOn w:val="TableNormal"/>
    <w:uiPriority w:val="59"/>
    <w:rsid w:val="000E49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FF"/>
    <w:rPr>
      <w:rFonts w:ascii="Tahoma" w:eastAsia="Times New Roman" w:hAnsi="Tahoma" w:cs="Tahoma"/>
      <w:b w:val="0"/>
      <w:sz w:val="16"/>
      <w:szCs w:val="16"/>
    </w:rPr>
  </w:style>
  <w:style w:type="paragraph" w:customStyle="1" w:styleId="DefinitionsL9">
    <w:name w:val="Definitions L9"/>
    <w:basedOn w:val="Normal"/>
    <w:rsid w:val="00067D17"/>
    <w:pPr>
      <w:numPr>
        <w:ilvl w:val="8"/>
        <w:numId w:val="11"/>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067D17"/>
    <w:pPr>
      <w:numPr>
        <w:ilvl w:val="7"/>
        <w:numId w:val="11"/>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067D17"/>
    <w:pPr>
      <w:numPr>
        <w:ilvl w:val="6"/>
        <w:numId w:val="11"/>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067D17"/>
    <w:pPr>
      <w:numPr>
        <w:ilvl w:val="5"/>
        <w:numId w:val="11"/>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067D17"/>
    <w:pPr>
      <w:numPr>
        <w:ilvl w:val="4"/>
        <w:numId w:val="11"/>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067D17"/>
    <w:pPr>
      <w:numPr>
        <w:ilvl w:val="3"/>
        <w:numId w:val="11"/>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067D17"/>
    <w:pPr>
      <w:numPr>
        <w:ilvl w:val="2"/>
        <w:numId w:val="11"/>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067D17"/>
    <w:pPr>
      <w:numPr>
        <w:ilvl w:val="1"/>
        <w:numId w:val="11"/>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067D17"/>
    <w:rPr>
      <w:rFonts w:ascii="Times New Roman" w:eastAsia="Times New Roman" w:hAnsi="Times New Roman" w:cs="Times New Roman"/>
      <w:szCs w:val="20"/>
      <w:lang w:val="en-GB"/>
    </w:rPr>
  </w:style>
  <w:style w:type="paragraph" w:customStyle="1" w:styleId="DefinitionsL1">
    <w:name w:val="Definitions L1"/>
    <w:basedOn w:val="Normal"/>
    <w:next w:val="Normal"/>
    <w:rsid w:val="00067D17"/>
    <w:pPr>
      <w:numPr>
        <w:numId w:val="11"/>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067D17"/>
    <w:pPr>
      <w:spacing w:after="120"/>
    </w:pPr>
    <w:rPr>
      <w:sz w:val="16"/>
      <w:szCs w:val="16"/>
    </w:rPr>
  </w:style>
  <w:style w:type="character" w:customStyle="1" w:styleId="BodyText3Char">
    <w:name w:val="Body Text 3 Char"/>
    <w:basedOn w:val="DefaultParagraphFont"/>
    <w:link w:val="BodyText3"/>
    <w:uiPriority w:val="99"/>
    <w:semiHidden/>
    <w:rsid w:val="00067D17"/>
    <w:rPr>
      <w:rFonts w:eastAsia="Times New Roman" w:cs="Calibri"/>
      <w:b w:val="0"/>
      <w:sz w:val="16"/>
      <w:szCs w:val="16"/>
    </w:rPr>
  </w:style>
  <w:style w:type="paragraph" w:styleId="BodyText2">
    <w:name w:val="Body Text 2"/>
    <w:basedOn w:val="Normal"/>
    <w:link w:val="BodyText2Char"/>
    <w:uiPriority w:val="99"/>
    <w:semiHidden/>
    <w:unhideWhenUsed/>
    <w:rsid w:val="00067D17"/>
    <w:pPr>
      <w:spacing w:after="120" w:line="480" w:lineRule="auto"/>
    </w:pPr>
  </w:style>
  <w:style w:type="character" w:customStyle="1" w:styleId="BodyText2Char">
    <w:name w:val="Body Text 2 Char"/>
    <w:basedOn w:val="DefaultParagraphFont"/>
    <w:link w:val="BodyText2"/>
    <w:uiPriority w:val="99"/>
    <w:semiHidden/>
    <w:rsid w:val="00067D17"/>
    <w:rPr>
      <w:rFonts w:eastAsia="Times New Roman" w:cs="Calibri"/>
      <w:b w:val="0"/>
      <w:sz w:val="22"/>
      <w:szCs w:val="22"/>
    </w:rPr>
  </w:style>
  <w:style w:type="paragraph" w:customStyle="1" w:styleId="LISTALPHACAPS2">
    <w:name w:val="LIST ALPHA CAPS 2"/>
    <w:basedOn w:val="Normal"/>
    <w:next w:val="BodyText2"/>
    <w:rsid w:val="006A0A6B"/>
    <w:pPr>
      <w:numPr>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6A0A6B"/>
    <w:pPr>
      <w:numPr>
        <w:ilvl w:val="1"/>
        <w:numId w:val="12"/>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6A0A6B"/>
    <w:pPr>
      <w:numPr>
        <w:ilvl w:val="2"/>
        <w:numId w:val="12"/>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6A0A6B"/>
    <w:pPr>
      <w:numPr>
        <w:numId w:val="13"/>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6A0A6B"/>
    <w:pPr>
      <w:numPr>
        <w:ilvl w:val="1"/>
        <w:numId w:val="13"/>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6A0A6B"/>
    <w:pPr>
      <w:numPr>
        <w:ilvl w:val="2"/>
        <w:numId w:val="13"/>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6A0A6B"/>
    <w:pPr>
      <w:numPr>
        <w:ilvl w:val="3"/>
        <w:numId w:val="14"/>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6A0A6B"/>
    <w:pPr>
      <w:numPr>
        <w:numId w:val="14"/>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6A0A6B"/>
    <w:pPr>
      <w:numPr>
        <w:ilvl w:val="1"/>
        <w:numId w:val="14"/>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6A0A6B"/>
    <w:pPr>
      <w:numPr>
        <w:ilvl w:val="2"/>
        <w:numId w:val="14"/>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6A4187"/>
    <w:pPr>
      <w:autoSpaceDE w:val="0"/>
      <w:autoSpaceDN w:val="0"/>
      <w:adjustRightInd w:val="0"/>
      <w:spacing w:before="240" w:after="0" w:line="240" w:lineRule="auto"/>
      <w:ind w:left="4320" w:hanging="180"/>
      <w:jc w:val="both"/>
    </w:pPr>
    <w:rPr>
      <w:rFonts w:eastAsia="SimSun" w:cs="Times New Roman"/>
      <w:sz w:val="22"/>
      <w:szCs w:val="22"/>
      <w:lang w:val="en-GB" w:eastAsia="zh-CN"/>
    </w:rPr>
  </w:style>
  <w:style w:type="paragraph" w:customStyle="1" w:styleId="Doctext1">
    <w:name w:val="Doctext1"/>
    <w:rsid w:val="006A4187"/>
    <w:pPr>
      <w:autoSpaceDE w:val="0"/>
      <w:autoSpaceDN w:val="0"/>
      <w:adjustRightInd w:val="0"/>
      <w:spacing w:before="240" w:after="0" w:line="240" w:lineRule="auto"/>
      <w:ind w:left="720"/>
      <w:jc w:val="both"/>
    </w:pPr>
    <w:rPr>
      <w:rFonts w:eastAsia="SimSun" w:cs="Times New Roman"/>
      <w:sz w:val="22"/>
      <w:szCs w:val="22"/>
      <w:lang w:val="en-GB" w:eastAsia="zh-CN"/>
    </w:rPr>
  </w:style>
  <w:style w:type="paragraph" w:customStyle="1" w:styleId="Level70">
    <w:name w:val="Level7"/>
    <w:rsid w:val="006A4187"/>
    <w:pPr>
      <w:autoSpaceDE w:val="0"/>
      <w:autoSpaceDN w:val="0"/>
      <w:adjustRightInd w:val="0"/>
      <w:spacing w:before="240" w:after="0" w:line="240" w:lineRule="auto"/>
      <w:ind w:left="5040" w:hanging="360"/>
      <w:jc w:val="both"/>
    </w:pPr>
    <w:rPr>
      <w:rFonts w:eastAsia="SimSun" w:cs="Times New Roman"/>
      <w:sz w:val="22"/>
      <w:szCs w:val="22"/>
      <w:lang w:val="en-GB" w:eastAsia="zh-CN"/>
    </w:rPr>
  </w:style>
  <w:style w:type="paragraph" w:customStyle="1" w:styleId="AODefHead">
    <w:name w:val="AODefHead"/>
    <w:basedOn w:val="Normal"/>
    <w:next w:val="AODefPara"/>
    <w:rsid w:val="006A4187"/>
    <w:pPr>
      <w:numPr>
        <w:numId w:val="15"/>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6A4187"/>
    <w:pPr>
      <w:numPr>
        <w:ilvl w:val="1"/>
      </w:numPr>
      <w:outlineLvl w:val="6"/>
    </w:pPr>
  </w:style>
  <w:style w:type="paragraph" w:customStyle="1" w:styleId="AOHead3">
    <w:name w:val="AOHead3"/>
    <w:basedOn w:val="Normal"/>
    <w:next w:val="Normal"/>
    <w:rsid w:val="00E75C48"/>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9E61ED"/>
    <w:pPr>
      <w:numPr>
        <w:numId w:val="16"/>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9E61ED"/>
    <w:pPr>
      <w:numPr>
        <w:ilvl w:val="1"/>
      </w:numPr>
    </w:pPr>
  </w:style>
  <w:style w:type="paragraph" w:customStyle="1" w:styleId="AODocTxtL2">
    <w:name w:val="AODocTxtL2"/>
    <w:basedOn w:val="AODocTxt"/>
    <w:rsid w:val="009E61ED"/>
    <w:pPr>
      <w:numPr>
        <w:ilvl w:val="2"/>
      </w:numPr>
    </w:pPr>
  </w:style>
  <w:style w:type="paragraph" w:customStyle="1" w:styleId="AODocTxtL3">
    <w:name w:val="AODocTxtL3"/>
    <w:basedOn w:val="AODocTxt"/>
    <w:rsid w:val="009E61ED"/>
    <w:pPr>
      <w:numPr>
        <w:ilvl w:val="3"/>
      </w:numPr>
    </w:pPr>
  </w:style>
  <w:style w:type="paragraph" w:customStyle="1" w:styleId="AODocTxtL4">
    <w:name w:val="AODocTxtL4"/>
    <w:basedOn w:val="AODocTxt"/>
    <w:rsid w:val="009E61ED"/>
    <w:pPr>
      <w:numPr>
        <w:ilvl w:val="4"/>
      </w:numPr>
    </w:pPr>
  </w:style>
  <w:style w:type="paragraph" w:customStyle="1" w:styleId="AODocTxtL5">
    <w:name w:val="AODocTxtL5"/>
    <w:basedOn w:val="AODocTxt"/>
    <w:rsid w:val="009E61ED"/>
    <w:pPr>
      <w:numPr>
        <w:ilvl w:val="5"/>
      </w:numPr>
    </w:pPr>
  </w:style>
  <w:style w:type="paragraph" w:customStyle="1" w:styleId="AODocTxtL6">
    <w:name w:val="AODocTxtL6"/>
    <w:basedOn w:val="AODocTxt"/>
    <w:rsid w:val="009E61ED"/>
    <w:pPr>
      <w:numPr>
        <w:ilvl w:val="6"/>
      </w:numPr>
    </w:pPr>
  </w:style>
  <w:style w:type="paragraph" w:customStyle="1" w:styleId="AODocTxtL7">
    <w:name w:val="AODocTxtL7"/>
    <w:basedOn w:val="AODocTxt"/>
    <w:rsid w:val="009E61ED"/>
    <w:pPr>
      <w:numPr>
        <w:ilvl w:val="7"/>
      </w:numPr>
    </w:pPr>
  </w:style>
  <w:style w:type="paragraph" w:customStyle="1" w:styleId="AODocTxtL8">
    <w:name w:val="AODocTxtL8"/>
    <w:basedOn w:val="AODocTxt"/>
    <w:rsid w:val="009E61ED"/>
    <w:pPr>
      <w:numPr>
        <w:ilvl w:val="8"/>
      </w:numPr>
    </w:pPr>
  </w:style>
  <w:style w:type="character" w:customStyle="1" w:styleId="longtext1">
    <w:name w:val="long_text1"/>
    <w:basedOn w:val="DefaultParagraphFont"/>
    <w:rsid w:val="009E61ED"/>
    <w:rPr>
      <w:sz w:val="18"/>
      <w:szCs w:val="18"/>
    </w:rPr>
  </w:style>
  <w:style w:type="paragraph" w:customStyle="1" w:styleId="Level20">
    <w:name w:val="Level2"/>
    <w:rsid w:val="004F0F42"/>
    <w:pPr>
      <w:autoSpaceDE w:val="0"/>
      <w:autoSpaceDN w:val="0"/>
      <w:adjustRightInd w:val="0"/>
      <w:spacing w:before="240" w:after="0" w:line="240" w:lineRule="auto"/>
      <w:ind w:left="1440" w:hanging="360"/>
      <w:jc w:val="both"/>
    </w:pPr>
    <w:rPr>
      <w:rFonts w:eastAsia="SimSun" w:cs="Times New Roman"/>
      <w:sz w:val="22"/>
      <w:szCs w:val="22"/>
      <w:lang w:val="en-GB" w:eastAsia="zh-CN"/>
    </w:rPr>
  </w:style>
  <w:style w:type="paragraph" w:customStyle="1" w:styleId="Level30">
    <w:name w:val="Level3"/>
    <w:rsid w:val="00A77DDF"/>
    <w:pPr>
      <w:autoSpaceDE w:val="0"/>
      <w:autoSpaceDN w:val="0"/>
      <w:adjustRightInd w:val="0"/>
      <w:spacing w:before="240" w:after="0" w:line="240" w:lineRule="auto"/>
      <w:ind w:left="2160" w:hanging="180"/>
      <w:jc w:val="both"/>
    </w:pPr>
    <w:rPr>
      <w:rFonts w:eastAsia="SimSun" w:cs="Times New Roman"/>
      <w:sz w:val="22"/>
      <w:szCs w:val="22"/>
      <w:lang w:val="en-GB" w:eastAsia="zh-CN"/>
    </w:rPr>
  </w:style>
  <w:style w:type="paragraph" w:customStyle="1" w:styleId="AOAltHead3">
    <w:name w:val="AOAltHead3"/>
    <w:basedOn w:val="AOHead3"/>
    <w:next w:val="Normal"/>
    <w:rsid w:val="00782A86"/>
    <w:pPr>
      <w:tabs>
        <w:tab w:val="clear" w:pos="1440"/>
      </w:tabs>
      <w:ind w:left="720" w:right="0" w:hanging="180"/>
    </w:pPr>
    <w:rPr>
      <w:rFonts w:eastAsia="SimSun"/>
      <w:szCs w:val="22"/>
    </w:rPr>
  </w:style>
  <w:style w:type="character" w:customStyle="1" w:styleId="DeltaViewInsertion">
    <w:name w:val="DeltaView Insertion"/>
    <w:rsid w:val="00DC3379"/>
    <w:rPr>
      <w:color w:val="0000FF"/>
      <w:spacing w:val="0"/>
      <w:u w:val="double"/>
    </w:rPr>
  </w:style>
  <w:style w:type="character" w:styleId="CommentReference">
    <w:name w:val="annotation reference"/>
    <w:basedOn w:val="DefaultParagraphFont"/>
    <w:uiPriority w:val="99"/>
    <w:semiHidden/>
    <w:unhideWhenUsed/>
    <w:rsid w:val="000B04B4"/>
    <w:rPr>
      <w:sz w:val="16"/>
      <w:szCs w:val="16"/>
    </w:rPr>
  </w:style>
  <w:style w:type="paragraph" w:styleId="CommentText">
    <w:name w:val="annotation text"/>
    <w:basedOn w:val="Normal"/>
    <w:link w:val="CommentTextChar"/>
    <w:uiPriority w:val="99"/>
    <w:semiHidden/>
    <w:unhideWhenUsed/>
    <w:rsid w:val="000B04B4"/>
    <w:pPr>
      <w:spacing w:line="240" w:lineRule="auto"/>
    </w:pPr>
    <w:rPr>
      <w:sz w:val="20"/>
      <w:szCs w:val="20"/>
    </w:rPr>
  </w:style>
  <w:style w:type="character" w:customStyle="1" w:styleId="CommentTextChar">
    <w:name w:val="Comment Text Char"/>
    <w:basedOn w:val="DefaultParagraphFont"/>
    <w:link w:val="CommentText"/>
    <w:uiPriority w:val="99"/>
    <w:semiHidden/>
    <w:rsid w:val="000B04B4"/>
    <w:rPr>
      <w:rFonts w:eastAsia="Times New Roman" w:cs="Calibri"/>
      <w:b w:val="0"/>
      <w:sz w:val="20"/>
      <w:szCs w:val="20"/>
    </w:rPr>
  </w:style>
  <w:style w:type="paragraph" w:styleId="CommentSubject">
    <w:name w:val="annotation subject"/>
    <w:basedOn w:val="CommentText"/>
    <w:next w:val="CommentText"/>
    <w:link w:val="CommentSubjectChar"/>
    <w:uiPriority w:val="99"/>
    <w:semiHidden/>
    <w:unhideWhenUsed/>
    <w:rsid w:val="000B04B4"/>
    <w:rPr>
      <w:b/>
      <w:bCs/>
    </w:rPr>
  </w:style>
  <w:style w:type="character" w:customStyle="1" w:styleId="CommentSubjectChar">
    <w:name w:val="Comment Subject Char"/>
    <w:basedOn w:val="CommentTextChar"/>
    <w:link w:val="CommentSubject"/>
    <w:uiPriority w:val="99"/>
    <w:semiHidden/>
    <w:rsid w:val="000B04B4"/>
    <w:rPr>
      <w:rFonts w:eastAsia="Times New Roman" w:cs="Calibri"/>
      <w:b w:val="0"/>
      <w:bCs/>
      <w:sz w:val="20"/>
      <w:szCs w:val="20"/>
    </w:rPr>
  </w:style>
  <w:style w:type="character" w:customStyle="1" w:styleId="ListParagraphChar">
    <w:name w:val="List Paragraph Char"/>
    <w:basedOn w:val="DefaultParagraphFont"/>
    <w:link w:val="ListParagraph"/>
    <w:locked/>
    <w:rsid w:val="00733D81"/>
    <w:rPr>
      <w:rFonts w:eastAsia="Times New Roman" w:cs="Calibri"/>
      <w:sz w:val="22"/>
      <w:szCs w:val="22"/>
    </w:rPr>
  </w:style>
  <w:style w:type="paragraph" w:customStyle="1" w:styleId="Body1">
    <w:name w:val="Body 1"/>
    <w:basedOn w:val="Normal"/>
    <w:link w:val="Body1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33D81"/>
    <w:rPr>
      <w:rFonts w:ascii="Arial" w:eastAsia="Times New Roman" w:hAnsi="Arial"/>
      <w:sz w:val="21"/>
      <w:szCs w:val="21"/>
      <w:lang w:val="en-GB" w:eastAsia="en-GB"/>
    </w:rPr>
  </w:style>
  <w:style w:type="paragraph" w:customStyle="1" w:styleId="Body2">
    <w:name w:val="Body 2"/>
    <w:basedOn w:val="Normal"/>
    <w:link w:val="Body2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2Char">
    <w:name w:val="Body 2 Char"/>
    <w:basedOn w:val="DefaultParagraphFont"/>
    <w:link w:val="Body2"/>
    <w:rsid w:val="00733D81"/>
    <w:rPr>
      <w:rFonts w:ascii="Arial" w:eastAsia="Times New Roman" w:hAnsi="Arial"/>
      <w:sz w:val="21"/>
      <w:szCs w:val="21"/>
      <w:lang w:val="en-GB" w:eastAsia="en-GB"/>
    </w:rPr>
  </w:style>
  <w:style w:type="paragraph" w:customStyle="1" w:styleId="Level1">
    <w:name w:val="Level 1"/>
    <w:basedOn w:val="Normal"/>
    <w:next w:val="Normal"/>
    <w:rsid w:val="00733D81"/>
    <w:pPr>
      <w:numPr>
        <w:numId w:val="19"/>
      </w:numPr>
      <w:spacing w:after="240"/>
      <w:jc w:val="both"/>
      <w:outlineLvl w:val="0"/>
    </w:pPr>
    <w:rPr>
      <w:rFonts w:ascii="Arial" w:hAnsi="Arial" w:cs="Arial"/>
      <w:sz w:val="21"/>
      <w:szCs w:val="21"/>
      <w:lang w:val="en-GB" w:eastAsia="en-GB"/>
    </w:rPr>
  </w:style>
  <w:style w:type="paragraph" w:customStyle="1" w:styleId="Level2">
    <w:name w:val="Level 2"/>
    <w:basedOn w:val="Body2"/>
    <w:next w:val="Body2"/>
    <w:rsid w:val="00733D81"/>
    <w:pPr>
      <w:numPr>
        <w:ilvl w:val="1"/>
        <w:numId w:val="19"/>
      </w:numPr>
      <w:tabs>
        <w:tab w:val="clear" w:pos="1701"/>
        <w:tab w:val="left" w:pos="2016"/>
        <w:tab w:val="left" w:pos="3024"/>
        <w:tab w:val="left" w:pos="4032"/>
        <w:tab w:val="left" w:pos="5040"/>
        <w:tab w:val="left" w:pos="6048"/>
        <w:tab w:val="left" w:pos="7056"/>
        <w:tab w:val="left" w:pos="8064"/>
        <w:tab w:val="right" w:pos="9029"/>
      </w:tabs>
      <w:outlineLvl w:val="1"/>
    </w:pPr>
  </w:style>
  <w:style w:type="paragraph" w:customStyle="1" w:styleId="Level3">
    <w:name w:val="Level 3"/>
    <w:basedOn w:val="Normal"/>
    <w:next w:val="Normal"/>
    <w:rsid w:val="00733D81"/>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33D81"/>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rsid w:val="00733D81"/>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33D81"/>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33D81"/>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33D81"/>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Heading2Text">
    <w:name w:val="Heading 2 Text"/>
    <w:basedOn w:val="DefaultParagraphFont"/>
    <w:rsid w:val="00733D81"/>
    <w:rPr>
      <w:rFonts w:ascii="Arial" w:hAnsi="Arial" w:cs="Arial"/>
      <w:b/>
      <w:bCs/>
      <w:color w:val="auto"/>
      <w:sz w:val="21"/>
      <w:szCs w:val="21"/>
      <w:u w:val="none"/>
    </w:rPr>
  </w:style>
  <w:style w:type="character" w:customStyle="1" w:styleId="NoHeading2Text">
    <w:name w:val="No Heading 2 Text"/>
    <w:basedOn w:val="DefaultParagraphFont"/>
    <w:rsid w:val="00733D81"/>
    <w:rPr>
      <w:rFonts w:ascii="Arial" w:hAnsi="Arial" w:cs="Arial"/>
      <w:color w:val="auto"/>
      <w:sz w:val="21"/>
      <w:szCs w:val="21"/>
      <w:u w:val="none"/>
    </w:rPr>
  </w:style>
  <w:style w:type="character" w:customStyle="1" w:styleId="NoHeading3Text">
    <w:name w:val="No Heading 3 Text"/>
    <w:basedOn w:val="DefaultParagraphFont"/>
    <w:rsid w:val="00733D81"/>
    <w:rPr>
      <w:rFonts w:ascii="Arial" w:hAnsi="Arial" w:cs="Arial"/>
      <w:color w:val="auto"/>
      <w:sz w:val="21"/>
      <w:szCs w:val="21"/>
      <w:u w:val="none"/>
    </w:rPr>
  </w:style>
  <w:style w:type="paragraph" w:customStyle="1" w:styleId="Body">
    <w:name w:val="Body"/>
    <w:basedOn w:val="Normal"/>
    <w:rsid w:val="00733D81"/>
    <w:pPr>
      <w:widowControl w:val="0"/>
      <w:autoSpaceDE w:val="0"/>
      <w:autoSpaceDN w:val="0"/>
      <w:adjustRightInd w:val="0"/>
      <w:spacing w:after="240"/>
      <w:jc w:val="both"/>
    </w:pPr>
    <w:rPr>
      <w:rFonts w:ascii="Arial"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ED7961"/>
    <w:pPr>
      <w:widowControl w:val="0"/>
      <w:adjustRightInd w:val="0"/>
      <w:spacing w:after="160" w:line="240" w:lineRule="exact"/>
      <w:textAlignment w:val="baseline"/>
    </w:pPr>
    <w:rPr>
      <w:rFonts w:ascii="Verdana" w:hAnsi="Verdana" w:cs="Times New Roman"/>
      <w:sz w:val="20"/>
      <w:szCs w:val="20"/>
    </w:rPr>
  </w:style>
  <w:style w:type="paragraph" w:styleId="DocumentMap">
    <w:name w:val="Document Map"/>
    <w:basedOn w:val="Normal"/>
    <w:link w:val="DocumentMapChar"/>
    <w:uiPriority w:val="99"/>
    <w:semiHidden/>
    <w:unhideWhenUsed/>
    <w:rsid w:val="0095798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798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0B"/>
    <w:rPr>
      <w:rFonts w:eastAsia="Times New Roman" w:cs="Calibri"/>
      <w:sz w:val="22"/>
      <w:szCs w:val="22"/>
    </w:rPr>
  </w:style>
  <w:style w:type="paragraph" w:styleId="Heading1">
    <w:name w:val="heading 1"/>
    <w:basedOn w:val="Normal"/>
    <w:next w:val="Normal"/>
    <w:link w:val="Heading1Char"/>
    <w:qFormat/>
    <w:rsid w:val="00915A87"/>
    <w:pPr>
      <w:keepNext/>
      <w:keepLines/>
      <w:numPr>
        <w:numId w:val="6"/>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915A87"/>
    <w:pPr>
      <w:keepNext/>
      <w:keepLines/>
      <w:numPr>
        <w:ilvl w:val="1"/>
        <w:numId w:val="6"/>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86710B"/>
    <w:pPr>
      <w:keepNext/>
      <w:keepLines/>
      <w:numPr>
        <w:ilvl w:val="2"/>
        <w:numId w:val="6"/>
      </w:numPr>
      <w:spacing w:before="200" w:after="0"/>
      <w:outlineLvl w:val="2"/>
    </w:pPr>
    <w:rPr>
      <w:rFonts w:ascii="Cambria" w:hAnsi="Cambria" w:cs="Cambria"/>
      <w:b/>
      <w:bCs/>
    </w:rPr>
  </w:style>
  <w:style w:type="paragraph" w:styleId="Heading4">
    <w:name w:val="heading 4"/>
    <w:basedOn w:val="Normal"/>
    <w:next w:val="Normal"/>
    <w:link w:val="Heading4Char"/>
    <w:qFormat/>
    <w:rsid w:val="0086710B"/>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86710B"/>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86710B"/>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86710B"/>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A87"/>
    <w:rPr>
      <w:rFonts w:asciiTheme="minorHAnsi" w:eastAsia="Times New Roman" w:hAnsiTheme="minorHAnsi" w:cs="Calibri"/>
      <w:b/>
      <w:bCs/>
      <w:sz w:val="22"/>
      <w:szCs w:val="28"/>
    </w:rPr>
  </w:style>
  <w:style w:type="character" w:customStyle="1" w:styleId="Heading2Char">
    <w:name w:val="Heading 2 Char"/>
    <w:basedOn w:val="DefaultParagraphFont"/>
    <w:link w:val="Heading2"/>
    <w:rsid w:val="00915A87"/>
    <w:rPr>
      <w:rFonts w:asciiTheme="minorHAnsi" w:eastAsia="Times New Roman" w:hAnsiTheme="minorHAnsi" w:cs="Calibri"/>
      <w:sz w:val="22"/>
      <w:szCs w:val="26"/>
    </w:rPr>
  </w:style>
  <w:style w:type="character" w:customStyle="1" w:styleId="Heading3Char">
    <w:name w:val="Heading 3 Char"/>
    <w:basedOn w:val="DefaultParagraphFont"/>
    <w:link w:val="Heading3"/>
    <w:rsid w:val="0086710B"/>
    <w:rPr>
      <w:rFonts w:ascii="Cambria" w:eastAsia="Times New Roman" w:hAnsi="Cambria" w:cs="Cambria"/>
      <w:b/>
      <w:bCs/>
      <w:sz w:val="22"/>
      <w:szCs w:val="22"/>
    </w:rPr>
  </w:style>
  <w:style w:type="character" w:customStyle="1" w:styleId="Heading4Char">
    <w:name w:val="Heading 4 Char"/>
    <w:basedOn w:val="DefaultParagraphFont"/>
    <w:link w:val="Heading4"/>
    <w:rsid w:val="0086710B"/>
    <w:rPr>
      <w:rFonts w:ascii="Times New Roman" w:eastAsia="Times New Roman" w:hAnsi="Times New Roman" w:cs="Calibri"/>
      <w:sz w:val="22"/>
      <w:szCs w:val="22"/>
    </w:rPr>
  </w:style>
  <w:style w:type="character" w:customStyle="1" w:styleId="Heading5Char">
    <w:name w:val="Heading 5 Char"/>
    <w:basedOn w:val="DefaultParagraphFont"/>
    <w:link w:val="Heading5"/>
    <w:rsid w:val="0086710B"/>
    <w:rPr>
      <w:rFonts w:ascii="Cambria" w:eastAsia="Times New Roman" w:hAnsi="Cambria" w:cs="Cambria"/>
      <w:sz w:val="22"/>
      <w:szCs w:val="22"/>
    </w:rPr>
  </w:style>
  <w:style w:type="character" w:customStyle="1" w:styleId="Heading6Char">
    <w:name w:val="Heading 6 Char"/>
    <w:basedOn w:val="DefaultParagraphFont"/>
    <w:link w:val="Heading6"/>
    <w:rsid w:val="0086710B"/>
    <w:rPr>
      <w:rFonts w:ascii="Cambria" w:eastAsia="Times New Roman" w:hAnsi="Cambria" w:cs="Cambria"/>
      <w:i/>
      <w:iCs/>
      <w:sz w:val="22"/>
      <w:szCs w:val="22"/>
    </w:rPr>
  </w:style>
  <w:style w:type="character" w:customStyle="1" w:styleId="Heading8Char">
    <w:name w:val="Heading 8 Char"/>
    <w:basedOn w:val="DefaultParagraphFont"/>
    <w:link w:val="Heading8"/>
    <w:rsid w:val="0086710B"/>
    <w:rPr>
      <w:rFonts w:ascii="Cambria" w:eastAsia="Times New Roman" w:hAnsi="Cambria" w:cs="Cambria"/>
      <w:b w:val="0"/>
      <w:sz w:val="20"/>
      <w:szCs w:val="20"/>
    </w:rPr>
  </w:style>
  <w:style w:type="paragraph" w:styleId="ListParagraph">
    <w:name w:val="List Paragraph"/>
    <w:basedOn w:val="Normal"/>
    <w:link w:val="ListParagraphChar"/>
    <w:qFormat/>
    <w:rsid w:val="0086710B"/>
    <w:pPr>
      <w:ind w:left="720"/>
    </w:pPr>
  </w:style>
  <w:style w:type="paragraph" w:styleId="BodyText">
    <w:name w:val="Body Text"/>
    <w:basedOn w:val="Normal"/>
    <w:link w:val="BodyTextChar"/>
    <w:semiHidden/>
    <w:rsid w:val="0086710B"/>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86710B"/>
    <w:rPr>
      <w:rFonts w:ascii="Times New Roman" w:eastAsia="Times New Roman" w:hAnsi="Times New Roman" w:cs="Calibri"/>
      <w:b w:val="0"/>
      <w:sz w:val="22"/>
      <w:szCs w:val="22"/>
    </w:rPr>
  </w:style>
  <w:style w:type="paragraph" w:styleId="BodyTextIndent">
    <w:name w:val="Body Text Indent"/>
    <w:basedOn w:val="Normal"/>
    <w:link w:val="BodyTextIndentChar1"/>
    <w:uiPriority w:val="99"/>
    <w:unhideWhenUsed/>
    <w:rsid w:val="0086710B"/>
    <w:pPr>
      <w:spacing w:after="120"/>
      <w:ind w:left="360"/>
    </w:pPr>
  </w:style>
  <w:style w:type="character" w:customStyle="1" w:styleId="BodyTextIndentChar">
    <w:name w:val="Body Text Indent Char"/>
    <w:basedOn w:val="DefaultParagraphFont"/>
    <w:uiPriority w:val="99"/>
    <w:semiHidden/>
    <w:rsid w:val="0086710B"/>
    <w:rPr>
      <w:rFonts w:eastAsia="Times New Roman" w:cs="Calibri"/>
      <w:b w:val="0"/>
      <w:sz w:val="22"/>
      <w:szCs w:val="22"/>
    </w:rPr>
  </w:style>
  <w:style w:type="character" w:customStyle="1" w:styleId="BodyTextIndentChar1">
    <w:name w:val="Body Text Indent Char1"/>
    <w:basedOn w:val="DefaultParagraphFont"/>
    <w:link w:val="BodyTextIndent"/>
    <w:uiPriority w:val="99"/>
    <w:rsid w:val="0086710B"/>
    <w:rPr>
      <w:rFonts w:eastAsia="Times New Roman" w:cs="Calibri"/>
      <w:b w:val="0"/>
      <w:sz w:val="22"/>
      <w:szCs w:val="22"/>
    </w:rPr>
  </w:style>
  <w:style w:type="paragraph" w:styleId="PlainText">
    <w:name w:val="Plain Text"/>
    <w:basedOn w:val="Normal"/>
    <w:link w:val="PlainTextChar"/>
    <w:rsid w:val="0086710B"/>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86710B"/>
    <w:rPr>
      <w:rFonts w:ascii="Courier New" w:eastAsia="Times New Roman" w:hAnsi="Courier New" w:cs="Traditional"/>
      <w:b w:val="0"/>
      <w:sz w:val="20"/>
      <w:lang w:val="en-GB"/>
    </w:rPr>
  </w:style>
  <w:style w:type="paragraph" w:styleId="Header">
    <w:name w:val="header"/>
    <w:basedOn w:val="Normal"/>
    <w:link w:val="HeaderChar"/>
    <w:uiPriority w:val="99"/>
    <w:unhideWhenUsed/>
    <w:rsid w:val="001403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3C1"/>
    <w:rPr>
      <w:rFonts w:eastAsia="Times New Roman" w:cs="Calibri"/>
      <w:b w:val="0"/>
      <w:sz w:val="22"/>
      <w:szCs w:val="22"/>
    </w:rPr>
  </w:style>
  <w:style w:type="paragraph" w:styleId="Footer">
    <w:name w:val="footer"/>
    <w:basedOn w:val="Normal"/>
    <w:link w:val="FooterChar"/>
    <w:uiPriority w:val="99"/>
    <w:unhideWhenUsed/>
    <w:rsid w:val="001403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3C1"/>
    <w:rPr>
      <w:rFonts w:eastAsia="Times New Roman" w:cs="Calibri"/>
      <w:b w:val="0"/>
      <w:sz w:val="22"/>
      <w:szCs w:val="22"/>
    </w:rPr>
  </w:style>
  <w:style w:type="table" w:styleId="TableGrid">
    <w:name w:val="Table Grid"/>
    <w:basedOn w:val="TableNormal"/>
    <w:uiPriority w:val="59"/>
    <w:rsid w:val="000E49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2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FF"/>
    <w:rPr>
      <w:rFonts w:ascii="Tahoma" w:eastAsia="Times New Roman" w:hAnsi="Tahoma" w:cs="Tahoma"/>
      <w:b w:val="0"/>
      <w:sz w:val="16"/>
      <w:szCs w:val="16"/>
    </w:rPr>
  </w:style>
  <w:style w:type="paragraph" w:customStyle="1" w:styleId="DefinitionsL9">
    <w:name w:val="Definitions L9"/>
    <w:basedOn w:val="Normal"/>
    <w:rsid w:val="00067D17"/>
    <w:pPr>
      <w:numPr>
        <w:ilvl w:val="8"/>
        <w:numId w:val="11"/>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067D17"/>
    <w:pPr>
      <w:numPr>
        <w:ilvl w:val="7"/>
        <w:numId w:val="11"/>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067D17"/>
    <w:pPr>
      <w:numPr>
        <w:ilvl w:val="6"/>
        <w:numId w:val="11"/>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067D17"/>
    <w:pPr>
      <w:numPr>
        <w:ilvl w:val="5"/>
        <w:numId w:val="11"/>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067D17"/>
    <w:pPr>
      <w:numPr>
        <w:ilvl w:val="4"/>
        <w:numId w:val="11"/>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067D17"/>
    <w:pPr>
      <w:numPr>
        <w:ilvl w:val="3"/>
        <w:numId w:val="11"/>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067D17"/>
    <w:pPr>
      <w:numPr>
        <w:ilvl w:val="2"/>
        <w:numId w:val="11"/>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067D17"/>
    <w:pPr>
      <w:numPr>
        <w:ilvl w:val="1"/>
        <w:numId w:val="11"/>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067D17"/>
    <w:rPr>
      <w:rFonts w:ascii="Times New Roman" w:eastAsia="Times New Roman" w:hAnsi="Times New Roman" w:cs="Times New Roman"/>
      <w:szCs w:val="20"/>
      <w:lang w:val="en-GB"/>
    </w:rPr>
  </w:style>
  <w:style w:type="paragraph" w:customStyle="1" w:styleId="DefinitionsL1">
    <w:name w:val="Definitions L1"/>
    <w:basedOn w:val="Normal"/>
    <w:next w:val="Normal"/>
    <w:rsid w:val="00067D17"/>
    <w:pPr>
      <w:numPr>
        <w:numId w:val="11"/>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067D17"/>
    <w:pPr>
      <w:spacing w:after="120"/>
    </w:pPr>
    <w:rPr>
      <w:sz w:val="16"/>
      <w:szCs w:val="16"/>
    </w:rPr>
  </w:style>
  <w:style w:type="character" w:customStyle="1" w:styleId="BodyText3Char">
    <w:name w:val="Body Text 3 Char"/>
    <w:basedOn w:val="DefaultParagraphFont"/>
    <w:link w:val="BodyText3"/>
    <w:uiPriority w:val="99"/>
    <w:semiHidden/>
    <w:rsid w:val="00067D17"/>
    <w:rPr>
      <w:rFonts w:eastAsia="Times New Roman" w:cs="Calibri"/>
      <w:b w:val="0"/>
      <w:sz w:val="16"/>
      <w:szCs w:val="16"/>
    </w:rPr>
  </w:style>
  <w:style w:type="paragraph" w:styleId="BodyText2">
    <w:name w:val="Body Text 2"/>
    <w:basedOn w:val="Normal"/>
    <w:link w:val="BodyText2Char"/>
    <w:uiPriority w:val="99"/>
    <w:semiHidden/>
    <w:unhideWhenUsed/>
    <w:rsid w:val="00067D17"/>
    <w:pPr>
      <w:spacing w:after="120" w:line="480" w:lineRule="auto"/>
    </w:pPr>
  </w:style>
  <w:style w:type="character" w:customStyle="1" w:styleId="BodyText2Char">
    <w:name w:val="Body Text 2 Char"/>
    <w:basedOn w:val="DefaultParagraphFont"/>
    <w:link w:val="BodyText2"/>
    <w:uiPriority w:val="99"/>
    <w:semiHidden/>
    <w:rsid w:val="00067D17"/>
    <w:rPr>
      <w:rFonts w:eastAsia="Times New Roman" w:cs="Calibri"/>
      <w:b w:val="0"/>
      <w:sz w:val="22"/>
      <w:szCs w:val="22"/>
    </w:rPr>
  </w:style>
  <w:style w:type="paragraph" w:customStyle="1" w:styleId="LISTALPHACAPS2">
    <w:name w:val="LIST ALPHA CAPS 2"/>
    <w:basedOn w:val="Normal"/>
    <w:next w:val="BodyText2"/>
    <w:rsid w:val="006A0A6B"/>
    <w:pPr>
      <w:numPr>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6A0A6B"/>
    <w:pPr>
      <w:numPr>
        <w:ilvl w:val="1"/>
        <w:numId w:val="12"/>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6A0A6B"/>
    <w:pPr>
      <w:numPr>
        <w:ilvl w:val="2"/>
        <w:numId w:val="12"/>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6A0A6B"/>
    <w:pPr>
      <w:numPr>
        <w:numId w:val="13"/>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6A0A6B"/>
    <w:pPr>
      <w:numPr>
        <w:ilvl w:val="1"/>
        <w:numId w:val="13"/>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6A0A6B"/>
    <w:pPr>
      <w:numPr>
        <w:ilvl w:val="2"/>
        <w:numId w:val="13"/>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6A0A6B"/>
    <w:pPr>
      <w:numPr>
        <w:ilvl w:val="3"/>
        <w:numId w:val="14"/>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6A0A6B"/>
    <w:pPr>
      <w:numPr>
        <w:numId w:val="14"/>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6A0A6B"/>
    <w:pPr>
      <w:numPr>
        <w:ilvl w:val="1"/>
        <w:numId w:val="14"/>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6A0A6B"/>
    <w:pPr>
      <w:numPr>
        <w:ilvl w:val="2"/>
        <w:numId w:val="14"/>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6A4187"/>
    <w:pPr>
      <w:autoSpaceDE w:val="0"/>
      <w:autoSpaceDN w:val="0"/>
      <w:adjustRightInd w:val="0"/>
      <w:spacing w:before="240" w:after="0" w:line="240" w:lineRule="auto"/>
      <w:ind w:left="4320" w:hanging="180"/>
      <w:jc w:val="both"/>
    </w:pPr>
    <w:rPr>
      <w:rFonts w:eastAsia="SimSun" w:cs="Times New Roman"/>
      <w:sz w:val="22"/>
      <w:szCs w:val="22"/>
      <w:lang w:val="en-GB" w:eastAsia="zh-CN"/>
    </w:rPr>
  </w:style>
  <w:style w:type="paragraph" w:customStyle="1" w:styleId="Doctext1">
    <w:name w:val="Doctext1"/>
    <w:rsid w:val="006A4187"/>
    <w:pPr>
      <w:autoSpaceDE w:val="0"/>
      <w:autoSpaceDN w:val="0"/>
      <w:adjustRightInd w:val="0"/>
      <w:spacing w:before="240" w:after="0" w:line="240" w:lineRule="auto"/>
      <w:ind w:left="720"/>
      <w:jc w:val="both"/>
    </w:pPr>
    <w:rPr>
      <w:rFonts w:eastAsia="SimSun" w:cs="Times New Roman"/>
      <w:sz w:val="22"/>
      <w:szCs w:val="22"/>
      <w:lang w:val="en-GB" w:eastAsia="zh-CN"/>
    </w:rPr>
  </w:style>
  <w:style w:type="paragraph" w:customStyle="1" w:styleId="Level70">
    <w:name w:val="Level7"/>
    <w:rsid w:val="006A4187"/>
    <w:pPr>
      <w:autoSpaceDE w:val="0"/>
      <w:autoSpaceDN w:val="0"/>
      <w:adjustRightInd w:val="0"/>
      <w:spacing w:before="240" w:after="0" w:line="240" w:lineRule="auto"/>
      <w:ind w:left="5040" w:hanging="360"/>
      <w:jc w:val="both"/>
    </w:pPr>
    <w:rPr>
      <w:rFonts w:eastAsia="SimSun" w:cs="Times New Roman"/>
      <w:sz w:val="22"/>
      <w:szCs w:val="22"/>
      <w:lang w:val="en-GB" w:eastAsia="zh-CN"/>
    </w:rPr>
  </w:style>
  <w:style w:type="paragraph" w:customStyle="1" w:styleId="AODefHead">
    <w:name w:val="AODefHead"/>
    <w:basedOn w:val="Normal"/>
    <w:next w:val="AODefPara"/>
    <w:rsid w:val="006A4187"/>
    <w:pPr>
      <w:numPr>
        <w:numId w:val="15"/>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6A4187"/>
    <w:pPr>
      <w:numPr>
        <w:ilvl w:val="1"/>
      </w:numPr>
      <w:outlineLvl w:val="6"/>
    </w:pPr>
  </w:style>
  <w:style w:type="paragraph" w:customStyle="1" w:styleId="AOHead3">
    <w:name w:val="AOHead3"/>
    <w:basedOn w:val="Normal"/>
    <w:next w:val="Normal"/>
    <w:rsid w:val="00E75C48"/>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9E61ED"/>
    <w:pPr>
      <w:numPr>
        <w:numId w:val="16"/>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9E61ED"/>
    <w:pPr>
      <w:numPr>
        <w:ilvl w:val="1"/>
      </w:numPr>
    </w:pPr>
  </w:style>
  <w:style w:type="paragraph" w:customStyle="1" w:styleId="AODocTxtL2">
    <w:name w:val="AODocTxtL2"/>
    <w:basedOn w:val="AODocTxt"/>
    <w:rsid w:val="009E61ED"/>
    <w:pPr>
      <w:numPr>
        <w:ilvl w:val="2"/>
      </w:numPr>
    </w:pPr>
  </w:style>
  <w:style w:type="paragraph" w:customStyle="1" w:styleId="AODocTxtL3">
    <w:name w:val="AODocTxtL3"/>
    <w:basedOn w:val="AODocTxt"/>
    <w:rsid w:val="009E61ED"/>
    <w:pPr>
      <w:numPr>
        <w:ilvl w:val="3"/>
      </w:numPr>
    </w:pPr>
  </w:style>
  <w:style w:type="paragraph" w:customStyle="1" w:styleId="AODocTxtL4">
    <w:name w:val="AODocTxtL4"/>
    <w:basedOn w:val="AODocTxt"/>
    <w:rsid w:val="009E61ED"/>
    <w:pPr>
      <w:numPr>
        <w:ilvl w:val="4"/>
      </w:numPr>
    </w:pPr>
  </w:style>
  <w:style w:type="paragraph" w:customStyle="1" w:styleId="AODocTxtL5">
    <w:name w:val="AODocTxtL5"/>
    <w:basedOn w:val="AODocTxt"/>
    <w:rsid w:val="009E61ED"/>
    <w:pPr>
      <w:numPr>
        <w:ilvl w:val="5"/>
      </w:numPr>
    </w:pPr>
  </w:style>
  <w:style w:type="paragraph" w:customStyle="1" w:styleId="AODocTxtL6">
    <w:name w:val="AODocTxtL6"/>
    <w:basedOn w:val="AODocTxt"/>
    <w:rsid w:val="009E61ED"/>
    <w:pPr>
      <w:numPr>
        <w:ilvl w:val="6"/>
      </w:numPr>
    </w:pPr>
  </w:style>
  <w:style w:type="paragraph" w:customStyle="1" w:styleId="AODocTxtL7">
    <w:name w:val="AODocTxtL7"/>
    <w:basedOn w:val="AODocTxt"/>
    <w:rsid w:val="009E61ED"/>
    <w:pPr>
      <w:numPr>
        <w:ilvl w:val="7"/>
      </w:numPr>
    </w:pPr>
  </w:style>
  <w:style w:type="paragraph" w:customStyle="1" w:styleId="AODocTxtL8">
    <w:name w:val="AODocTxtL8"/>
    <w:basedOn w:val="AODocTxt"/>
    <w:rsid w:val="009E61ED"/>
    <w:pPr>
      <w:numPr>
        <w:ilvl w:val="8"/>
      </w:numPr>
    </w:pPr>
  </w:style>
  <w:style w:type="character" w:customStyle="1" w:styleId="longtext1">
    <w:name w:val="long_text1"/>
    <w:basedOn w:val="DefaultParagraphFont"/>
    <w:rsid w:val="009E61ED"/>
    <w:rPr>
      <w:sz w:val="18"/>
      <w:szCs w:val="18"/>
    </w:rPr>
  </w:style>
  <w:style w:type="paragraph" w:customStyle="1" w:styleId="Level20">
    <w:name w:val="Level2"/>
    <w:rsid w:val="004F0F42"/>
    <w:pPr>
      <w:autoSpaceDE w:val="0"/>
      <w:autoSpaceDN w:val="0"/>
      <w:adjustRightInd w:val="0"/>
      <w:spacing w:before="240" w:after="0" w:line="240" w:lineRule="auto"/>
      <w:ind w:left="1440" w:hanging="360"/>
      <w:jc w:val="both"/>
    </w:pPr>
    <w:rPr>
      <w:rFonts w:eastAsia="SimSun" w:cs="Times New Roman"/>
      <w:sz w:val="22"/>
      <w:szCs w:val="22"/>
      <w:lang w:val="en-GB" w:eastAsia="zh-CN"/>
    </w:rPr>
  </w:style>
  <w:style w:type="paragraph" w:customStyle="1" w:styleId="Level30">
    <w:name w:val="Level3"/>
    <w:rsid w:val="00A77DDF"/>
    <w:pPr>
      <w:autoSpaceDE w:val="0"/>
      <w:autoSpaceDN w:val="0"/>
      <w:adjustRightInd w:val="0"/>
      <w:spacing w:before="240" w:after="0" w:line="240" w:lineRule="auto"/>
      <w:ind w:left="2160" w:hanging="180"/>
      <w:jc w:val="both"/>
    </w:pPr>
    <w:rPr>
      <w:rFonts w:eastAsia="SimSun" w:cs="Times New Roman"/>
      <w:sz w:val="22"/>
      <w:szCs w:val="22"/>
      <w:lang w:val="en-GB" w:eastAsia="zh-CN"/>
    </w:rPr>
  </w:style>
  <w:style w:type="paragraph" w:customStyle="1" w:styleId="AOAltHead3">
    <w:name w:val="AOAltHead3"/>
    <w:basedOn w:val="AOHead3"/>
    <w:next w:val="Normal"/>
    <w:rsid w:val="00782A86"/>
    <w:pPr>
      <w:tabs>
        <w:tab w:val="clear" w:pos="1440"/>
      </w:tabs>
      <w:ind w:left="720" w:right="0" w:hanging="180"/>
    </w:pPr>
    <w:rPr>
      <w:rFonts w:eastAsia="SimSun"/>
      <w:szCs w:val="22"/>
    </w:rPr>
  </w:style>
  <w:style w:type="character" w:customStyle="1" w:styleId="DeltaViewInsertion">
    <w:name w:val="DeltaView Insertion"/>
    <w:rsid w:val="00DC3379"/>
    <w:rPr>
      <w:color w:val="0000FF"/>
      <w:spacing w:val="0"/>
      <w:u w:val="double"/>
    </w:rPr>
  </w:style>
  <w:style w:type="character" w:styleId="CommentReference">
    <w:name w:val="annotation reference"/>
    <w:basedOn w:val="DefaultParagraphFont"/>
    <w:uiPriority w:val="99"/>
    <w:semiHidden/>
    <w:unhideWhenUsed/>
    <w:rsid w:val="000B04B4"/>
    <w:rPr>
      <w:sz w:val="16"/>
      <w:szCs w:val="16"/>
    </w:rPr>
  </w:style>
  <w:style w:type="paragraph" w:styleId="CommentText">
    <w:name w:val="annotation text"/>
    <w:basedOn w:val="Normal"/>
    <w:link w:val="CommentTextChar"/>
    <w:uiPriority w:val="99"/>
    <w:semiHidden/>
    <w:unhideWhenUsed/>
    <w:rsid w:val="000B04B4"/>
    <w:pPr>
      <w:spacing w:line="240" w:lineRule="auto"/>
    </w:pPr>
    <w:rPr>
      <w:sz w:val="20"/>
      <w:szCs w:val="20"/>
    </w:rPr>
  </w:style>
  <w:style w:type="character" w:customStyle="1" w:styleId="CommentTextChar">
    <w:name w:val="Comment Text Char"/>
    <w:basedOn w:val="DefaultParagraphFont"/>
    <w:link w:val="CommentText"/>
    <w:uiPriority w:val="99"/>
    <w:semiHidden/>
    <w:rsid w:val="000B04B4"/>
    <w:rPr>
      <w:rFonts w:eastAsia="Times New Roman" w:cs="Calibri"/>
      <w:b w:val="0"/>
      <w:sz w:val="20"/>
      <w:szCs w:val="20"/>
    </w:rPr>
  </w:style>
  <w:style w:type="paragraph" w:styleId="CommentSubject">
    <w:name w:val="annotation subject"/>
    <w:basedOn w:val="CommentText"/>
    <w:next w:val="CommentText"/>
    <w:link w:val="CommentSubjectChar"/>
    <w:uiPriority w:val="99"/>
    <w:semiHidden/>
    <w:unhideWhenUsed/>
    <w:rsid w:val="000B04B4"/>
    <w:rPr>
      <w:b/>
      <w:bCs/>
    </w:rPr>
  </w:style>
  <w:style w:type="character" w:customStyle="1" w:styleId="CommentSubjectChar">
    <w:name w:val="Comment Subject Char"/>
    <w:basedOn w:val="CommentTextChar"/>
    <w:link w:val="CommentSubject"/>
    <w:uiPriority w:val="99"/>
    <w:semiHidden/>
    <w:rsid w:val="000B04B4"/>
    <w:rPr>
      <w:rFonts w:eastAsia="Times New Roman" w:cs="Calibri"/>
      <w:b w:val="0"/>
      <w:bCs/>
      <w:sz w:val="20"/>
      <w:szCs w:val="20"/>
    </w:rPr>
  </w:style>
  <w:style w:type="character" w:customStyle="1" w:styleId="ListParagraphChar">
    <w:name w:val="List Paragraph Char"/>
    <w:basedOn w:val="DefaultParagraphFont"/>
    <w:link w:val="ListParagraph"/>
    <w:locked/>
    <w:rsid w:val="00733D81"/>
    <w:rPr>
      <w:rFonts w:eastAsia="Times New Roman" w:cs="Calibri"/>
      <w:sz w:val="22"/>
      <w:szCs w:val="22"/>
    </w:rPr>
  </w:style>
  <w:style w:type="paragraph" w:customStyle="1" w:styleId="Body1">
    <w:name w:val="Body 1"/>
    <w:basedOn w:val="Normal"/>
    <w:link w:val="Body1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33D81"/>
    <w:rPr>
      <w:rFonts w:ascii="Arial" w:eastAsia="Times New Roman" w:hAnsi="Arial"/>
      <w:sz w:val="21"/>
      <w:szCs w:val="21"/>
      <w:lang w:val="en-GB" w:eastAsia="en-GB"/>
    </w:rPr>
  </w:style>
  <w:style w:type="paragraph" w:customStyle="1" w:styleId="Body2">
    <w:name w:val="Body 2"/>
    <w:basedOn w:val="Normal"/>
    <w:link w:val="Body2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2Char">
    <w:name w:val="Body 2 Char"/>
    <w:basedOn w:val="DefaultParagraphFont"/>
    <w:link w:val="Body2"/>
    <w:rsid w:val="00733D81"/>
    <w:rPr>
      <w:rFonts w:ascii="Arial" w:eastAsia="Times New Roman" w:hAnsi="Arial"/>
      <w:sz w:val="21"/>
      <w:szCs w:val="21"/>
      <w:lang w:val="en-GB" w:eastAsia="en-GB"/>
    </w:rPr>
  </w:style>
  <w:style w:type="paragraph" w:customStyle="1" w:styleId="Level1">
    <w:name w:val="Level 1"/>
    <w:basedOn w:val="Normal"/>
    <w:next w:val="Normal"/>
    <w:rsid w:val="00733D81"/>
    <w:pPr>
      <w:numPr>
        <w:numId w:val="19"/>
      </w:numPr>
      <w:spacing w:after="240"/>
      <w:jc w:val="both"/>
      <w:outlineLvl w:val="0"/>
    </w:pPr>
    <w:rPr>
      <w:rFonts w:ascii="Arial" w:hAnsi="Arial" w:cs="Arial"/>
      <w:sz w:val="21"/>
      <w:szCs w:val="21"/>
      <w:lang w:val="en-GB" w:eastAsia="en-GB"/>
    </w:rPr>
  </w:style>
  <w:style w:type="paragraph" w:customStyle="1" w:styleId="Level2">
    <w:name w:val="Level 2"/>
    <w:basedOn w:val="Body2"/>
    <w:next w:val="Body2"/>
    <w:rsid w:val="00733D81"/>
    <w:pPr>
      <w:numPr>
        <w:ilvl w:val="1"/>
        <w:numId w:val="19"/>
      </w:numPr>
      <w:tabs>
        <w:tab w:val="clear" w:pos="1701"/>
        <w:tab w:val="left" w:pos="2016"/>
        <w:tab w:val="left" w:pos="3024"/>
        <w:tab w:val="left" w:pos="4032"/>
        <w:tab w:val="left" w:pos="5040"/>
        <w:tab w:val="left" w:pos="6048"/>
        <w:tab w:val="left" w:pos="7056"/>
        <w:tab w:val="left" w:pos="8064"/>
        <w:tab w:val="right" w:pos="9029"/>
      </w:tabs>
      <w:outlineLvl w:val="1"/>
    </w:pPr>
  </w:style>
  <w:style w:type="paragraph" w:customStyle="1" w:styleId="Level3">
    <w:name w:val="Level 3"/>
    <w:basedOn w:val="Normal"/>
    <w:next w:val="Normal"/>
    <w:rsid w:val="00733D81"/>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33D81"/>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rsid w:val="00733D81"/>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33D81"/>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33D81"/>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33D81"/>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Heading2Text">
    <w:name w:val="Heading 2 Text"/>
    <w:basedOn w:val="DefaultParagraphFont"/>
    <w:rsid w:val="00733D81"/>
    <w:rPr>
      <w:rFonts w:ascii="Arial" w:hAnsi="Arial" w:cs="Arial"/>
      <w:b/>
      <w:bCs/>
      <w:color w:val="auto"/>
      <w:sz w:val="21"/>
      <w:szCs w:val="21"/>
      <w:u w:val="none"/>
    </w:rPr>
  </w:style>
  <w:style w:type="character" w:customStyle="1" w:styleId="NoHeading2Text">
    <w:name w:val="No Heading 2 Text"/>
    <w:basedOn w:val="DefaultParagraphFont"/>
    <w:rsid w:val="00733D81"/>
    <w:rPr>
      <w:rFonts w:ascii="Arial" w:hAnsi="Arial" w:cs="Arial"/>
      <w:color w:val="auto"/>
      <w:sz w:val="21"/>
      <w:szCs w:val="21"/>
      <w:u w:val="none"/>
    </w:rPr>
  </w:style>
  <w:style w:type="character" w:customStyle="1" w:styleId="NoHeading3Text">
    <w:name w:val="No Heading 3 Text"/>
    <w:basedOn w:val="DefaultParagraphFont"/>
    <w:rsid w:val="00733D81"/>
    <w:rPr>
      <w:rFonts w:ascii="Arial" w:hAnsi="Arial" w:cs="Arial"/>
      <w:color w:val="auto"/>
      <w:sz w:val="21"/>
      <w:szCs w:val="21"/>
      <w:u w:val="none"/>
    </w:rPr>
  </w:style>
  <w:style w:type="paragraph" w:customStyle="1" w:styleId="Body">
    <w:name w:val="Body"/>
    <w:basedOn w:val="Normal"/>
    <w:rsid w:val="00733D81"/>
    <w:pPr>
      <w:widowControl w:val="0"/>
      <w:autoSpaceDE w:val="0"/>
      <w:autoSpaceDN w:val="0"/>
      <w:adjustRightInd w:val="0"/>
      <w:spacing w:after="240"/>
      <w:jc w:val="both"/>
    </w:pPr>
    <w:rPr>
      <w:rFonts w:ascii="Arial"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ED7961"/>
    <w:pPr>
      <w:widowControl w:val="0"/>
      <w:adjustRightInd w:val="0"/>
      <w:spacing w:after="160" w:line="240" w:lineRule="exact"/>
      <w:textAlignment w:val="baseline"/>
    </w:pPr>
    <w:rPr>
      <w:rFonts w:ascii="Verdana"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8248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752F5-2151-4185-AA88-AC5507053212}">
  <ds:schemaRefs>
    <ds:schemaRef ds:uri="http://schemas.openxmlformats.org/officeDocument/2006/bibliography"/>
  </ds:schemaRefs>
</ds:datastoreItem>
</file>

<file path=customXml/itemProps2.xml><?xml version="1.0" encoding="utf-8"?>
<ds:datastoreItem xmlns:ds="http://schemas.openxmlformats.org/officeDocument/2006/customXml" ds:itemID="{A0A2C6D5-489E-4BFB-BF5D-307F719FD573}">
  <ds:schemaRefs>
    <ds:schemaRef ds:uri="http://schemas.openxmlformats.org/officeDocument/2006/bibliography"/>
  </ds:schemaRefs>
</ds:datastoreItem>
</file>

<file path=customXml/itemProps3.xml><?xml version="1.0" encoding="utf-8"?>
<ds:datastoreItem xmlns:ds="http://schemas.openxmlformats.org/officeDocument/2006/customXml" ds:itemID="{B93FA97D-5EF1-40CA-944F-3AF1C1D9F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22</Pages>
  <Words>7974</Words>
  <Characters>45452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alhilalbank.ae</Company>
  <LinksUpToDate>false</LinksUpToDate>
  <CharactersWithSpaces>53320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28</cp:revision>
  <cp:lastPrinted>2013-04-25T10:08:00Z</cp:lastPrinted>
  <dcterms:created xsi:type="dcterms:W3CDTF">2015-12-01T09:32:00Z</dcterms:created>
  <dcterms:modified xsi:type="dcterms:W3CDTF">2016-02-11T05:50:00Z</dcterms:modified>
</cp:coreProperties>
</file>