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1965"/>
        <w:bidiVisual/>
        <w:tblW w:w="9356" w:type="dxa"/>
        <w:tblInd w:w="-4406" w:type="dxa"/>
        <w:tblLayout w:type="fixed"/>
        <w:tblLook w:val="0000"/>
      </w:tblPr>
      <w:tblGrid>
        <w:gridCol w:w="9356"/>
      </w:tblGrid>
      <w:tr w:rsidR="00FD66C4" w:rsidRPr="00E8111C" w:rsidTr="00074E84">
        <w:trPr>
          <w:trHeight w:val="3164"/>
        </w:trPr>
        <w:tc>
          <w:tcPr>
            <w:tcW w:w="9356" w:type="dxa"/>
          </w:tcPr>
          <w:p w:rsidR="00FD66C4" w:rsidRPr="002F1E75" w:rsidRDefault="00FD66C4" w:rsidP="00074E84">
            <w:pPr>
              <w:jc w:val="both"/>
              <w:rPr>
                <w:rFonts w:asciiTheme="minorHAnsi" w:hAnsiTheme="minorHAnsi" w:cstheme="minorHAnsi"/>
              </w:rPr>
            </w:pPr>
            <w:r w:rsidRPr="002F1E75">
              <w:rPr>
                <w:rFonts w:asciiTheme="minorHAnsi" w:hAnsiTheme="minorHAnsi" w:cstheme="minorHAnsi"/>
              </w:rPr>
              <w:t xml:space="preserve">Date : </w:t>
            </w:r>
            <w:fldSimple w:instr=" MERGEFIELD  appDate  \* MERGEFORMAT ">
              <w:r w:rsidRPr="002F1E75">
                <w:rPr>
                  <w:rFonts w:asciiTheme="minorHAnsi" w:hAnsiTheme="minorHAnsi" w:cstheme="minorHAnsi"/>
                  <w:noProof/>
                </w:rPr>
                <w:t>«appDate»</w:t>
              </w:r>
            </w:fldSimple>
          </w:p>
          <w:p w:rsidR="00FD66C4" w:rsidRPr="002F1E75" w:rsidRDefault="00FD66C4" w:rsidP="00074E84">
            <w:pPr>
              <w:jc w:val="both"/>
              <w:rPr>
                <w:rFonts w:asciiTheme="minorHAnsi" w:hAnsiTheme="minorHAnsi" w:cstheme="minorHAnsi"/>
                <w:rtl/>
                <w:lang w:bidi="ar-BH"/>
              </w:rPr>
            </w:pPr>
            <w:r w:rsidRPr="002F1E75">
              <w:rPr>
                <w:rFonts w:asciiTheme="minorHAnsi" w:hAnsiTheme="minorHAnsi" w:cstheme="minorHAnsi"/>
              </w:rPr>
              <w:t>I, the undersigned acknowledge &amp; declare that I have authorized Bajaj Finance LTD to fill the data of the Promissory Note signed by myself for the payment of my commitments in favor of the Bank.  And under this authorization, Bajaj Finance LTD is entitled &amp; has the right to type the condign amount upon the due date of the payment.</w:t>
            </w:r>
          </w:p>
        </w:tc>
      </w:tr>
      <w:tr w:rsidR="00FD66C4" w:rsidRPr="00E8111C" w:rsidTr="00074E84">
        <w:trPr>
          <w:trHeight w:val="620"/>
        </w:trPr>
        <w:tc>
          <w:tcPr>
            <w:tcW w:w="9356" w:type="dxa"/>
          </w:tcPr>
          <w:p w:rsidR="00FD66C4" w:rsidRPr="002F1E75" w:rsidRDefault="00FD66C4" w:rsidP="00074E84">
            <w:pPr>
              <w:rPr>
                <w:rFonts w:asciiTheme="minorHAnsi" w:hAnsiTheme="minorHAnsi" w:cstheme="minorHAnsi"/>
              </w:rPr>
            </w:pPr>
            <w:r w:rsidRPr="002F1E75">
              <w:rPr>
                <w:rFonts w:asciiTheme="minorHAnsi" w:hAnsiTheme="minorHAnsi" w:cstheme="minorHAnsi"/>
              </w:rPr>
              <w:t xml:space="preserve">Customer Name: </w:t>
            </w:r>
            <w:fldSimple w:instr=" MERGEFIELD  custName  \* MERGEFORMAT ">
              <w:r w:rsidRPr="002F1E75">
                <w:rPr>
                  <w:rFonts w:asciiTheme="minorHAnsi" w:hAnsiTheme="minorHAnsi" w:cstheme="minorHAnsi"/>
                  <w:noProof/>
                </w:rPr>
                <w:t>«custName»</w:t>
              </w:r>
            </w:fldSimple>
          </w:p>
        </w:tc>
      </w:tr>
      <w:tr w:rsidR="00FD66C4" w:rsidRPr="00E8111C" w:rsidTr="00074E84">
        <w:trPr>
          <w:trHeight w:val="620"/>
        </w:trPr>
        <w:tc>
          <w:tcPr>
            <w:tcW w:w="9356" w:type="dxa"/>
          </w:tcPr>
          <w:p w:rsidR="00FD66C4" w:rsidRPr="002F1E75" w:rsidRDefault="00FD66C4" w:rsidP="00947624">
            <w:pPr>
              <w:rPr>
                <w:rFonts w:asciiTheme="minorHAnsi" w:hAnsiTheme="minorHAnsi" w:cstheme="minorHAnsi"/>
              </w:rPr>
            </w:pPr>
            <w:r w:rsidRPr="002F1E75">
              <w:rPr>
                <w:rFonts w:asciiTheme="minorHAnsi" w:hAnsiTheme="minorHAnsi" w:cstheme="minorHAnsi"/>
              </w:rPr>
              <w:t xml:space="preserve">Customer ID: </w:t>
            </w:r>
            <w:fldSimple w:instr=" MERGEFIELD  custid  \* MERGEFORMAT ">
              <w:r w:rsidR="00947624">
                <w:rPr>
                  <w:noProof/>
                </w:rPr>
                <w:t>«custid»</w:t>
              </w:r>
            </w:fldSimple>
          </w:p>
        </w:tc>
      </w:tr>
      <w:tr w:rsidR="00FD66C4" w:rsidRPr="00E8111C" w:rsidTr="00074E84">
        <w:trPr>
          <w:trHeight w:val="620"/>
        </w:trPr>
        <w:tc>
          <w:tcPr>
            <w:tcW w:w="9356" w:type="dxa"/>
          </w:tcPr>
          <w:p w:rsidR="00FD66C4" w:rsidRPr="002F1E75" w:rsidRDefault="00FD66C4" w:rsidP="00074E84">
            <w:pPr>
              <w:rPr>
                <w:rFonts w:asciiTheme="minorHAnsi" w:hAnsiTheme="minorHAnsi" w:cstheme="minorHAnsi"/>
              </w:rPr>
            </w:pPr>
            <w:r w:rsidRPr="002F1E75">
              <w:rPr>
                <w:rFonts w:asciiTheme="minorHAnsi" w:hAnsiTheme="minorHAnsi" w:cstheme="minorHAnsi"/>
              </w:rPr>
              <w:t xml:space="preserve">Account Number: </w:t>
            </w:r>
            <w:fldSimple w:instr=" MERGEFIELD  repayAccount  \* MERGEFORMAT ">
              <w:r w:rsidRPr="002F1E75">
                <w:rPr>
                  <w:rFonts w:asciiTheme="minorHAnsi" w:hAnsiTheme="minorHAnsi" w:cstheme="minorHAnsi"/>
                  <w:noProof/>
                </w:rPr>
                <w:t>«repayAccount»</w:t>
              </w:r>
            </w:fldSimple>
          </w:p>
        </w:tc>
      </w:tr>
      <w:tr w:rsidR="00FD66C4" w:rsidRPr="00E8111C" w:rsidTr="00074E84">
        <w:trPr>
          <w:trHeight w:val="620"/>
        </w:trPr>
        <w:tc>
          <w:tcPr>
            <w:tcW w:w="9356" w:type="dxa"/>
          </w:tcPr>
          <w:p w:rsidR="00FD66C4" w:rsidRPr="002F1E75" w:rsidRDefault="00FD66C4" w:rsidP="00074E84">
            <w:pPr>
              <w:jc w:val="both"/>
              <w:rPr>
                <w:rFonts w:asciiTheme="minorHAnsi" w:hAnsiTheme="minorHAnsi" w:cstheme="minorHAnsi"/>
                <w:rtl/>
              </w:rPr>
            </w:pPr>
          </w:p>
          <w:p w:rsidR="00FD66C4" w:rsidRPr="002F1E75" w:rsidRDefault="00FD66C4" w:rsidP="00074E84">
            <w:pPr>
              <w:jc w:val="both"/>
              <w:rPr>
                <w:rFonts w:asciiTheme="minorHAnsi" w:hAnsiTheme="minorHAnsi" w:cstheme="minorHAnsi"/>
                <w:lang w:bidi="ar-BH"/>
              </w:rPr>
            </w:pPr>
            <w:r w:rsidRPr="002F1E75">
              <w:rPr>
                <w:rFonts w:asciiTheme="minorHAnsi" w:hAnsiTheme="minorHAnsi" w:cstheme="minorHAnsi"/>
              </w:rPr>
              <w:t>Signature:</w:t>
            </w:r>
            <w:r w:rsidRPr="002F1E75">
              <w:rPr>
                <w:rFonts w:asciiTheme="minorHAnsi" w:hAnsiTheme="minorHAnsi" w:cstheme="minorHAnsi"/>
                <w:rtl/>
              </w:rPr>
              <w:t>__________________</w:t>
            </w:r>
          </w:p>
        </w:tc>
      </w:tr>
    </w:tbl>
    <w:p w:rsidR="00FD66C4" w:rsidRDefault="00FD66C4" w:rsidP="00FD66C4">
      <w:pPr>
        <w:spacing w:after="0"/>
        <w:jc w:val="center"/>
        <w:rPr>
          <w:rFonts w:ascii="Trebuchet MS" w:hAnsi="Trebuchet MS" w:cs="Arabic Transparent"/>
          <w:b/>
          <w:bCs/>
          <w:sz w:val="32"/>
          <w:szCs w:val="32"/>
          <w:lang w:bidi="ar-BH"/>
        </w:rPr>
      </w:pPr>
    </w:p>
    <w:p w:rsidR="00FD66C4" w:rsidRDefault="00FD66C4" w:rsidP="00FD66C4">
      <w:pPr>
        <w:spacing w:after="0"/>
        <w:jc w:val="center"/>
        <w:rPr>
          <w:rFonts w:ascii="Trebuchet MS" w:hAnsi="Trebuchet MS" w:cs="Arabic Transparent"/>
          <w:b/>
          <w:bCs/>
          <w:sz w:val="32"/>
          <w:szCs w:val="32"/>
        </w:rPr>
      </w:pPr>
      <w:r w:rsidRPr="003270FE">
        <w:rPr>
          <w:rFonts w:ascii="Trebuchet MS" w:hAnsi="Trebuchet MS" w:cs="Arabic Transparent"/>
          <w:b/>
          <w:bCs/>
          <w:sz w:val="32"/>
          <w:szCs w:val="32"/>
          <w:lang w:bidi="ar-BH"/>
        </w:rPr>
        <w:t>Authorization</w:t>
      </w:r>
      <w:bookmarkStart w:id="0" w:name="_GoBack"/>
      <w:bookmarkEnd w:id="0"/>
    </w:p>
    <w:p w:rsidR="006E7A9A" w:rsidRDefault="00E06794"/>
    <w:sectPr w:rsidR="006E7A9A" w:rsidSect="001C063C">
      <w:headerReference w:type="default" r:id="rId6"/>
      <w:footerReference w:type="default" r:id="rId7"/>
      <w:pgSz w:w="12240" w:h="15840"/>
      <w:pgMar w:top="1440" w:right="1608" w:bottom="1440" w:left="180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794" w:rsidRDefault="00E06794" w:rsidP="005C0770">
      <w:pPr>
        <w:spacing w:after="0" w:line="240" w:lineRule="auto"/>
      </w:pPr>
      <w:r>
        <w:separator/>
      </w:r>
    </w:p>
  </w:endnote>
  <w:endnote w:type="continuationSeparator" w:id="1">
    <w:p w:rsidR="00E06794" w:rsidRDefault="00E06794" w:rsidP="005C07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0" w:type="dxa"/>
        <w:right w:w="0" w:type="dxa"/>
      </w:tblCellMar>
      <w:tblLook w:val="04A0"/>
    </w:tblPr>
    <w:tblGrid>
      <w:gridCol w:w="8795"/>
      <w:gridCol w:w="37"/>
    </w:tblGrid>
    <w:tr w:rsidR="002C5138" w:rsidTr="002C5138">
      <w:tc>
        <w:tcPr>
          <w:tcW w:w="10650" w:type="dxa"/>
        </w:tcPr>
        <w:p w:rsidR="002C5138" w:rsidRDefault="002C5138">
          <w:pPr>
            <w:pStyle w:val="EmptyCellLayoutStyle"/>
            <w:spacing w:after="0" w:line="240" w:lineRule="auto"/>
          </w:pPr>
        </w:p>
      </w:tc>
      <w:tc>
        <w:tcPr>
          <w:tcW w:w="44" w:type="dxa"/>
        </w:tcPr>
        <w:p w:rsidR="002C5138" w:rsidRDefault="002C5138">
          <w:pPr>
            <w:pStyle w:val="EmptyCellLayoutStyle"/>
            <w:spacing w:after="0" w:line="240" w:lineRule="auto"/>
          </w:pPr>
        </w:p>
      </w:tc>
    </w:tr>
    <w:tr w:rsidR="002C5138" w:rsidTr="002C5138">
      <w:tc>
        <w:tcPr>
          <w:tcW w:w="10650" w:type="dxa"/>
          <w:hideMark/>
        </w:tcPr>
        <w:tbl>
          <w:tblPr>
            <w:tblW w:w="0" w:type="auto"/>
            <w:tblCellMar>
              <w:left w:w="0" w:type="dxa"/>
              <w:right w:w="0" w:type="dxa"/>
            </w:tblCellMar>
            <w:tblLook w:val="04A0"/>
          </w:tblPr>
          <w:tblGrid>
            <w:gridCol w:w="8795"/>
          </w:tblGrid>
          <w:tr w:rsidR="002C5138">
            <w:trPr>
              <w:trHeight w:val="277"/>
            </w:trPr>
            <w:tc>
              <w:tcPr>
                <w:tcW w:w="10650" w:type="dxa"/>
                <w:tcBorders>
                  <w:top w:val="single" w:sz="8" w:space="0" w:color="000000"/>
                  <w:left w:val="nil"/>
                  <w:bottom w:val="nil"/>
                  <w:right w:val="nil"/>
                </w:tcBorders>
                <w:tcMar>
                  <w:top w:w="39" w:type="dxa"/>
                  <w:left w:w="39" w:type="dxa"/>
                  <w:bottom w:w="39" w:type="dxa"/>
                  <w:right w:w="39" w:type="dxa"/>
                </w:tcMar>
                <w:hideMark/>
              </w:tcPr>
              <w:p w:rsidR="002C5138" w:rsidRDefault="002C5138">
                <w:pPr>
                  <w:spacing w:after="0" w:line="240" w:lineRule="auto"/>
                  <w:jc w:val="center"/>
                  <w:rPr>
                    <w:lang w:val="en-IN" w:eastAsia="en-IN"/>
                  </w:rPr>
                </w:pPr>
                <w:r>
                  <w:rPr>
                    <w:color w:val="000000"/>
                    <w:sz w:val="20"/>
                  </w:rPr>
                  <w:t>BAJAJ FINANCE LIMITED, BAJAJ FINSERV, 4th Floor, Survey No. 208/1-B, Viman Nagar, Pune, Maharashtra. 411014 – India.</w:t>
                </w:r>
              </w:p>
            </w:tc>
          </w:tr>
        </w:tbl>
        <w:p w:rsidR="002C5138" w:rsidRDefault="002C5138">
          <w:pPr>
            <w:spacing w:after="0" w:line="240" w:lineRule="auto"/>
            <w:rPr>
              <w:lang w:val="en-IN" w:eastAsia="en-IN"/>
            </w:rPr>
          </w:pPr>
        </w:p>
      </w:tc>
      <w:tc>
        <w:tcPr>
          <w:tcW w:w="44" w:type="dxa"/>
        </w:tcPr>
        <w:p w:rsidR="002C5138" w:rsidRDefault="002C5138">
          <w:pPr>
            <w:pStyle w:val="EmptyCellLayoutStyle"/>
            <w:spacing w:after="0" w:line="240" w:lineRule="auto"/>
          </w:pPr>
        </w:p>
      </w:tc>
    </w:tr>
    <w:tr w:rsidR="002C5138" w:rsidTr="002C5138">
      <w:tc>
        <w:tcPr>
          <w:tcW w:w="10650" w:type="dxa"/>
        </w:tcPr>
        <w:p w:rsidR="002C5138" w:rsidRDefault="002C5138">
          <w:pPr>
            <w:pStyle w:val="EmptyCellLayoutStyle"/>
            <w:spacing w:after="0" w:line="240" w:lineRule="auto"/>
          </w:pPr>
        </w:p>
      </w:tc>
      <w:tc>
        <w:tcPr>
          <w:tcW w:w="44" w:type="dxa"/>
        </w:tcPr>
        <w:p w:rsidR="002C5138" w:rsidRDefault="002C5138">
          <w:pPr>
            <w:pStyle w:val="EmptyCellLayoutStyle"/>
            <w:spacing w:after="0" w:line="240" w:lineRule="auto"/>
          </w:pPr>
        </w:p>
      </w:tc>
    </w:tr>
  </w:tbl>
  <w:p w:rsidR="002C5138" w:rsidRDefault="002C5138" w:rsidP="002C5138">
    <w:pPr>
      <w:pStyle w:val="Footer"/>
      <w:rPr>
        <w:rFonts w:asciiTheme="minorHAnsi" w:hAnsiTheme="minorHAnsi" w:cstheme="minorBidi"/>
        <w:lang w:val="en-IN" w:eastAsia="en-IN"/>
      </w:rPr>
    </w:pPr>
  </w:p>
  <w:p w:rsidR="002C5138" w:rsidRDefault="002C51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794" w:rsidRDefault="00E06794" w:rsidP="005C0770">
      <w:pPr>
        <w:spacing w:after="0" w:line="240" w:lineRule="auto"/>
      </w:pPr>
      <w:r>
        <w:separator/>
      </w:r>
    </w:p>
  </w:footnote>
  <w:footnote w:type="continuationSeparator" w:id="1">
    <w:p w:rsidR="00E06794" w:rsidRDefault="00E06794" w:rsidP="005C07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4AD" w:rsidRDefault="00FD66C4" w:rsidP="007B4191">
    <w:pPr>
      <w:pStyle w:val="Header"/>
      <w:ind w:left="4320"/>
      <w:jc w:val="right"/>
    </w:pPr>
    <w:r w:rsidRPr="00A942F7">
      <w:rPr>
        <w:noProof/>
      </w:rPr>
      <w:drawing>
        <wp:inline distT="0" distB="0" distL="0" distR="0">
          <wp:extent cx="2485532" cy="645384"/>
          <wp:effectExtent l="19050" t="0" r="0" b="0"/>
          <wp:docPr id="3" name="Picture 2" descr="D:\Reports\PFS\Bajaj\PFSAgreements\Templates\B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rts\PFS\Bajaj\PFSAgreements\Templates\BFL.jpg"/>
                  <pic:cNvPicPr>
                    <a:picLocks noChangeAspect="1" noChangeArrowheads="1"/>
                  </pic:cNvPicPr>
                </pic:nvPicPr>
                <pic:blipFill>
                  <a:blip r:embed="rId1"/>
                  <a:srcRect/>
                  <a:stretch>
                    <a:fillRect/>
                  </a:stretch>
                </pic:blipFill>
                <pic:spPr bwMode="auto">
                  <a:xfrm>
                    <a:off x="0" y="0"/>
                    <a:ext cx="2491147" cy="646842"/>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D66C4"/>
    <w:rsid w:val="001C063C"/>
    <w:rsid w:val="00232BA3"/>
    <w:rsid w:val="002C5138"/>
    <w:rsid w:val="0030687B"/>
    <w:rsid w:val="005C0770"/>
    <w:rsid w:val="005C5C7D"/>
    <w:rsid w:val="007B4191"/>
    <w:rsid w:val="00947624"/>
    <w:rsid w:val="009711CE"/>
    <w:rsid w:val="00A45514"/>
    <w:rsid w:val="00BC5BA9"/>
    <w:rsid w:val="00E06794"/>
    <w:rsid w:val="00E44683"/>
    <w:rsid w:val="00FD6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C4"/>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66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D66C4"/>
    <w:rPr>
      <w:rFonts w:ascii="Calibri" w:eastAsia="Calibri" w:hAnsi="Calibri" w:cs="Arial"/>
    </w:rPr>
  </w:style>
  <w:style w:type="paragraph" w:styleId="BalloonText">
    <w:name w:val="Balloon Text"/>
    <w:basedOn w:val="Normal"/>
    <w:link w:val="BalloonTextChar"/>
    <w:uiPriority w:val="99"/>
    <w:semiHidden/>
    <w:unhideWhenUsed/>
    <w:rsid w:val="00FD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6C4"/>
    <w:rPr>
      <w:rFonts w:ascii="Tahoma" w:eastAsia="Calibri" w:hAnsi="Tahoma" w:cs="Tahoma"/>
      <w:sz w:val="16"/>
      <w:szCs w:val="16"/>
    </w:rPr>
  </w:style>
  <w:style w:type="paragraph" w:styleId="Footer">
    <w:name w:val="footer"/>
    <w:basedOn w:val="Normal"/>
    <w:link w:val="FooterChar"/>
    <w:uiPriority w:val="99"/>
    <w:semiHidden/>
    <w:unhideWhenUsed/>
    <w:rsid w:val="002C51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5138"/>
    <w:rPr>
      <w:rFonts w:ascii="Calibri" w:eastAsia="Calibri" w:hAnsi="Calibri" w:cs="Arial"/>
    </w:rPr>
  </w:style>
  <w:style w:type="paragraph" w:customStyle="1" w:styleId="EmptyCellLayoutStyle">
    <w:name w:val="EmptyCellLayoutStyle"/>
    <w:rsid w:val="002C5138"/>
    <w:rPr>
      <w:rFonts w:ascii="Times New Roman" w:eastAsia="Times New Roman" w:hAnsi="Times New Roman" w:cs="Times New Roman"/>
      <w:sz w:val="2"/>
      <w:szCs w:val="20"/>
    </w:rPr>
  </w:style>
</w:styles>
</file>

<file path=word/webSettings.xml><?xml version="1.0" encoding="utf-8"?>
<w:webSettings xmlns:r="http://schemas.openxmlformats.org/officeDocument/2006/relationships" xmlns:w="http://schemas.openxmlformats.org/wordprocessingml/2006/main">
  <w:divs>
    <w:div w:id="10415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prasadraju.b</dc:creator>
  <cp:lastModifiedBy>prasadraju.b</cp:lastModifiedBy>
  <cp:revision>6</cp:revision>
  <dcterms:created xsi:type="dcterms:W3CDTF">2016-05-07T10:49:00Z</dcterms:created>
  <dcterms:modified xsi:type="dcterms:W3CDTF">2016-05-07T17:05:00Z</dcterms:modified>
</cp:coreProperties>
</file>