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11160" w:type="dxa"/>
        <w:tblInd w:w="-1306" w:type="dxa"/>
        <w:tblBorders>
          <w:top w:val="single" w:sz="4" w:space="0" w:color="auto"/>
          <w:left w:val="single" w:sz="4" w:space="0" w:color="auto"/>
          <w:bottom w:val="single" w:sz="4" w:space="0" w:color="auto"/>
          <w:right w:val="single" w:sz="4" w:space="0" w:color="auto"/>
        </w:tblBorders>
        <w:tblLayout w:type="fixed"/>
        <w:tblLook w:val="01E0"/>
      </w:tblPr>
      <w:tblGrid>
        <w:gridCol w:w="4500"/>
        <w:gridCol w:w="6660"/>
      </w:tblGrid>
      <w:tr w:rsidR="0038692C" w:rsidRPr="006F525E" w:rsidTr="00CA1020">
        <w:tc>
          <w:tcPr>
            <w:tcW w:w="11160" w:type="dxa"/>
            <w:gridSpan w:val="2"/>
            <w:tcBorders>
              <w:top w:val="single" w:sz="4" w:space="0" w:color="auto"/>
              <w:bottom w:val="single" w:sz="4" w:space="0" w:color="auto"/>
            </w:tcBorders>
            <w:shd w:val="clear" w:color="auto" w:fill="D9D9D9"/>
          </w:tcPr>
          <w:p w:rsidR="0038692C" w:rsidRPr="006F525E" w:rsidRDefault="0038692C" w:rsidP="007D18C8">
            <w:pPr>
              <w:ind w:right="-48"/>
              <w:jc w:val="center"/>
              <w:rPr>
                <w:rFonts w:ascii="Bookman Old Style" w:hAnsi="Bookman Old Style" w:cs="Arabic Transparent"/>
                <w:b/>
                <w:bCs/>
                <w:sz w:val="22"/>
                <w:szCs w:val="22"/>
                <w:rtl/>
                <w:lang w:bidi="ar-AE"/>
              </w:rPr>
            </w:pPr>
            <w:r w:rsidRPr="006F525E">
              <w:rPr>
                <w:rFonts w:ascii="Bookman Old Style" w:hAnsi="Bookman Old Style" w:cs="Arabic Transparent"/>
                <w:b/>
                <w:bCs/>
                <w:sz w:val="22"/>
                <w:szCs w:val="22"/>
                <w:rtl/>
              </w:rPr>
              <w:t>عقد بيع</w:t>
            </w:r>
            <w:r w:rsidR="008E6CDC">
              <w:rPr>
                <w:rFonts w:ascii="Bookman Old Style" w:hAnsi="Bookman Old Style" w:cs="Arabic Transparent" w:hint="cs"/>
                <w:b/>
                <w:bCs/>
                <w:sz w:val="22"/>
                <w:szCs w:val="22"/>
                <w:rtl/>
                <w:lang w:bidi="ar-AE"/>
              </w:rPr>
              <w:t xml:space="preserve"> مركبة</w:t>
            </w:r>
            <w:r w:rsidRPr="006F525E">
              <w:rPr>
                <w:rFonts w:ascii="Bookman Old Style" w:hAnsi="Bookman Old Style" w:cs="Arabic Transparent"/>
                <w:b/>
                <w:bCs/>
                <w:sz w:val="22"/>
                <w:szCs w:val="22"/>
                <w:rtl/>
              </w:rPr>
              <w:t xml:space="preserve"> بالم</w:t>
            </w:r>
            <w:r w:rsidR="004C03AE" w:rsidRPr="006F525E">
              <w:rPr>
                <w:rFonts w:ascii="Bookman Old Style" w:hAnsi="Bookman Old Style" w:cs="Arabic Transparent" w:hint="cs"/>
                <w:b/>
                <w:bCs/>
                <w:sz w:val="22"/>
                <w:szCs w:val="22"/>
                <w:rtl/>
                <w:lang w:bidi="ar-AE"/>
              </w:rPr>
              <w:t>ساومة</w:t>
            </w:r>
          </w:p>
          <w:p w:rsidR="00D350D7" w:rsidRPr="006F525E" w:rsidRDefault="00191F49" w:rsidP="00191F49">
            <w:pPr>
              <w:ind w:right="-48"/>
              <w:jc w:val="center"/>
              <w:rPr>
                <w:rFonts w:ascii="Bookman Old Style" w:hAnsi="Bookman Old Style" w:cs="Arabic Transparent"/>
                <w:b/>
                <w:bCs/>
              </w:rPr>
            </w:pPr>
            <w:proofErr w:type="spellStart"/>
            <w:r>
              <w:rPr>
                <w:rFonts w:ascii="Bookman Old Style" w:hAnsi="Bookman Old Style" w:cs="Arabic Transparent"/>
                <w:b/>
                <w:bCs/>
              </w:rPr>
              <w:t>Mudaraba</w:t>
            </w:r>
            <w:proofErr w:type="spellEnd"/>
            <w:r w:rsidR="004C03AE" w:rsidRPr="006F525E">
              <w:rPr>
                <w:rFonts w:ascii="Bookman Old Style" w:hAnsi="Bookman Old Style" w:cs="Arabic Transparent"/>
                <w:b/>
                <w:bCs/>
              </w:rPr>
              <w:t xml:space="preserve"> </w:t>
            </w:r>
            <w:r>
              <w:rPr>
                <w:rFonts w:ascii="Bookman Old Style" w:hAnsi="Bookman Old Style" w:cs="Arabic Transparent"/>
                <w:b/>
                <w:bCs/>
              </w:rPr>
              <w:t>Agreement</w:t>
            </w:r>
            <w:r w:rsidR="008E6CDC">
              <w:rPr>
                <w:rFonts w:ascii="Bookman Old Style" w:hAnsi="Bookman Old Style" w:cs="Arabic Transparent"/>
                <w:b/>
                <w:bCs/>
              </w:rPr>
              <w:t xml:space="preserve"> </w:t>
            </w:r>
          </w:p>
        </w:tc>
      </w:tr>
      <w:tr w:rsidR="00CA431C" w:rsidRPr="006F525E" w:rsidTr="00CA1020">
        <w:trPr>
          <w:trHeight w:val="14003"/>
        </w:trPr>
        <w:tc>
          <w:tcPr>
            <w:tcW w:w="4500" w:type="dxa"/>
            <w:tcBorders>
              <w:top w:val="single" w:sz="4" w:space="0" w:color="auto"/>
              <w:right w:val="single" w:sz="4" w:space="0" w:color="auto"/>
            </w:tcBorders>
          </w:tcPr>
          <w:p w:rsidR="00CA431C" w:rsidRPr="00651BB1" w:rsidRDefault="00CA431C" w:rsidP="007D18C8">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أبرم هذا العقد في آخر التواريخ المبينة في صفحة التوقيعات بين كل من:</w:t>
            </w:r>
          </w:p>
          <w:p w:rsidR="00CA431C" w:rsidRPr="00651BB1" w:rsidRDefault="00CA431C" w:rsidP="007D18C8">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 xml:space="preserve">(1) </w:t>
            </w:r>
            <w:r w:rsidR="00CA1020" w:rsidRPr="00651BB1">
              <w:rPr>
                <w:rFonts w:ascii="Bookman Old Style" w:hAnsi="Bookman Old Style" w:cs="Arabic Transparent"/>
                <w:sz w:val="18"/>
                <w:szCs w:val="18"/>
                <w:rtl/>
              </w:rPr>
              <w:t>مصرف الهلال</w:t>
            </w:r>
            <w:r w:rsidRPr="00651BB1">
              <w:rPr>
                <w:rFonts w:ascii="Bookman Old Style" w:hAnsi="Bookman Old Style" w:cs="Arabic Transparent"/>
                <w:sz w:val="18"/>
                <w:szCs w:val="18"/>
                <w:rtl/>
              </w:rPr>
              <w:t>ويشار إليه فيما يأتي بـ ("الطرف الأول")</w:t>
            </w:r>
          </w:p>
          <w:p w:rsidR="00CA431C" w:rsidRPr="00651BB1" w:rsidRDefault="00CA431C" w:rsidP="007D18C8">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 xml:space="preserve">(2) السيد /السيدة / السادة: </w:t>
            </w:r>
            <w:r w:rsidR="00E26E84" w:rsidRPr="00FB63E5">
              <w:rPr>
                <w:rFonts w:ascii="Bookman Old Style" w:hAnsi="Bookman Old Style" w:cs="Arabic Transparent"/>
                <w:sz w:val="16"/>
                <w:szCs w:val="16"/>
              </w:rPr>
              <w:fldChar w:fldCharType="begin"/>
            </w:r>
            <w:r w:rsidR="009B14E2" w:rsidRPr="00FB63E5">
              <w:rPr>
                <w:rFonts w:ascii="Bookman Old Style" w:hAnsi="Bookman Old Style" w:cs="Arabic Transparent"/>
                <w:sz w:val="16"/>
                <w:szCs w:val="16"/>
              </w:rPr>
              <w:instrText xml:space="preserve"> MERGEFIELD  tpName </w:instrText>
            </w:r>
            <w:r w:rsidR="00E26E84" w:rsidRPr="00FB63E5">
              <w:rPr>
                <w:rFonts w:ascii="Bookman Old Style" w:hAnsi="Bookman Old Style" w:cs="Arabic Transparent"/>
                <w:sz w:val="16"/>
                <w:szCs w:val="16"/>
              </w:rPr>
              <w:fldChar w:fldCharType="separate"/>
            </w:r>
            <w:r w:rsidR="009B14E2" w:rsidRPr="00FB63E5">
              <w:rPr>
                <w:rFonts w:ascii="Bookman Old Style" w:hAnsi="Bookman Old Style" w:cs="Arabic Transparent"/>
                <w:sz w:val="16"/>
                <w:szCs w:val="16"/>
              </w:rPr>
              <w:t>«tpName»</w:t>
            </w:r>
            <w:r w:rsidR="00E26E84" w:rsidRPr="00FB63E5">
              <w:rPr>
                <w:rFonts w:ascii="Bookman Old Style" w:hAnsi="Bookman Old Style" w:cs="Arabic Transparent"/>
                <w:sz w:val="16"/>
                <w:szCs w:val="16"/>
              </w:rPr>
              <w:fldChar w:fldCharType="end"/>
            </w:r>
            <w:r w:rsidR="00AF2F46" w:rsidRPr="00651BB1">
              <w:rPr>
                <w:rFonts w:ascii="Bookman Old Style" w:hAnsi="Bookman Old Style" w:cs="Arabic Transparent"/>
                <w:sz w:val="18"/>
                <w:szCs w:val="18"/>
                <w:rtl/>
              </w:rPr>
              <w:t xml:space="preserve">  ويشار إليه فيما يأتي بـ</w:t>
            </w:r>
            <w:r w:rsidRPr="00651BB1">
              <w:rPr>
                <w:rFonts w:ascii="Bookman Old Style" w:hAnsi="Bookman Old Style" w:cs="Arabic Transparent"/>
                <w:sz w:val="18"/>
                <w:szCs w:val="18"/>
                <w:rtl/>
              </w:rPr>
              <w:t xml:space="preserve"> ("الطرف الثاني")  حيث اتفقا على ما يأتي:-</w:t>
            </w:r>
          </w:p>
          <w:p w:rsidR="006E2EF1" w:rsidRPr="00651BB1" w:rsidRDefault="006E2EF1" w:rsidP="00651BB1">
            <w:pPr>
              <w:ind w:firstLine="720"/>
              <w:jc w:val="both"/>
              <w:rPr>
                <w:rFonts w:ascii="Bookman Old Style" w:hAnsi="Bookman Old Style" w:cs="Arabic Transparent"/>
                <w:sz w:val="18"/>
                <w:szCs w:val="18"/>
                <w:lang w:bidi="ar-AE"/>
              </w:rPr>
            </w:pPr>
          </w:p>
          <w:p w:rsidR="00CA431C" w:rsidRPr="00651BB1" w:rsidRDefault="00CA431C" w:rsidP="007A72D7">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مادة (1): باع الطرف الأول</w:t>
            </w:r>
            <w:r w:rsidRPr="00651BB1">
              <w:rPr>
                <w:rFonts w:ascii="Bookman Old Style" w:hAnsi="Bookman Old Style" w:cs="Arabic Transparent" w:hint="cs"/>
                <w:sz w:val="18"/>
                <w:szCs w:val="18"/>
                <w:rtl/>
              </w:rPr>
              <w:t xml:space="preserve"> بالم</w:t>
            </w:r>
            <w:r w:rsidR="007A72D7" w:rsidRPr="00651BB1">
              <w:rPr>
                <w:rFonts w:ascii="Bookman Old Style" w:hAnsi="Bookman Old Style" w:cs="Arabic Transparent" w:hint="cs"/>
                <w:sz w:val="18"/>
                <w:szCs w:val="18"/>
                <w:rtl/>
              </w:rPr>
              <w:t>ساومة</w:t>
            </w:r>
            <w:r w:rsidRPr="00651BB1">
              <w:rPr>
                <w:rFonts w:ascii="Bookman Old Style" w:hAnsi="Bookman Old Style" w:cs="Arabic Transparent"/>
                <w:sz w:val="18"/>
                <w:szCs w:val="18"/>
                <w:rtl/>
              </w:rPr>
              <w:t xml:space="preserve">للطرف الثاني المبيع المبينة أوصافه تفصيلاً </w:t>
            </w:r>
            <w:r w:rsidR="00063C8B" w:rsidRPr="00651BB1">
              <w:rPr>
                <w:rFonts w:ascii="Bookman Old Style" w:hAnsi="Bookman Old Style" w:cs="Arabic Transparent" w:hint="cs"/>
                <w:sz w:val="18"/>
                <w:szCs w:val="18"/>
                <w:rtl/>
                <w:lang w:bidi="ar-AE"/>
              </w:rPr>
              <w:t>في الملحق</w:t>
            </w:r>
            <w:r w:rsidRPr="00651BB1">
              <w:rPr>
                <w:rFonts w:ascii="Bookman Old Style" w:hAnsi="Bookman Old Style" w:cs="Arabic Transparent"/>
                <w:sz w:val="18"/>
                <w:szCs w:val="18"/>
                <w:rtl/>
              </w:rPr>
              <w:t xml:space="preserve"> (ويشار إليه فيما يأتي بـ "المبيع" )</w:t>
            </w:r>
            <w:r w:rsidRPr="00651BB1">
              <w:rPr>
                <w:rFonts w:ascii="Bookman Old Style" w:hAnsi="Bookman Old Style" w:cs="Arabic Transparent" w:hint="cs"/>
                <w:sz w:val="18"/>
                <w:szCs w:val="18"/>
                <w:rtl/>
              </w:rPr>
              <w:t xml:space="preserve"> وقد قبل الطرف الثاني ذلك</w:t>
            </w:r>
            <w:r w:rsidR="00E2422D" w:rsidRPr="00651BB1">
              <w:rPr>
                <w:rFonts w:ascii="Bookman Old Style" w:hAnsi="Bookman Old Style" w:cs="Arabic Transparent"/>
                <w:sz w:val="18"/>
                <w:szCs w:val="18"/>
                <w:rtl/>
              </w:rPr>
              <w:t>. و</w:t>
            </w:r>
            <w:r w:rsidR="00E2422D" w:rsidRPr="00651BB1">
              <w:rPr>
                <w:rFonts w:ascii="Bookman Old Style" w:hAnsi="Bookman Old Style" w:cs="Arabic Transparent" w:hint="cs"/>
                <w:sz w:val="18"/>
                <w:szCs w:val="18"/>
                <w:rtl/>
                <w:lang w:bidi="ar-AE"/>
              </w:rPr>
              <w:t>ي</w:t>
            </w:r>
            <w:r w:rsidRPr="00651BB1">
              <w:rPr>
                <w:rFonts w:ascii="Bookman Old Style" w:hAnsi="Bookman Old Style" w:cs="Arabic Transparent"/>
                <w:sz w:val="18"/>
                <w:szCs w:val="18"/>
                <w:rtl/>
              </w:rPr>
              <w:t>عتبر</w:t>
            </w:r>
            <w:r w:rsidR="00E2422D" w:rsidRPr="00651BB1">
              <w:rPr>
                <w:rFonts w:ascii="Bookman Old Style" w:hAnsi="Bookman Old Style" w:cs="Arabic Transparent" w:hint="cs"/>
                <w:sz w:val="18"/>
                <w:szCs w:val="18"/>
                <w:rtl/>
              </w:rPr>
              <w:t>الملحق المرفق و</w:t>
            </w:r>
            <w:r w:rsidRPr="00651BB1">
              <w:rPr>
                <w:rFonts w:ascii="Bookman Old Style" w:hAnsi="Bookman Old Style" w:cs="Arabic Transparent"/>
                <w:sz w:val="18"/>
                <w:szCs w:val="18"/>
                <w:rtl/>
              </w:rPr>
              <w:t>كافة المستندات التعاقدية ذات العلاقة بهذا العقد جزءاً لا يتجزأ منه وتقرأ معه كوحدة واحدة.</w:t>
            </w:r>
          </w:p>
          <w:p w:rsidR="006E2EF1" w:rsidRPr="00651BB1" w:rsidRDefault="006E2EF1" w:rsidP="007D18C8">
            <w:pPr>
              <w:jc w:val="both"/>
              <w:rPr>
                <w:rFonts w:ascii="Bookman Old Style" w:hAnsi="Bookman Old Style" w:cs="Arabic Transparent"/>
                <w:sz w:val="18"/>
                <w:szCs w:val="18"/>
                <w:rtl/>
              </w:rPr>
            </w:pPr>
          </w:p>
          <w:p w:rsidR="00CA431C" w:rsidRPr="00651BB1" w:rsidRDefault="00CA431C" w:rsidP="007A72D7">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 xml:space="preserve">مادة (2): التزم الطرف الثاني بدفع ثمن المبيع </w:t>
            </w:r>
            <w:r w:rsidRPr="00651BB1">
              <w:rPr>
                <w:rFonts w:ascii="Bookman Old Style" w:hAnsi="Bookman Old Style" w:cs="Arabic Transparent" w:hint="cs"/>
                <w:sz w:val="18"/>
                <w:szCs w:val="18"/>
                <w:rtl/>
              </w:rPr>
              <w:t>(ويشار إليه فيما يأتي بـ"ثمن</w:t>
            </w:r>
            <w:r w:rsidR="007A72D7" w:rsidRPr="00651BB1">
              <w:rPr>
                <w:rFonts w:ascii="Bookman Old Style" w:hAnsi="Bookman Old Style" w:cs="Arabic Transparent" w:hint="cs"/>
                <w:sz w:val="18"/>
                <w:szCs w:val="18"/>
                <w:rtl/>
                <w:lang w:bidi="ar-AE"/>
              </w:rPr>
              <w:t xml:space="preserve"> البيع</w:t>
            </w:r>
            <w:r w:rsidRPr="00651BB1">
              <w:rPr>
                <w:rFonts w:ascii="Bookman Old Style" w:hAnsi="Bookman Old Style" w:cs="Arabic Transparent" w:hint="cs"/>
                <w:sz w:val="18"/>
                <w:szCs w:val="18"/>
                <w:rtl/>
              </w:rPr>
              <w:t xml:space="preserve"> "</w:t>
            </w:r>
            <w:r w:rsidR="0055463D" w:rsidRPr="00651BB1">
              <w:rPr>
                <w:rFonts w:ascii="Bookman Old Style" w:hAnsi="Bookman Old Style" w:cs="Arabic Transparent" w:hint="cs"/>
                <w:sz w:val="18"/>
                <w:szCs w:val="18"/>
                <w:rtl/>
              </w:rPr>
              <w:t>)</w:t>
            </w:r>
            <w:r w:rsidRPr="00651BB1">
              <w:rPr>
                <w:rFonts w:ascii="Bookman Old Style" w:hAnsi="Bookman Old Style" w:cs="Arabic Transparent"/>
                <w:sz w:val="18"/>
                <w:szCs w:val="18"/>
                <w:rtl/>
              </w:rPr>
              <w:t xml:space="preserve"> وتقديم الضمانات على النحو المبين في </w:t>
            </w:r>
            <w:r w:rsidR="00063C8B" w:rsidRPr="00651BB1">
              <w:rPr>
                <w:rFonts w:ascii="Bookman Old Style" w:hAnsi="Bookman Old Style" w:cs="Arabic Transparent" w:hint="cs"/>
                <w:sz w:val="18"/>
                <w:szCs w:val="18"/>
                <w:rtl/>
              </w:rPr>
              <w:t>الملحق</w:t>
            </w:r>
            <w:r w:rsidRPr="00651BB1">
              <w:rPr>
                <w:rFonts w:ascii="Bookman Old Style" w:hAnsi="Bookman Old Style" w:cs="Arabic Transparent"/>
                <w:sz w:val="18"/>
                <w:szCs w:val="18"/>
                <w:rtl/>
              </w:rPr>
              <w:t xml:space="preserve"> بالإضافة إلى أية ضمانات أخرى يتفق عليها الطرفان.</w:t>
            </w:r>
          </w:p>
          <w:p w:rsidR="006E2EF1" w:rsidRPr="00651BB1" w:rsidRDefault="006E2EF1" w:rsidP="007D18C8">
            <w:pPr>
              <w:jc w:val="both"/>
              <w:rPr>
                <w:rFonts w:ascii="Bookman Old Style" w:hAnsi="Bookman Old Style" w:cs="Arabic Transparent"/>
                <w:sz w:val="18"/>
                <w:szCs w:val="18"/>
                <w:rtl/>
              </w:rPr>
            </w:pPr>
          </w:p>
          <w:p w:rsidR="00CA431C" w:rsidRPr="00651BB1" w:rsidRDefault="00CA431C" w:rsidP="0040511F">
            <w:pPr>
              <w:jc w:val="both"/>
              <w:rPr>
                <w:rFonts w:ascii="Bookman Old Style" w:hAnsi="Bookman Old Style" w:cs="Arabic Transparent"/>
                <w:sz w:val="18"/>
                <w:szCs w:val="18"/>
                <w:rtl/>
                <w:lang w:bidi="ar-AE"/>
              </w:rPr>
            </w:pPr>
            <w:r w:rsidRPr="00651BB1">
              <w:rPr>
                <w:rFonts w:ascii="Bookman Old Style" w:hAnsi="Bookman Old Style" w:cs="Arabic Transparent"/>
                <w:sz w:val="18"/>
                <w:szCs w:val="18"/>
                <w:rtl/>
              </w:rPr>
              <w:t xml:space="preserve">مادة (3): أقر الطرف الثاني بأنه عاين المبيع معاينة تامة نافية للجهالة شرعاً ورضي بحالته وقت </w:t>
            </w:r>
            <w:r w:rsidRPr="00651BB1">
              <w:rPr>
                <w:rFonts w:ascii="Bookman Old Style" w:hAnsi="Bookman Old Style" w:cs="Arabic Transparent" w:hint="cs"/>
                <w:sz w:val="18"/>
                <w:szCs w:val="18"/>
                <w:rtl/>
              </w:rPr>
              <w:t>تسلمه</w:t>
            </w:r>
            <w:r w:rsidRPr="00651BB1">
              <w:rPr>
                <w:rFonts w:ascii="Bookman Old Style" w:hAnsi="Bookman Old Style" w:cs="Arabic Transparent"/>
                <w:sz w:val="18"/>
                <w:szCs w:val="18"/>
                <w:rtl/>
              </w:rPr>
              <w:t xml:space="preserve"> حيث جاء مطابقاً للمواصفات تطابقاً كاملاً محققاً للغرض المقصود من التعاقد، وبأنه مسؤول عن أية مخاطر تتعلق بالمبيع من تاريخ </w:t>
            </w:r>
            <w:r w:rsidR="0040511F" w:rsidRPr="00651BB1">
              <w:rPr>
                <w:rFonts w:ascii="Bookman Old Style" w:hAnsi="Bookman Old Style" w:cs="Arabic Transparent" w:hint="cs"/>
                <w:sz w:val="18"/>
                <w:szCs w:val="18"/>
                <w:rtl/>
                <w:lang w:bidi="ar-AE"/>
              </w:rPr>
              <w:t xml:space="preserve">استلام المبيع </w:t>
            </w:r>
            <w:r w:rsidRPr="00651BB1">
              <w:rPr>
                <w:rFonts w:ascii="Bookman Old Style" w:hAnsi="Bookman Old Style" w:cs="Arabic Transparent"/>
                <w:sz w:val="18"/>
                <w:szCs w:val="18"/>
                <w:rtl/>
              </w:rPr>
              <w:t>، واشترط الطرف الأول البراءة من العيوب كونه ليس مسؤول</w:t>
            </w:r>
            <w:r w:rsidR="00D20C17" w:rsidRPr="00651BB1">
              <w:rPr>
                <w:rFonts w:ascii="Bookman Old Style" w:hAnsi="Bookman Old Style" w:cs="Arabic Transparent"/>
                <w:sz w:val="18"/>
                <w:szCs w:val="18"/>
                <w:rtl/>
              </w:rPr>
              <w:t>ا عن أي عيب في المبيع</w:t>
            </w:r>
            <w:r w:rsidR="00063C8B" w:rsidRPr="00651BB1">
              <w:rPr>
                <w:rFonts w:ascii="Bookman Old Style" w:hAnsi="Bookman Old Style" w:cs="Arabic Transparent" w:hint="cs"/>
                <w:sz w:val="18"/>
                <w:szCs w:val="18"/>
                <w:rtl/>
              </w:rPr>
              <w:t>،</w:t>
            </w:r>
            <w:r w:rsidR="00D20C17" w:rsidRPr="00651BB1">
              <w:rPr>
                <w:rFonts w:ascii="Bookman Old Style" w:hAnsi="Bookman Old Style" w:cs="Arabic Transparent" w:hint="cs"/>
                <w:sz w:val="18"/>
                <w:szCs w:val="18"/>
                <w:rtl/>
              </w:rPr>
              <w:t xml:space="preserve"> وبما أن الطرف الأول له حق الرجوع على </w:t>
            </w:r>
            <w:r w:rsidR="000353E3" w:rsidRPr="00651BB1">
              <w:rPr>
                <w:rFonts w:ascii="Bookman Old Style" w:hAnsi="Bookman Old Style" w:cs="Arabic Transparent" w:hint="cs"/>
                <w:sz w:val="18"/>
                <w:szCs w:val="18"/>
                <w:rtl/>
              </w:rPr>
              <w:t>ال</w:t>
            </w:r>
            <w:r w:rsidR="00D20C17" w:rsidRPr="00651BB1">
              <w:rPr>
                <w:rFonts w:ascii="Bookman Old Style" w:hAnsi="Bookman Old Style" w:cs="Arabic Transparent" w:hint="cs"/>
                <w:sz w:val="18"/>
                <w:szCs w:val="18"/>
                <w:rtl/>
              </w:rPr>
              <w:t>بائع الأول</w:t>
            </w:r>
            <w:r w:rsidR="00063C8B" w:rsidRPr="00651BB1">
              <w:rPr>
                <w:rFonts w:ascii="Bookman Old Style" w:hAnsi="Bookman Old Style" w:cs="Arabic Transparent" w:hint="cs"/>
                <w:sz w:val="18"/>
                <w:szCs w:val="18"/>
                <w:rtl/>
              </w:rPr>
              <w:t xml:space="preserve"> (المورد)</w:t>
            </w:r>
            <w:r w:rsidR="00D20C17" w:rsidRPr="00651BB1">
              <w:rPr>
                <w:rFonts w:ascii="Bookman Old Style" w:hAnsi="Bookman Old Style" w:cs="Arabic Transparent" w:hint="cs"/>
                <w:sz w:val="18"/>
                <w:szCs w:val="18"/>
                <w:rtl/>
              </w:rPr>
              <w:t xml:space="preserve"> فأنه يفوض الطرف الثاني بالرجوع اليه في حال ظهور عيوب في </w:t>
            </w:r>
            <w:r w:rsidR="00C93E0B" w:rsidRPr="00651BB1">
              <w:rPr>
                <w:rFonts w:ascii="Bookman Old Style" w:hAnsi="Bookman Old Style" w:cs="Arabic Transparent"/>
                <w:sz w:val="18"/>
                <w:szCs w:val="18"/>
                <w:rtl/>
              </w:rPr>
              <w:t>المبيع</w:t>
            </w:r>
            <w:r w:rsidR="00D20C17" w:rsidRPr="00651BB1">
              <w:rPr>
                <w:rFonts w:ascii="Bookman Old Style" w:hAnsi="Bookman Old Style" w:cs="Arabic Transparent" w:hint="cs"/>
                <w:sz w:val="18"/>
                <w:szCs w:val="18"/>
                <w:rtl/>
              </w:rPr>
              <w:t>.</w:t>
            </w:r>
          </w:p>
          <w:p w:rsidR="006E2EF1" w:rsidRPr="00651BB1" w:rsidRDefault="006E2EF1" w:rsidP="007D18C8">
            <w:pPr>
              <w:jc w:val="both"/>
              <w:rPr>
                <w:rFonts w:ascii="Bookman Old Style" w:hAnsi="Bookman Old Style" w:cs="Arabic Transparent"/>
                <w:sz w:val="18"/>
                <w:szCs w:val="18"/>
                <w:lang w:bidi="ar-AE"/>
              </w:rPr>
            </w:pPr>
          </w:p>
          <w:p w:rsidR="007A72D7" w:rsidRPr="00651BB1" w:rsidRDefault="007A72D7" w:rsidP="007D18C8">
            <w:pPr>
              <w:jc w:val="both"/>
              <w:rPr>
                <w:rFonts w:ascii="Bookman Old Style" w:hAnsi="Bookman Old Style" w:cs="Arabic Transparent"/>
                <w:sz w:val="18"/>
                <w:szCs w:val="18"/>
                <w:rtl/>
                <w:lang w:bidi="ar-AE"/>
              </w:rPr>
            </w:pPr>
          </w:p>
          <w:p w:rsidR="00CA431C" w:rsidRPr="00651BB1" w:rsidRDefault="00CA431C" w:rsidP="007D18C8">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مادة (4):التزم الطرف الثاني بدفع نفقات انتقال ملكية المبيع إليه ونفقات تسجيل هذا العقد لدى السلطات المختصة إذا كان التسجيل مطلوباً، وأية نفقات أخرى مرتبطة بهذا العقد.</w:t>
            </w:r>
          </w:p>
          <w:p w:rsidR="006E2EF1" w:rsidRPr="00651BB1" w:rsidRDefault="006E2EF1" w:rsidP="007D18C8">
            <w:pPr>
              <w:jc w:val="both"/>
              <w:rPr>
                <w:rFonts w:ascii="Bookman Old Style" w:hAnsi="Bookman Old Style" w:cs="Arabic Transparent"/>
                <w:sz w:val="18"/>
                <w:szCs w:val="18"/>
                <w:rtl/>
              </w:rPr>
            </w:pPr>
          </w:p>
          <w:p w:rsidR="00CA431C" w:rsidRPr="00651BB1" w:rsidRDefault="00CA431C" w:rsidP="007D18C8">
            <w:pPr>
              <w:jc w:val="both"/>
              <w:rPr>
                <w:rFonts w:ascii="Bookman Old Style" w:hAnsi="Bookman Old Style" w:cs="Arabic Transparent"/>
                <w:sz w:val="18"/>
                <w:szCs w:val="18"/>
              </w:rPr>
            </w:pPr>
            <w:r w:rsidRPr="00651BB1">
              <w:rPr>
                <w:rFonts w:ascii="Bookman Old Style" w:hAnsi="Bookman Old Style" w:cs="Arabic Transparent"/>
                <w:sz w:val="18"/>
                <w:szCs w:val="18"/>
                <w:rtl/>
              </w:rPr>
              <w:t xml:space="preserve">مادة (5):أقر الطرف الثاني بحق الطرف الأول في حسم ما يستحق من أقساط من أي حساب من حسابات الطرف الثاني لدى الطرف الأول بغض النظر عن تواريخ فتحها. </w:t>
            </w:r>
          </w:p>
          <w:p w:rsidR="00651BB1" w:rsidRPr="00651BB1" w:rsidRDefault="00651BB1" w:rsidP="00651BB1">
            <w:pPr>
              <w:spacing w:line="380" w:lineRule="exact"/>
              <w:jc w:val="highKashida"/>
              <w:rPr>
                <w:rFonts w:cs="Arabic Transparent"/>
                <w:sz w:val="18"/>
                <w:szCs w:val="18"/>
                <w:rtl/>
              </w:rPr>
            </w:pPr>
            <w:r w:rsidRPr="00651BB1">
              <w:rPr>
                <w:rFonts w:ascii="Bookman Old Style" w:hAnsi="Bookman Old Style" w:cs="Arabic Transparent" w:hint="cs"/>
                <w:sz w:val="18"/>
                <w:szCs w:val="18"/>
                <w:rtl/>
              </w:rPr>
              <w:t>مادة (6)</w:t>
            </w:r>
            <w:r w:rsidRPr="00651BB1">
              <w:rPr>
                <w:rFonts w:cs="Arabic Transparent"/>
                <w:sz w:val="18"/>
                <w:szCs w:val="18"/>
                <w:rtl/>
              </w:rPr>
              <w:t xml:space="preserve"> أقر </w:t>
            </w:r>
            <w:r w:rsidRPr="00651BB1">
              <w:rPr>
                <w:rFonts w:cs="Arabic Transparent" w:hint="cs"/>
                <w:sz w:val="18"/>
                <w:szCs w:val="18"/>
                <w:rtl/>
              </w:rPr>
              <w:t xml:space="preserve">الطرف الثاني </w:t>
            </w:r>
            <w:r w:rsidRPr="00651BB1">
              <w:rPr>
                <w:rFonts w:cs="Arabic Transparent"/>
                <w:sz w:val="18"/>
                <w:szCs w:val="18"/>
                <w:rtl/>
              </w:rPr>
              <w:t xml:space="preserve"> بأن أي عقد أو اتفاق آخر ذي علاقة </w:t>
            </w:r>
            <w:r w:rsidRPr="00651BB1">
              <w:rPr>
                <w:rFonts w:cs="Arabic Transparent" w:hint="cs"/>
                <w:sz w:val="18"/>
                <w:szCs w:val="18"/>
                <w:rtl/>
                <w:lang w:bidi="ar-AE"/>
              </w:rPr>
              <w:t xml:space="preserve">بالمبيع </w:t>
            </w:r>
            <w:r w:rsidRPr="00651BB1">
              <w:rPr>
                <w:rFonts w:cs="Arabic Transparent"/>
                <w:sz w:val="18"/>
                <w:szCs w:val="18"/>
                <w:rtl/>
              </w:rPr>
              <w:t xml:space="preserve">سبق </w:t>
            </w:r>
            <w:r w:rsidRPr="00651BB1">
              <w:rPr>
                <w:rFonts w:cs="Arabic Transparent"/>
                <w:sz w:val="18"/>
                <w:szCs w:val="18"/>
                <w:rtl/>
                <w:lang w:bidi="ar-AE"/>
              </w:rPr>
              <w:t xml:space="preserve">إبرامه </w:t>
            </w:r>
            <w:r w:rsidRPr="00651BB1">
              <w:rPr>
                <w:rFonts w:cs="Arabic Transparent"/>
                <w:sz w:val="18"/>
                <w:szCs w:val="18"/>
                <w:rtl/>
              </w:rPr>
              <w:t>بي</w:t>
            </w:r>
            <w:r w:rsidRPr="00651BB1">
              <w:rPr>
                <w:rFonts w:cs="Arabic Transparent" w:hint="cs"/>
                <w:sz w:val="18"/>
                <w:szCs w:val="18"/>
                <w:rtl/>
              </w:rPr>
              <w:t>ــــــ</w:t>
            </w:r>
            <w:r w:rsidRPr="00651BB1">
              <w:rPr>
                <w:rFonts w:cs="Arabic Transparent"/>
                <w:sz w:val="18"/>
                <w:szCs w:val="18"/>
                <w:rtl/>
              </w:rPr>
              <w:t xml:space="preserve">ن </w:t>
            </w:r>
            <w:r w:rsidRPr="00651BB1">
              <w:rPr>
                <w:rFonts w:cs="Arabic Transparent" w:hint="cs"/>
                <w:sz w:val="18"/>
                <w:szCs w:val="18"/>
                <w:rtl/>
              </w:rPr>
              <w:t xml:space="preserve">الطرف الثاني </w:t>
            </w:r>
            <w:r w:rsidRPr="00651BB1">
              <w:rPr>
                <w:rFonts w:cs="Arabic Transparent"/>
                <w:sz w:val="18"/>
                <w:szCs w:val="18"/>
                <w:rtl/>
              </w:rPr>
              <w:t xml:space="preserve"> وأي طرف آخر قد تم فسخ</w:t>
            </w:r>
            <w:r w:rsidRPr="00651BB1">
              <w:rPr>
                <w:rFonts w:cs="Arabic Transparent" w:hint="cs"/>
                <w:sz w:val="18"/>
                <w:szCs w:val="18"/>
                <w:rtl/>
              </w:rPr>
              <w:t>ـــــــ</w:t>
            </w:r>
            <w:r w:rsidRPr="00651BB1">
              <w:rPr>
                <w:rFonts w:cs="Arabic Transparent"/>
                <w:sz w:val="18"/>
                <w:szCs w:val="18"/>
                <w:rtl/>
              </w:rPr>
              <w:t>ه</w:t>
            </w:r>
            <w:r w:rsidRPr="00651BB1">
              <w:rPr>
                <w:rFonts w:cs="Arabic Transparent"/>
                <w:sz w:val="18"/>
                <w:szCs w:val="18"/>
                <w:rtl/>
                <w:lang w:bidi="ar-AE"/>
              </w:rPr>
              <w:t xml:space="preserve"> كلي</w:t>
            </w:r>
            <w:r w:rsidRPr="00651BB1">
              <w:rPr>
                <w:rFonts w:cs="Arabic Transparent" w:hint="cs"/>
                <w:sz w:val="18"/>
                <w:szCs w:val="18"/>
                <w:rtl/>
                <w:lang w:bidi="ar-AE"/>
              </w:rPr>
              <w:t>ــــ</w:t>
            </w:r>
            <w:r w:rsidRPr="00651BB1">
              <w:rPr>
                <w:rFonts w:cs="Arabic Transparent"/>
                <w:sz w:val="18"/>
                <w:szCs w:val="18"/>
                <w:rtl/>
                <w:lang w:bidi="ar-AE"/>
              </w:rPr>
              <w:t>ا</w:t>
            </w:r>
            <w:r w:rsidRPr="00651BB1">
              <w:rPr>
                <w:rFonts w:cs="Arabic Transparent" w:hint="cs"/>
                <w:sz w:val="18"/>
                <w:szCs w:val="18"/>
                <w:rtl/>
                <w:lang w:bidi="ar-AE"/>
              </w:rPr>
              <w:t>ً</w:t>
            </w:r>
            <w:r w:rsidRPr="00651BB1">
              <w:rPr>
                <w:rFonts w:cs="Arabic Transparent"/>
                <w:sz w:val="18"/>
                <w:szCs w:val="18"/>
                <w:rtl/>
              </w:rPr>
              <w:t>ويعتبر منقضيا</w:t>
            </w:r>
            <w:r w:rsidRPr="00651BB1">
              <w:rPr>
                <w:rFonts w:cs="Arabic Transparent" w:hint="cs"/>
                <w:sz w:val="18"/>
                <w:szCs w:val="18"/>
                <w:rtl/>
              </w:rPr>
              <w:t>ً</w:t>
            </w:r>
            <w:r w:rsidRPr="00651BB1">
              <w:rPr>
                <w:rFonts w:cs="Arabic Transparent"/>
                <w:sz w:val="18"/>
                <w:szCs w:val="18"/>
                <w:rtl/>
              </w:rPr>
              <w:t xml:space="preserve"> قب</w:t>
            </w:r>
            <w:r w:rsidRPr="00651BB1">
              <w:rPr>
                <w:rFonts w:cs="Arabic Transparent" w:hint="cs"/>
                <w:sz w:val="18"/>
                <w:szCs w:val="18"/>
                <w:rtl/>
              </w:rPr>
              <w:t>ـــــــ</w:t>
            </w:r>
            <w:r w:rsidRPr="00651BB1">
              <w:rPr>
                <w:rFonts w:cs="Arabic Transparent"/>
                <w:sz w:val="18"/>
                <w:szCs w:val="18"/>
                <w:rtl/>
              </w:rPr>
              <w:t>ل توقيع</w:t>
            </w:r>
            <w:r w:rsidRPr="00651BB1">
              <w:rPr>
                <w:rFonts w:cs="Arabic Transparent" w:hint="cs"/>
                <w:sz w:val="18"/>
                <w:szCs w:val="18"/>
                <w:rtl/>
              </w:rPr>
              <w:t xml:space="preserve"> هذا العقد </w:t>
            </w:r>
            <w:r w:rsidRPr="00651BB1">
              <w:rPr>
                <w:rFonts w:cs="Arabic Transparent"/>
                <w:sz w:val="18"/>
                <w:szCs w:val="18"/>
                <w:rtl/>
              </w:rPr>
              <w:t xml:space="preserve">، كما أقر </w:t>
            </w:r>
            <w:r w:rsidRPr="00651BB1">
              <w:rPr>
                <w:rFonts w:cs="Arabic Transparent" w:hint="cs"/>
                <w:sz w:val="18"/>
                <w:szCs w:val="18"/>
                <w:rtl/>
              </w:rPr>
              <w:t xml:space="preserve">الطرف الثاني </w:t>
            </w:r>
            <w:r w:rsidRPr="00651BB1">
              <w:rPr>
                <w:rFonts w:cs="Arabic Transparent"/>
                <w:sz w:val="18"/>
                <w:szCs w:val="18"/>
                <w:rtl/>
              </w:rPr>
              <w:t xml:space="preserve"> بع</w:t>
            </w:r>
            <w:r w:rsidRPr="00651BB1">
              <w:rPr>
                <w:rFonts w:cs="Arabic Transparent" w:hint="cs"/>
                <w:sz w:val="18"/>
                <w:szCs w:val="18"/>
                <w:rtl/>
              </w:rPr>
              <w:t>ـــــ</w:t>
            </w:r>
            <w:r w:rsidRPr="00651BB1">
              <w:rPr>
                <w:rFonts w:cs="Arabic Transparent"/>
                <w:sz w:val="18"/>
                <w:szCs w:val="18"/>
                <w:rtl/>
              </w:rPr>
              <w:t>دم مسؤولية ا</w:t>
            </w:r>
            <w:r w:rsidRPr="00651BB1">
              <w:rPr>
                <w:rFonts w:cs="Arabic Transparent" w:hint="cs"/>
                <w:sz w:val="18"/>
                <w:szCs w:val="18"/>
                <w:rtl/>
              </w:rPr>
              <w:t xml:space="preserve">لطرف الأول </w:t>
            </w:r>
            <w:r w:rsidRPr="00651BB1">
              <w:rPr>
                <w:rFonts w:cs="Arabic Transparent"/>
                <w:sz w:val="18"/>
                <w:szCs w:val="18"/>
                <w:rtl/>
              </w:rPr>
              <w:t>عن أي الت</w:t>
            </w:r>
            <w:r w:rsidRPr="00651BB1">
              <w:rPr>
                <w:rFonts w:cs="Arabic Transparent" w:hint="cs"/>
                <w:sz w:val="18"/>
                <w:szCs w:val="18"/>
                <w:rtl/>
              </w:rPr>
              <w:t>ـــــــ</w:t>
            </w:r>
            <w:r w:rsidRPr="00651BB1">
              <w:rPr>
                <w:rFonts w:cs="Arabic Transparent"/>
                <w:sz w:val="18"/>
                <w:szCs w:val="18"/>
                <w:rtl/>
              </w:rPr>
              <w:t>زام أو عمل أو ادعاء أيا كان نوعه ناشئ عن أي عقد أو اتفاق</w:t>
            </w:r>
            <w:r w:rsidRPr="00651BB1">
              <w:rPr>
                <w:rFonts w:cs="Arabic Transparent" w:hint="cs"/>
                <w:sz w:val="18"/>
                <w:szCs w:val="18"/>
                <w:rtl/>
              </w:rPr>
              <w:t xml:space="preserve"> أبرم</w:t>
            </w:r>
            <w:r w:rsidRPr="00651BB1">
              <w:rPr>
                <w:rFonts w:cs="Arabic Transparent"/>
                <w:sz w:val="18"/>
                <w:szCs w:val="18"/>
                <w:rtl/>
                <w:lang w:bidi="ar-AE"/>
              </w:rPr>
              <w:t>أو قد يبرم</w:t>
            </w:r>
            <w:r w:rsidRPr="00651BB1">
              <w:rPr>
                <w:rFonts w:cs="Arabic Transparent"/>
                <w:sz w:val="18"/>
                <w:szCs w:val="18"/>
                <w:rtl/>
              </w:rPr>
              <w:t xml:space="preserve"> بين </w:t>
            </w:r>
            <w:r w:rsidRPr="00651BB1">
              <w:rPr>
                <w:rFonts w:cs="Arabic Transparent" w:hint="cs"/>
                <w:sz w:val="18"/>
                <w:szCs w:val="18"/>
                <w:rtl/>
              </w:rPr>
              <w:t xml:space="preserve">الطرف الثاني </w:t>
            </w:r>
            <w:r w:rsidRPr="00651BB1">
              <w:rPr>
                <w:rFonts w:cs="Arabic Transparent"/>
                <w:sz w:val="18"/>
                <w:szCs w:val="18"/>
                <w:rtl/>
              </w:rPr>
              <w:t xml:space="preserve"> وأي طرف آخر</w:t>
            </w:r>
            <w:r w:rsidRPr="00651BB1">
              <w:rPr>
                <w:rFonts w:cs="Arabic Transparent" w:hint="cs"/>
                <w:sz w:val="18"/>
                <w:szCs w:val="18"/>
                <w:rtl/>
              </w:rPr>
              <w:t xml:space="preserve"> فيما يتعلق بالمبيع.</w:t>
            </w:r>
          </w:p>
          <w:p w:rsidR="00651BB1" w:rsidRPr="00651BB1" w:rsidRDefault="00651BB1" w:rsidP="007D18C8">
            <w:pPr>
              <w:jc w:val="both"/>
              <w:rPr>
                <w:rFonts w:ascii="Bookman Old Style" w:hAnsi="Bookman Old Style" w:cs="Arabic Transparent"/>
                <w:sz w:val="18"/>
                <w:szCs w:val="18"/>
                <w:rtl/>
              </w:rPr>
            </w:pPr>
          </w:p>
          <w:p w:rsidR="006E2EF1" w:rsidRPr="00651BB1" w:rsidRDefault="006E2EF1" w:rsidP="007D18C8">
            <w:pPr>
              <w:jc w:val="both"/>
              <w:rPr>
                <w:rFonts w:ascii="Bookman Old Style" w:hAnsi="Bookman Old Style" w:cs="Arabic Transparent"/>
                <w:sz w:val="18"/>
                <w:szCs w:val="18"/>
                <w:rtl/>
              </w:rPr>
            </w:pPr>
          </w:p>
          <w:p w:rsidR="00CA431C" w:rsidRPr="00651BB1" w:rsidRDefault="00CA431C" w:rsidP="00651BB1">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مادة (</w:t>
            </w:r>
            <w:r w:rsidR="00651BB1" w:rsidRPr="00651BB1">
              <w:rPr>
                <w:rFonts w:ascii="Bookman Old Style" w:hAnsi="Bookman Old Style" w:cs="Arabic Transparent"/>
                <w:sz w:val="18"/>
                <w:szCs w:val="18"/>
              </w:rPr>
              <w:t>7</w:t>
            </w:r>
            <w:r w:rsidRPr="00651BB1">
              <w:rPr>
                <w:rFonts w:ascii="Bookman Old Style" w:hAnsi="Bookman Old Style" w:cs="Arabic Transparent"/>
                <w:sz w:val="18"/>
                <w:szCs w:val="18"/>
                <w:rtl/>
              </w:rPr>
              <w:t>):إذا حُوِّل إلى</w:t>
            </w:r>
            <w:r w:rsidR="0040511F" w:rsidRPr="00651BB1">
              <w:rPr>
                <w:rFonts w:ascii="Bookman Old Style" w:hAnsi="Bookman Old Style" w:cs="Arabic Transparent" w:hint="cs"/>
                <w:sz w:val="18"/>
                <w:szCs w:val="18"/>
                <w:rtl/>
                <w:lang w:bidi="ar-AE"/>
              </w:rPr>
              <w:t xml:space="preserve"> حساب الطرف الثاني لدى</w:t>
            </w:r>
            <w:r w:rsidRPr="00651BB1">
              <w:rPr>
                <w:rFonts w:ascii="Bookman Old Style" w:hAnsi="Bookman Old Style" w:cs="Arabic Transparent"/>
                <w:sz w:val="18"/>
                <w:szCs w:val="18"/>
                <w:rtl/>
              </w:rPr>
              <w:t xml:space="preserve"> الطرف الأول مقدما أكثر من راتب شهر واحد من رواتب الطرف الثاني أو مستحقات نهاية خدمته، فإنه يحق للطرف الأول أن يقوم بحجز مبلغ يساوي مبالغ الأقساط التي ستستحق مستقبلا في هذه الرواتب أو المستحقات. </w:t>
            </w:r>
          </w:p>
          <w:p w:rsidR="006E2EF1" w:rsidRPr="00651BB1" w:rsidRDefault="006E2EF1" w:rsidP="007D18C8">
            <w:pPr>
              <w:jc w:val="both"/>
              <w:rPr>
                <w:rFonts w:ascii="Bookman Old Style" w:hAnsi="Bookman Old Style" w:cs="Arabic Transparent"/>
                <w:sz w:val="18"/>
                <w:szCs w:val="18"/>
                <w:rtl/>
              </w:rPr>
            </w:pPr>
          </w:p>
          <w:p w:rsidR="00651BB1" w:rsidRPr="00651BB1" w:rsidRDefault="002F00D6" w:rsidP="00651BB1">
            <w:pPr>
              <w:pStyle w:val="Title"/>
              <w:bidi/>
              <w:spacing w:before="120"/>
              <w:jc w:val="both"/>
              <w:rPr>
                <w:rFonts w:cs="Arabic Transparent"/>
                <w:sz w:val="18"/>
                <w:szCs w:val="18"/>
                <w:lang w:bidi="ar-AE"/>
              </w:rPr>
            </w:pPr>
            <w:r w:rsidRPr="00651BB1">
              <w:rPr>
                <w:rFonts w:cs="Arabic Transparent" w:hint="cs"/>
                <w:sz w:val="18"/>
                <w:szCs w:val="18"/>
                <w:rtl/>
                <w:lang w:bidi="ar-AE"/>
              </w:rPr>
              <w:t>مادة (</w:t>
            </w:r>
            <w:r w:rsidR="00651BB1" w:rsidRPr="00651BB1">
              <w:rPr>
                <w:rFonts w:cs="Arabic Transparent"/>
                <w:sz w:val="18"/>
                <w:szCs w:val="18"/>
                <w:lang w:bidi="ar-AE"/>
              </w:rPr>
              <w:t>8</w:t>
            </w:r>
            <w:r w:rsidRPr="00651BB1">
              <w:rPr>
                <w:rFonts w:cs="Arabic Transparent" w:hint="cs"/>
                <w:sz w:val="18"/>
                <w:szCs w:val="18"/>
                <w:rtl/>
                <w:lang w:bidi="ar-AE"/>
              </w:rPr>
              <w:t xml:space="preserve">) </w:t>
            </w:r>
          </w:p>
          <w:p w:rsidR="002F00D6" w:rsidRPr="00651BB1" w:rsidRDefault="00651BB1" w:rsidP="00651BB1">
            <w:pPr>
              <w:pStyle w:val="Title"/>
              <w:bidi/>
              <w:spacing w:before="120"/>
              <w:jc w:val="both"/>
              <w:rPr>
                <w:rFonts w:cs="Arabic Transparent"/>
                <w:sz w:val="18"/>
                <w:szCs w:val="18"/>
              </w:rPr>
            </w:pPr>
            <w:r w:rsidRPr="00651BB1">
              <w:rPr>
                <w:rFonts w:cs="Arabic Transparent" w:hint="cs"/>
                <w:sz w:val="18"/>
                <w:szCs w:val="18"/>
                <w:rtl/>
                <w:lang w:bidi="ar-AE"/>
              </w:rPr>
              <w:t xml:space="preserve">(أ). </w:t>
            </w:r>
            <w:r w:rsidR="002F00D6" w:rsidRPr="00651BB1">
              <w:rPr>
                <w:rFonts w:cs="Arabic Transparent"/>
                <w:sz w:val="18"/>
                <w:szCs w:val="18"/>
                <w:rtl/>
              </w:rPr>
              <w:t>يحل أجل الأقساط</w:t>
            </w:r>
            <w:r w:rsidR="00643765" w:rsidRPr="00651BB1">
              <w:rPr>
                <w:rFonts w:cs="Arabic Transparent" w:hint="cs"/>
                <w:sz w:val="18"/>
                <w:szCs w:val="18"/>
                <w:rtl/>
                <w:lang w:bidi="ar-AE"/>
              </w:rPr>
              <w:t xml:space="preserve"> المتبقية</w:t>
            </w:r>
            <w:r w:rsidR="002F00D6" w:rsidRPr="00651BB1">
              <w:rPr>
                <w:rFonts w:cs="Arabic Transparent"/>
                <w:sz w:val="18"/>
                <w:szCs w:val="18"/>
                <w:rtl/>
              </w:rPr>
              <w:t xml:space="preserve"> في حال حدوث أي من الحالات</w:t>
            </w:r>
            <w:r w:rsidR="002F00D6" w:rsidRPr="00651BB1">
              <w:rPr>
                <w:rFonts w:cs="Arabic Transparent"/>
                <w:sz w:val="18"/>
                <w:szCs w:val="18"/>
                <w:rtl/>
                <w:lang w:bidi="ar-AE"/>
              </w:rPr>
              <w:t xml:space="preserve"> التالية</w:t>
            </w:r>
            <w:r w:rsidR="002F00D6" w:rsidRPr="00651BB1">
              <w:rPr>
                <w:rFonts w:cs="Arabic Transparent"/>
                <w:sz w:val="18"/>
                <w:szCs w:val="18"/>
                <w:rtl/>
              </w:rPr>
              <w:t xml:space="preserve">: </w:t>
            </w:r>
          </w:p>
          <w:p w:rsidR="002F00D6" w:rsidRPr="00651BB1" w:rsidRDefault="002F00D6" w:rsidP="002F00D6">
            <w:pPr>
              <w:pStyle w:val="Title"/>
              <w:bidi/>
              <w:spacing w:before="120"/>
              <w:jc w:val="both"/>
              <w:rPr>
                <w:rFonts w:cs="Arabic Transparent"/>
                <w:sz w:val="18"/>
                <w:szCs w:val="18"/>
                <w:rtl/>
              </w:rPr>
            </w:pPr>
          </w:p>
          <w:p w:rsidR="002F00D6" w:rsidRPr="00651BB1" w:rsidRDefault="002F00D6" w:rsidP="002F00D6">
            <w:pPr>
              <w:numPr>
                <w:ilvl w:val="0"/>
                <w:numId w:val="4"/>
              </w:numPr>
              <w:autoSpaceDE/>
              <w:autoSpaceDN/>
              <w:rPr>
                <w:rFonts w:cs="Arabic Transparent"/>
                <w:sz w:val="18"/>
                <w:szCs w:val="18"/>
                <w:rtl/>
              </w:rPr>
            </w:pPr>
            <w:r w:rsidRPr="00651BB1">
              <w:rPr>
                <w:rFonts w:cs="Arabic Transparent"/>
                <w:sz w:val="18"/>
                <w:szCs w:val="18"/>
                <w:rtl/>
              </w:rPr>
              <w:t>إذا حكم بإعسار الطرف الثاني</w:t>
            </w:r>
            <w:r w:rsidRPr="00651BB1">
              <w:rPr>
                <w:rFonts w:cs="Arabic Transparent" w:hint="cs"/>
                <w:sz w:val="18"/>
                <w:szCs w:val="18"/>
                <w:rtl/>
              </w:rPr>
              <w:t xml:space="preserve"> أو إفلاسه</w:t>
            </w:r>
            <w:r w:rsidRPr="00651BB1">
              <w:rPr>
                <w:rFonts w:cs="Arabic Transparent"/>
                <w:sz w:val="18"/>
                <w:szCs w:val="18"/>
                <w:rtl/>
              </w:rPr>
              <w:t xml:space="preserve"> أو الحجر عليه.</w:t>
            </w:r>
          </w:p>
          <w:p w:rsidR="002F00D6" w:rsidRPr="00651BB1" w:rsidRDefault="002F00D6" w:rsidP="002F00D6">
            <w:pPr>
              <w:numPr>
                <w:ilvl w:val="0"/>
                <w:numId w:val="4"/>
              </w:numPr>
              <w:autoSpaceDE/>
              <w:autoSpaceDN/>
              <w:rPr>
                <w:rFonts w:cs="Arabic Transparent"/>
                <w:sz w:val="18"/>
                <w:szCs w:val="18"/>
                <w:rtl/>
              </w:rPr>
            </w:pPr>
            <w:r w:rsidRPr="00651BB1">
              <w:rPr>
                <w:rFonts w:cs="Arabic Transparent"/>
                <w:sz w:val="18"/>
                <w:szCs w:val="18"/>
                <w:rtl/>
              </w:rPr>
              <w:t>إذا لم يقدم الطرف الثاني ال</w:t>
            </w:r>
            <w:r w:rsidRPr="00651BB1">
              <w:rPr>
                <w:rFonts w:cs="Arabic Transparent"/>
                <w:sz w:val="18"/>
                <w:szCs w:val="18"/>
                <w:rtl/>
                <w:lang w:bidi="ar-AE"/>
              </w:rPr>
              <w:t>ضمانات</w:t>
            </w:r>
            <w:r w:rsidRPr="00651BB1">
              <w:rPr>
                <w:rFonts w:cs="Arabic Transparent"/>
                <w:sz w:val="18"/>
                <w:szCs w:val="18"/>
                <w:rtl/>
              </w:rPr>
              <w:t xml:space="preserve"> المتفق عليها. </w:t>
            </w:r>
          </w:p>
          <w:p w:rsidR="002F00D6" w:rsidRPr="00651BB1" w:rsidRDefault="002F00D6" w:rsidP="002F00D6">
            <w:pPr>
              <w:numPr>
                <w:ilvl w:val="0"/>
                <w:numId w:val="4"/>
              </w:numPr>
              <w:autoSpaceDE/>
              <w:autoSpaceDN/>
              <w:rPr>
                <w:rFonts w:cs="Arabic Transparent"/>
                <w:sz w:val="18"/>
                <w:szCs w:val="18"/>
              </w:rPr>
            </w:pPr>
            <w:r w:rsidRPr="00651BB1">
              <w:rPr>
                <w:rFonts w:cs="Arabic Transparent"/>
                <w:sz w:val="18"/>
                <w:szCs w:val="18"/>
                <w:rtl/>
              </w:rPr>
              <w:t>بموت الطرف الثاني.</w:t>
            </w:r>
          </w:p>
          <w:p w:rsidR="00E82EB9" w:rsidRPr="00651BB1" w:rsidRDefault="002F00D6">
            <w:pPr>
              <w:numPr>
                <w:ilvl w:val="0"/>
                <w:numId w:val="4"/>
              </w:numPr>
              <w:autoSpaceDE/>
              <w:autoSpaceDN/>
              <w:rPr>
                <w:rFonts w:cs="Arabic Transparent"/>
                <w:sz w:val="18"/>
                <w:szCs w:val="18"/>
              </w:rPr>
            </w:pPr>
            <w:r w:rsidRPr="00651BB1">
              <w:rPr>
                <w:rFonts w:cs="Arabic Transparent"/>
                <w:sz w:val="18"/>
                <w:szCs w:val="18"/>
                <w:rtl/>
              </w:rPr>
              <w:t>إذا تخلف الطرف الثاني عن سداد أي قسط من الأقساط في الميعاد المحدد.</w:t>
            </w:r>
          </w:p>
          <w:p w:rsidR="002F00D6" w:rsidRPr="00651BB1" w:rsidRDefault="002F00D6" w:rsidP="002F00D6">
            <w:pPr>
              <w:pStyle w:val="ListParagraph"/>
              <w:numPr>
                <w:ilvl w:val="0"/>
                <w:numId w:val="4"/>
              </w:numPr>
              <w:tabs>
                <w:tab w:val="right" w:pos="540"/>
                <w:tab w:val="right" w:pos="810"/>
                <w:tab w:val="right" w:pos="1215"/>
                <w:tab w:val="right" w:pos="1515"/>
              </w:tabs>
              <w:bidi/>
              <w:rPr>
                <w:rFonts w:ascii="Times New Roman" w:hAnsi="Times New Roman" w:cs="Arabic Transparent"/>
                <w:sz w:val="18"/>
                <w:szCs w:val="18"/>
                <w:rtl/>
              </w:rPr>
            </w:pPr>
            <w:r w:rsidRPr="00651BB1">
              <w:rPr>
                <w:rFonts w:ascii="Times New Roman" w:hAnsi="Times New Roman" w:cs="Arabic Transparent"/>
                <w:sz w:val="18"/>
                <w:szCs w:val="18"/>
                <w:rtl/>
              </w:rPr>
              <w:t>إذ نقصت الضمانات المتفق عليها بعد تقديمها بفعله أو بسبب لا يد له فيه.</w:t>
            </w:r>
          </w:p>
          <w:p w:rsidR="002F00D6" w:rsidRPr="00651BB1" w:rsidRDefault="002F00D6" w:rsidP="002F00D6">
            <w:pPr>
              <w:pStyle w:val="ListParagraph"/>
              <w:numPr>
                <w:ilvl w:val="0"/>
                <w:numId w:val="4"/>
              </w:numPr>
              <w:bidi/>
              <w:rPr>
                <w:rFonts w:ascii="Times New Roman" w:hAnsi="Times New Roman" w:cs="Arabic Transparent"/>
                <w:sz w:val="18"/>
                <w:szCs w:val="18"/>
              </w:rPr>
            </w:pPr>
            <w:r w:rsidRPr="00651BB1">
              <w:rPr>
                <w:rFonts w:ascii="Times New Roman" w:hAnsi="Times New Roman" w:cs="Arabic Transparent"/>
                <w:sz w:val="18"/>
                <w:szCs w:val="18"/>
                <w:rtl/>
              </w:rPr>
              <w:t>إذا تبين أن الطرف الثاني قدم معلومات أو ضمانات غير صحيحة</w:t>
            </w:r>
            <w:r w:rsidRPr="00651BB1">
              <w:rPr>
                <w:rFonts w:ascii="Times New Roman" w:hAnsi="Times New Roman" w:cs="Arabic Transparent"/>
                <w:sz w:val="18"/>
                <w:szCs w:val="18"/>
                <w:rtl/>
                <w:lang w:bidi="ar-AE"/>
              </w:rPr>
              <w:t xml:space="preserve"> أو غير دقيقة</w:t>
            </w:r>
            <w:r w:rsidRPr="00651BB1">
              <w:rPr>
                <w:rFonts w:ascii="Times New Roman" w:hAnsi="Times New Roman" w:cs="Arabic Transparent"/>
                <w:sz w:val="18"/>
                <w:szCs w:val="18"/>
                <w:rtl/>
              </w:rPr>
              <w:t xml:space="preserve"> أو غير نافذة.</w:t>
            </w:r>
          </w:p>
          <w:p w:rsidR="002F00D6" w:rsidRPr="00651BB1" w:rsidRDefault="002F00D6" w:rsidP="002F00D6">
            <w:pPr>
              <w:ind w:left="720" w:hanging="360"/>
              <w:rPr>
                <w:rFonts w:cs="Arabic Transparent"/>
                <w:sz w:val="18"/>
                <w:szCs w:val="18"/>
              </w:rPr>
            </w:pPr>
          </w:p>
          <w:p w:rsidR="006E2EF1" w:rsidRPr="00651BB1" w:rsidRDefault="002F00D6" w:rsidP="00651BB1">
            <w:pPr>
              <w:jc w:val="both"/>
              <w:rPr>
                <w:rFonts w:ascii="Bookman Old Style" w:hAnsi="Bookman Old Style" w:cs="Arabic Transparent"/>
                <w:sz w:val="18"/>
                <w:szCs w:val="18"/>
              </w:rPr>
            </w:pPr>
            <w:r w:rsidRPr="00651BB1">
              <w:rPr>
                <w:rFonts w:ascii="Bookman Old Style" w:hAnsi="Bookman Old Style" w:cs="Arabic Transparent" w:hint="cs"/>
                <w:sz w:val="18"/>
                <w:szCs w:val="18"/>
                <w:rtl/>
              </w:rPr>
              <w:t xml:space="preserve"> (</w:t>
            </w:r>
            <w:r w:rsidR="00651BB1" w:rsidRPr="00651BB1">
              <w:rPr>
                <w:rFonts w:ascii="Bookman Old Style" w:hAnsi="Bookman Old Style" w:cs="Arabic Transparent" w:hint="cs"/>
                <w:sz w:val="18"/>
                <w:szCs w:val="18"/>
                <w:rtl/>
              </w:rPr>
              <w:t>ب</w:t>
            </w:r>
            <w:r w:rsidRPr="00651BB1">
              <w:rPr>
                <w:rFonts w:ascii="Bookman Old Style" w:hAnsi="Bookman Old Style" w:cs="Arabic Transparent" w:hint="cs"/>
                <w:sz w:val="18"/>
                <w:szCs w:val="18"/>
                <w:rtl/>
              </w:rPr>
              <w:t xml:space="preserve">) </w:t>
            </w:r>
            <w:r w:rsidRPr="00651BB1">
              <w:rPr>
                <w:rFonts w:ascii="Bookman Old Style" w:hAnsi="Bookman Old Style" w:cs="Arabic Transparent"/>
                <w:sz w:val="18"/>
                <w:szCs w:val="18"/>
                <w:rtl/>
              </w:rPr>
              <w:t>يجوز للطرف الأول اعتبار الأجل حالاًّ إذا ترك الطرف الثاني</w:t>
            </w:r>
            <w:r w:rsidRPr="00651BB1">
              <w:rPr>
                <w:rFonts w:ascii="Bookman Old Style" w:hAnsi="Bookman Old Style" w:cs="Arabic Transparent" w:hint="cs"/>
                <w:sz w:val="18"/>
                <w:szCs w:val="18"/>
                <w:rtl/>
              </w:rPr>
              <w:t xml:space="preserve"> العمل</w:t>
            </w:r>
            <w:r w:rsidRPr="00651BB1">
              <w:rPr>
                <w:rFonts w:ascii="Bookman Old Style" w:hAnsi="Bookman Old Style" w:cs="Arabic Transparent"/>
                <w:sz w:val="18"/>
                <w:szCs w:val="18"/>
                <w:rtl/>
              </w:rPr>
              <w:t xml:space="preserve"> جهة عمله</w:t>
            </w:r>
            <w:r w:rsidRPr="00651BB1">
              <w:rPr>
                <w:rFonts w:ascii="Bookman Old Style" w:hAnsi="Bookman Old Style" w:cs="Arabic Transparent" w:hint="cs"/>
                <w:sz w:val="18"/>
                <w:szCs w:val="18"/>
                <w:rtl/>
              </w:rPr>
              <w:t>لأي سبب كان.</w:t>
            </w:r>
          </w:p>
          <w:p w:rsidR="0040511F" w:rsidRPr="00651BB1" w:rsidRDefault="0040511F" w:rsidP="007D18C8">
            <w:pPr>
              <w:jc w:val="both"/>
              <w:rPr>
                <w:rFonts w:ascii="Bookman Old Style" w:hAnsi="Bookman Old Style" w:cs="Arabic Transparent"/>
                <w:sz w:val="18"/>
                <w:szCs w:val="18"/>
              </w:rPr>
            </w:pPr>
          </w:p>
          <w:p w:rsidR="0040511F" w:rsidRPr="00651BB1" w:rsidRDefault="0040511F" w:rsidP="007D18C8">
            <w:pPr>
              <w:jc w:val="both"/>
              <w:rPr>
                <w:rFonts w:ascii="Bookman Old Style" w:hAnsi="Bookman Old Style" w:cs="Arabic Transparent"/>
                <w:sz w:val="18"/>
                <w:szCs w:val="18"/>
                <w:rtl/>
              </w:rPr>
            </w:pPr>
          </w:p>
          <w:p w:rsidR="00CA431C" w:rsidRPr="00651BB1" w:rsidRDefault="00CA431C" w:rsidP="00651BB1">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مادة (</w:t>
            </w:r>
            <w:r w:rsidR="00651BB1" w:rsidRPr="00651BB1">
              <w:rPr>
                <w:rFonts w:ascii="Bookman Old Style" w:hAnsi="Bookman Old Style" w:cs="Arabic Transparent"/>
                <w:sz w:val="18"/>
                <w:szCs w:val="18"/>
              </w:rPr>
              <w:t>9</w:t>
            </w:r>
            <w:r w:rsidRPr="00651BB1">
              <w:rPr>
                <w:rFonts w:ascii="Bookman Old Style" w:hAnsi="Bookman Old Style" w:cs="Arabic Transparent"/>
                <w:sz w:val="18"/>
                <w:szCs w:val="18"/>
                <w:rtl/>
              </w:rPr>
              <w:t>): التزم</w:t>
            </w:r>
            <w:r w:rsidR="008E6CDC" w:rsidRPr="00651BB1">
              <w:rPr>
                <w:rFonts w:ascii="Bookman Old Style" w:hAnsi="Bookman Old Style" w:cs="Arabic Transparent" w:hint="cs"/>
                <w:sz w:val="18"/>
                <w:szCs w:val="18"/>
                <w:rtl/>
                <w:lang w:bidi="ar-AE"/>
              </w:rPr>
              <w:t xml:space="preserve"> الطرف الثاني</w:t>
            </w:r>
            <w:r w:rsidRPr="00651BB1">
              <w:rPr>
                <w:rFonts w:ascii="Bookman Old Style" w:hAnsi="Bookman Old Style" w:cs="Arabic Transparent"/>
                <w:sz w:val="18"/>
                <w:szCs w:val="18"/>
                <w:rtl/>
              </w:rPr>
              <w:t xml:space="preserve"> بإجراء تأمين شامل </w:t>
            </w:r>
            <w:r w:rsidR="008E6CDC" w:rsidRPr="00651BB1">
              <w:rPr>
                <w:rFonts w:ascii="Bookman Old Style" w:hAnsi="Bookman Old Style" w:cs="Arabic Transparent" w:hint="cs"/>
                <w:sz w:val="18"/>
                <w:szCs w:val="18"/>
                <w:rtl/>
              </w:rPr>
              <w:t>على المبيع</w:t>
            </w:r>
            <w:r w:rsidRPr="00651BB1">
              <w:rPr>
                <w:rFonts w:ascii="Bookman Old Style" w:hAnsi="Bookman Old Style" w:cs="Arabic Transparent" w:hint="cs"/>
                <w:sz w:val="18"/>
                <w:szCs w:val="18"/>
                <w:rtl/>
              </w:rPr>
              <w:t>(لدى شركة تأمين إسلامي</w:t>
            </w:r>
            <w:r w:rsidR="00063C8B" w:rsidRPr="00651BB1">
              <w:rPr>
                <w:rFonts w:ascii="Bookman Old Style" w:hAnsi="Bookman Old Style" w:cs="Arabic Transparent" w:hint="cs"/>
                <w:sz w:val="18"/>
                <w:szCs w:val="18"/>
                <w:rtl/>
              </w:rPr>
              <w:t>)</w:t>
            </w:r>
            <w:r w:rsidRPr="00651BB1">
              <w:rPr>
                <w:rFonts w:ascii="Bookman Old Style" w:hAnsi="Bookman Old Style" w:cs="Arabic Transparent"/>
                <w:sz w:val="18"/>
                <w:szCs w:val="18"/>
                <w:rtl/>
              </w:rPr>
              <w:t xml:space="preserve"> وبتجديده سنوياً حتى تاريخ دفع القسط الأخير من أقساط </w:t>
            </w:r>
            <w:r w:rsidR="0040511F" w:rsidRPr="00651BB1">
              <w:rPr>
                <w:rFonts w:ascii="Bookman Old Style" w:hAnsi="Bookman Old Style" w:cs="Arabic Transparent" w:hint="cs"/>
                <w:sz w:val="18"/>
                <w:szCs w:val="18"/>
                <w:rtl/>
              </w:rPr>
              <w:t>المبلغ المؤجل المحددة في الملحق</w:t>
            </w:r>
            <w:r w:rsidRPr="00651BB1">
              <w:rPr>
                <w:rFonts w:ascii="Bookman Old Style" w:hAnsi="Bookman Old Style" w:cs="Arabic Transparent"/>
                <w:sz w:val="18"/>
                <w:szCs w:val="18"/>
                <w:rtl/>
              </w:rPr>
              <w:t xml:space="preserve">، وفي حالة عدم قيام الطرف الثاني بإجراء التأمين أو تجديده على النحو المذكور أعلاه فإنه يجوز للطرف الأول القيام بذلك نيابة عن الطرف الثاني ويكون الطرف الثاني ملزما بدفع جميع النفقات التي يتكبدها الطرف الأول في هذا الصدد ويحق للطرف الأول في هذه </w:t>
            </w:r>
            <w:r w:rsidRPr="00651BB1">
              <w:rPr>
                <w:rFonts w:ascii="Bookman Old Style" w:hAnsi="Bookman Old Style" w:cs="Arabic Transparent"/>
                <w:sz w:val="18"/>
                <w:szCs w:val="18"/>
                <w:rtl/>
              </w:rPr>
              <w:lastRenderedPageBreak/>
              <w:t>الحالة خصم هذه النفقات مباشرة من أي حساب للطرف الثاني لدى الطرف الأول.</w:t>
            </w:r>
          </w:p>
          <w:p w:rsidR="006E2EF1" w:rsidRPr="00651BB1" w:rsidRDefault="006E2EF1" w:rsidP="007D18C8">
            <w:pPr>
              <w:jc w:val="both"/>
              <w:rPr>
                <w:rFonts w:ascii="Bookman Old Style" w:hAnsi="Bookman Old Style" w:cs="Arabic Transparent"/>
                <w:sz w:val="18"/>
                <w:szCs w:val="18"/>
                <w:rtl/>
              </w:rPr>
            </w:pPr>
          </w:p>
          <w:p w:rsidR="00CA431C" w:rsidRPr="00651BB1" w:rsidRDefault="00CA431C" w:rsidP="00651BB1">
            <w:pPr>
              <w:jc w:val="both"/>
              <w:rPr>
                <w:rFonts w:ascii="Bookman Old Style" w:hAnsi="Bookman Old Style" w:cs="Arabic Transparent"/>
                <w:sz w:val="18"/>
                <w:szCs w:val="18"/>
                <w:rtl/>
                <w:lang w:bidi="ar-AE"/>
              </w:rPr>
            </w:pPr>
            <w:r w:rsidRPr="00651BB1">
              <w:rPr>
                <w:rFonts w:ascii="Bookman Old Style" w:hAnsi="Bookman Old Style" w:cs="Arabic Transparent"/>
                <w:sz w:val="18"/>
                <w:szCs w:val="18"/>
                <w:rtl/>
              </w:rPr>
              <w:t>مادة(</w:t>
            </w:r>
            <w:r w:rsidR="00651BB1" w:rsidRPr="00651BB1">
              <w:rPr>
                <w:rFonts w:ascii="Bookman Old Style" w:hAnsi="Bookman Old Style" w:cs="Arabic Transparent"/>
                <w:sz w:val="18"/>
                <w:szCs w:val="18"/>
              </w:rPr>
              <w:t>10</w:t>
            </w:r>
            <w:r w:rsidRPr="00651BB1">
              <w:rPr>
                <w:rFonts w:ascii="Bookman Old Style" w:hAnsi="Bookman Old Style" w:cs="Arabic Transparent"/>
                <w:sz w:val="18"/>
                <w:szCs w:val="18"/>
                <w:rtl/>
              </w:rPr>
              <w:t>) يكون الطرف الأول قابلاً بالبيع للطرف الثاني بتقديم الطرف الأول هذا العقد إلى الطرف الثاني لتوقيعه، ويكون توقيع المخول من قبل الطرف الأول على هذا العقد لمجرد توثيق ذلك القبول إن كان توقيعه لاحقاً لتوقيع الطرف الثاني</w:t>
            </w:r>
            <w:r w:rsidRPr="00651BB1">
              <w:rPr>
                <w:rFonts w:ascii="Bookman Old Style" w:hAnsi="Bookman Old Style" w:cs="Arabic Transparent" w:hint="cs"/>
                <w:sz w:val="18"/>
                <w:szCs w:val="18"/>
                <w:rtl/>
              </w:rPr>
              <w:t>.</w:t>
            </w:r>
          </w:p>
          <w:p w:rsidR="007D18C8" w:rsidRPr="00651BB1" w:rsidRDefault="007D18C8" w:rsidP="007D18C8">
            <w:pPr>
              <w:jc w:val="both"/>
              <w:rPr>
                <w:rFonts w:ascii="Bookman Old Style" w:hAnsi="Bookman Old Style" w:cs="Arabic Transparent"/>
                <w:sz w:val="18"/>
                <w:szCs w:val="18"/>
                <w:rtl/>
                <w:lang w:bidi="ar-AE"/>
              </w:rPr>
            </w:pPr>
          </w:p>
          <w:p w:rsidR="00974818" w:rsidRPr="00651BB1" w:rsidRDefault="007D18C8" w:rsidP="00651BB1">
            <w:pPr>
              <w:ind w:left="360"/>
              <w:jc w:val="both"/>
              <w:rPr>
                <w:rFonts w:asciiTheme="majorBidi" w:hAnsiTheme="majorBidi" w:cs="Arabic Transparent"/>
                <w:sz w:val="18"/>
                <w:szCs w:val="18"/>
                <w:rtl/>
                <w:lang w:bidi="ar-AE"/>
              </w:rPr>
            </w:pPr>
            <w:r w:rsidRPr="00651BB1">
              <w:rPr>
                <w:rFonts w:ascii="Bookman Old Style" w:hAnsi="Bookman Old Style" w:cs="Arabic Transparent" w:hint="cs"/>
                <w:sz w:val="18"/>
                <w:szCs w:val="18"/>
                <w:rtl/>
              </w:rPr>
              <w:t>مادة(</w:t>
            </w:r>
            <w:r w:rsidR="00651BB1" w:rsidRPr="00651BB1">
              <w:rPr>
                <w:rFonts w:ascii="Bookman Old Style" w:hAnsi="Bookman Old Style" w:cs="Arabic Transparent" w:hint="cs"/>
                <w:sz w:val="18"/>
                <w:szCs w:val="18"/>
                <w:rtl/>
              </w:rPr>
              <w:t>1</w:t>
            </w:r>
            <w:proofErr w:type="spellStart"/>
            <w:r w:rsidR="00651BB1" w:rsidRPr="00651BB1">
              <w:rPr>
                <w:rFonts w:ascii="Bookman Old Style" w:hAnsi="Bookman Old Style" w:cs="Arabic Transparent"/>
                <w:sz w:val="18"/>
                <w:szCs w:val="18"/>
              </w:rPr>
              <w:t>1</w:t>
            </w:r>
            <w:proofErr w:type="spellEnd"/>
            <w:r w:rsidRPr="00651BB1">
              <w:rPr>
                <w:rFonts w:ascii="Bookman Old Style" w:hAnsi="Bookman Old Style" w:cs="Arabic Transparent" w:hint="cs"/>
                <w:sz w:val="18"/>
                <w:szCs w:val="18"/>
                <w:rtl/>
              </w:rPr>
              <w:t>)</w:t>
            </w:r>
            <w:r w:rsidR="00974818" w:rsidRPr="00651BB1">
              <w:rPr>
                <w:rFonts w:asciiTheme="majorBidi" w:hAnsiTheme="majorBidi" w:cs="Arabic Transparent" w:hint="cs"/>
                <w:sz w:val="18"/>
                <w:szCs w:val="18"/>
                <w:rtl/>
                <w:lang w:bidi="ar-AE"/>
              </w:rPr>
              <w:t xml:space="preserve"> إذا </w:t>
            </w:r>
            <w:r w:rsidR="00974818" w:rsidRPr="00651BB1">
              <w:rPr>
                <w:rFonts w:asciiTheme="majorBidi" w:hAnsiTheme="majorBidi" w:cs="Arabic Transparent"/>
                <w:sz w:val="18"/>
                <w:szCs w:val="18"/>
                <w:rtl/>
              </w:rPr>
              <w:t xml:space="preserve">تأخــر </w:t>
            </w:r>
            <w:r w:rsidR="00974818" w:rsidRPr="00651BB1">
              <w:rPr>
                <w:rFonts w:asciiTheme="majorBidi" w:hAnsiTheme="majorBidi" w:cs="Arabic Transparent"/>
                <w:sz w:val="18"/>
                <w:szCs w:val="18"/>
                <w:rtl/>
                <w:lang w:bidi="ar-AE"/>
              </w:rPr>
              <w:t>الطرف الثاني</w:t>
            </w:r>
            <w:r w:rsidR="00974818" w:rsidRPr="00651BB1">
              <w:rPr>
                <w:rFonts w:asciiTheme="majorBidi" w:hAnsiTheme="majorBidi" w:cs="Arabic Transparent"/>
                <w:sz w:val="18"/>
                <w:szCs w:val="18"/>
                <w:rtl/>
              </w:rPr>
              <w:t xml:space="preserve"> عن سداد أي قسط من أقساط </w:t>
            </w:r>
            <w:r w:rsidR="00974818" w:rsidRPr="00651BB1">
              <w:rPr>
                <w:rFonts w:ascii="Bookman Old Style" w:hAnsi="Bookman Old Style" w:cs="Arabic Transparent" w:hint="cs"/>
                <w:sz w:val="18"/>
                <w:szCs w:val="18"/>
                <w:rtl/>
              </w:rPr>
              <w:t>المبلغ المؤجل</w:t>
            </w:r>
            <w:r w:rsidR="007A72D7" w:rsidRPr="00651BB1">
              <w:rPr>
                <w:rFonts w:ascii="Bookman Old Style" w:hAnsi="Bookman Old Style" w:cs="Arabic Transparent" w:hint="cs"/>
                <w:sz w:val="18"/>
                <w:szCs w:val="18"/>
                <w:rtl/>
              </w:rPr>
              <w:t xml:space="preserve"> من ثمن البيع</w:t>
            </w:r>
            <w:r w:rsidR="00974818" w:rsidRPr="00651BB1">
              <w:rPr>
                <w:rFonts w:asciiTheme="majorBidi" w:hAnsiTheme="majorBidi" w:cs="Arabic Transparent"/>
                <w:sz w:val="18"/>
                <w:szCs w:val="18"/>
                <w:rtl/>
              </w:rPr>
              <w:t>في تاريخ استحقاقه ،  فإنه يلتـــــــزم</w:t>
            </w:r>
            <w:r w:rsidR="001815CE" w:rsidRPr="00651BB1">
              <w:rPr>
                <w:rFonts w:asciiTheme="majorBidi" w:hAnsiTheme="majorBidi" w:cs="Arabic Transparent" w:hint="cs"/>
                <w:sz w:val="18"/>
                <w:szCs w:val="18"/>
                <w:rtl/>
                <w:lang w:bidi="ar-AE"/>
              </w:rPr>
              <w:t xml:space="preserve"> إذا طلب الطرف الأول منه ذلك</w:t>
            </w:r>
            <w:r w:rsidR="00974818" w:rsidRPr="00651BB1">
              <w:rPr>
                <w:rFonts w:asciiTheme="majorBidi" w:hAnsiTheme="majorBidi" w:cs="Arabic Transparent"/>
                <w:sz w:val="18"/>
                <w:szCs w:val="18"/>
                <w:rtl/>
                <w:lang w:bidi="ar-AE"/>
              </w:rPr>
              <w:t xml:space="preserve"> بالتصدق</w:t>
            </w:r>
            <w:r w:rsidR="00974818" w:rsidRPr="00651BB1">
              <w:rPr>
                <w:rFonts w:asciiTheme="majorBidi" w:hAnsiTheme="majorBidi" w:cs="Arabic Transparent"/>
                <w:sz w:val="18"/>
                <w:szCs w:val="18"/>
                <w:rtl/>
              </w:rPr>
              <w:t xml:space="preserve"> بمبلغ</w:t>
            </w:r>
            <w:r w:rsidR="00A85F9F">
              <w:rPr>
                <w:rFonts w:asciiTheme="majorBidi" w:hAnsiTheme="majorBidi" w:cs="Arabic Transparent"/>
                <w:sz w:val="18"/>
                <w:szCs w:val="18"/>
                <w:rtl/>
              </w:rPr>
              <w:t xml:space="preserve"> </w:t>
            </w:r>
            <w:r w:rsidR="00E26E84" w:rsidRPr="00FB63E5">
              <w:rPr>
                <w:rFonts w:ascii="Bookman Old Style" w:hAnsi="Bookman Old Style" w:cs="Arabic Transparent"/>
                <w:sz w:val="16"/>
                <w:szCs w:val="16"/>
              </w:rPr>
              <w:fldChar w:fldCharType="begin"/>
            </w:r>
            <w:r w:rsidR="00A85F9F" w:rsidRPr="00FB63E5">
              <w:rPr>
                <w:rFonts w:ascii="Bookman Old Style" w:hAnsi="Bookman Old Style" w:cs="Arabic Transparent"/>
                <w:sz w:val="16"/>
                <w:szCs w:val="16"/>
              </w:rPr>
              <w:instrText xml:space="preserve"> MERGEFIELD  lpoPrice </w:instrText>
            </w:r>
            <w:r w:rsidR="00E26E84" w:rsidRPr="00FB63E5">
              <w:rPr>
                <w:rFonts w:ascii="Bookman Old Style" w:hAnsi="Bookman Old Style" w:cs="Arabic Transparent"/>
                <w:sz w:val="16"/>
                <w:szCs w:val="16"/>
              </w:rPr>
              <w:fldChar w:fldCharType="separate"/>
            </w:r>
            <w:r w:rsidR="00A85F9F" w:rsidRPr="00FB63E5">
              <w:rPr>
                <w:rFonts w:ascii="Bookman Old Style" w:hAnsi="Bookman Old Style" w:cs="Arabic Transparent"/>
                <w:noProof/>
                <w:sz w:val="16"/>
                <w:szCs w:val="16"/>
              </w:rPr>
              <w:t>«lpoPrice»</w:t>
            </w:r>
            <w:r w:rsidR="00E26E84" w:rsidRPr="00FB63E5">
              <w:rPr>
                <w:rFonts w:ascii="Bookman Old Style" w:hAnsi="Bookman Old Style" w:cs="Arabic Transparent"/>
                <w:sz w:val="16"/>
                <w:szCs w:val="16"/>
              </w:rPr>
              <w:fldChar w:fldCharType="end"/>
            </w:r>
            <w:r w:rsidR="00974818" w:rsidRPr="00651BB1">
              <w:rPr>
                <w:rFonts w:asciiTheme="majorBidi" w:hAnsiTheme="majorBidi" w:cs="Arabic Transparent" w:hint="cs"/>
                <w:sz w:val="18"/>
                <w:szCs w:val="18"/>
                <w:rtl/>
              </w:rPr>
              <w:t>.درهم</w:t>
            </w:r>
            <w:r w:rsidR="00974818" w:rsidRPr="00651BB1">
              <w:rPr>
                <w:rFonts w:asciiTheme="majorBidi" w:hAnsiTheme="majorBidi" w:cs="Arabic Transparent"/>
                <w:sz w:val="18"/>
                <w:szCs w:val="18"/>
                <w:rtl/>
              </w:rPr>
              <w:t xml:space="preserve"> شهر</w:t>
            </w:r>
            <w:r w:rsidR="00974818" w:rsidRPr="00651BB1">
              <w:rPr>
                <w:rFonts w:asciiTheme="majorBidi" w:hAnsiTheme="majorBidi" w:cs="Arabic Transparent" w:hint="cs"/>
                <w:sz w:val="18"/>
                <w:szCs w:val="18"/>
                <w:rtl/>
              </w:rPr>
              <w:t>يا عن كل قسط غير مدفوع</w:t>
            </w:r>
            <w:r w:rsidR="00974818" w:rsidRPr="00651BB1">
              <w:rPr>
                <w:rFonts w:asciiTheme="majorBidi" w:hAnsiTheme="majorBidi" w:cs="Arabic Transparent"/>
                <w:sz w:val="18"/>
                <w:szCs w:val="18"/>
                <w:rtl/>
              </w:rPr>
              <w:t xml:space="preserve"> خلال المدة التي تأخـــــــــر الطرف الثاني</w:t>
            </w:r>
            <w:r w:rsidR="00974818" w:rsidRPr="00651BB1">
              <w:rPr>
                <w:rFonts w:asciiTheme="majorBidi" w:hAnsiTheme="majorBidi" w:cs="Arabic Transparent" w:hint="cs"/>
                <w:sz w:val="18"/>
                <w:szCs w:val="18"/>
                <w:rtl/>
              </w:rPr>
              <w:t xml:space="preserve"> فيها</w:t>
            </w:r>
            <w:r w:rsidR="00974818" w:rsidRPr="00651BB1">
              <w:rPr>
                <w:rFonts w:asciiTheme="majorBidi" w:hAnsiTheme="majorBidi" w:cs="Arabic Transparent"/>
                <w:sz w:val="18"/>
                <w:szCs w:val="18"/>
                <w:rtl/>
              </w:rPr>
              <w:t xml:space="preserve"> عن ســــــداد </w:t>
            </w:r>
            <w:r w:rsidR="00974818" w:rsidRPr="00651BB1">
              <w:rPr>
                <w:rFonts w:asciiTheme="majorBidi" w:hAnsiTheme="majorBidi" w:cs="Arabic Transparent" w:hint="cs"/>
                <w:sz w:val="18"/>
                <w:szCs w:val="18"/>
                <w:rtl/>
              </w:rPr>
              <w:t>ذلك القسطو</w:t>
            </w:r>
            <w:r w:rsidR="00AE3316" w:rsidRPr="00651BB1">
              <w:rPr>
                <w:rFonts w:asciiTheme="majorBidi" w:hAnsiTheme="majorBidi" w:cs="Arabic Transparent" w:hint="cs"/>
                <w:sz w:val="18"/>
                <w:szCs w:val="18"/>
                <w:rtl/>
                <w:lang w:bidi="ar-AE"/>
              </w:rPr>
              <w:t xml:space="preserve">يتم تحصيل ذلك المبلغ مباشرة أو يتم إضافته </w:t>
            </w:r>
            <w:r w:rsidR="00974818" w:rsidRPr="00651BB1">
              <w:rPr>
                <w:rFonts w:asciiTheme="majorBidi" w:hAnsiTheme="majorBidi" w:cs="Arabic Transparent"/>
                <w:sz w:val="18"/>
                <w:szCs w:val="18"/>
                <w:rtl/>
              </w:rPr>
              <w:t xml:space="preserve"> إلى أي قسط من أقساط </w:t>
            </w:r>
            <w:r w:rsidR="000D384D" w:rsidRPr="00651BB1">
              <w:rPr>
                <w:rFonts w:asciiTheme="majorBidi" w:hAnsiTheme="majorBidi" w:cs="Arabic Transparent" w:hint="cs"/>
                <w:sz w:val="18"/>
                <w:szCs w:val="18"/>
                <w:rtl/>
              </w:rPr>
              <w:t>المبلغ المؤجل</w:t>
            </w:r>
            <w:r w:rsidR="00974818" w:rsidRPr="00651BB1">
              <w:rPr>
                <w:rFonts w:asciiTheme="majorBidi" w:hAnsiTheme="majorBidi" w:cs="Arabic Transparent"/>
                <w:sz w:val="18"/>
                <w:szCs w:val="18"/>
                <w:rtl/>
              </w:rPr>
              <w:t xml:space="preserve">اللاحقـــــــــة. </w:t>
            </w:r>
            <w:r w:rsidR="001A695D" w:rsidRPr="00651BB1">
              <w:rPr>
                <w:rFonts w:cs="Arabic Transparent"/>
                <w:sz w:val="18"/>
                <w:szCs w:val="18"/>
                <w:rtl/>
                <w:lang w:bidi="ar-AE"/>
              </w:rPr>
              <w:t xml:space="preserve">ويجنب </w:t>
            </w:r>
            <w:r w:rsidR="00974818" w:rsidRPr="00651BB1">
              <w:rPr>
                <w:rFonts w:asciiTheme="majorBidi" w:hAnsiTheme="majorBidi" w:cs="Arabic Transparent"/>
                <w:sz w:val="18"/>
                <w:szCs w:val="18"/>
                <w:rtl/>
                <w:lang w:bidi="ar-AE"/>
              </w:rPr>
              <w:t xml:space="preserve">في حساب الخيرات ويتم صرفه </w:t>
            </w:r>
            <w:r w:rsidR="00974818" w:rsidRPr="00651BB1">
              <w:rPr>
                <w:rFonts w:asciiTheme="majorBidi" w:hAnsiTheme="majorBidi" w:cs="Arabic Transparent"/>
                <w:sz w:val="18"/>
                <w:szCs w:val="18"/>
                <w:rtl/>
              </w:rPr>
              <w:t>تحت إشراف هيئة الفتـــــــوى والرقابة الشرعية للطرف الأول، ولا يضم إلى أصول الطرف الأول ولا ينتفـــع به.</w:t>
            </w:r>
            <w:r w:rsidR="00BE52F0" w:rsidRPr="00651BB1">
              <w:rPr>
                <w:rFonts w:asciiTheme="majorBidi" w:hAnsiTheme="majorBidi" w:cs="Arabic Transparent" w:hint="cs"/>
                <w:sz w:val="18"/>
                <w:szCs w:val="18"/>
                <w:rtl/>
              </w:rPr>
              <w:t xml:space="preserve"> كما التزم الطرف الثاني بسداد كافة  التكاليف والنفقات الفعلية التي قد يتكبدها الطرف الأول نتيجة للتأخر في الدفع.</w:t>
            </w:r>
          </w:p>
          <w:p w:rsidR="007D18C8" w:rsidRPr="00651BB1" w:rsidRDefault="007D18C8" w:rsidP="00974818">
            <w:pPr>
              <w:jc w:val="both"/>
              <w:rPr>
                <w:rFonts w:ascii="Bookman Old Style" w:hAnsi="Bookman Old Style" w:cs="Arabic Transparent"/>
                <w:sz w:val="18"/>
                <w:szCs w:val="18"/>
                <w:rtl/>
                <w:lang w:bidi="ar-AE"/>
              </w:rPr>
            </w:pPr>
          </w:p>
          <w:p w:rsidR="007D18C8" w:rsidRPr="00651BB1" w:rsidRDefault="007D18C8" w:rsidP="007D18C8">
            <w:pPr>
              <w:jc w:val="both"/>
              <w:rPr>
                <w:rFonts w:ascii="Bookman Old Style" w:hAnsi="Bookman Old Style" w:cs="Arabic Transparent"/>
                <w:sz w:val="18"/>
                <w:szCs w:val="18"/>
                <w:rtl/>
                <w:lang w:bidi="ar-AE"/>
              </w:rPr>
            </w:pPr>
          </w:p>
          <w:p w:rsidR="006E2EF1" w:rsidRPr="00651BB1" w:rsidRDefault="006E2EF1"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40511F" w:rsidRPr="00651BB1" w:rsidRDefault="0040511F" w:rsidP="007D18C8">
            <w:pPr>
              <w:jc w:val="both"/>
              <w:rPr>
                <w:rFonts w:ascii="Bookman Old Style" w:hAnsi="Bookman Old Style" w:cs="Arabic Transparent"/>
                <w:sz w:val="18"/>
                <w:szCs w:val="18"/>
              </w:rPr>
            </w:pPr>
          </w:p>
          <w:p w:rsidR="0040511F" w:rsidRPr="00651BB1" w:rsidRDefault="0040511F" w:rsidP="007D18C8">
            <w:pPr>
              <w:jc w:val="both"/>
              <w:rPr>
                <w:rFonts w:ascii="Bookman Old Style" w:hAnsi="Bookman Old Style" w:cs="Arabic Transparent"/>
                <w:sz w:val="18"/>
                <w:szCs w:val="18"/>
              </w:rPr>
            </w:pPr>
          </w:p>
          <w:p w:rsidR="0040511F" w:rsidRPr="00651BB1" w:rsidRDefault="0040511F" w:rsidP="007D18C8">
            <w:pPr>
              <w:jc w:val="both"/>
              <w:rPr>
                <w:rFonts w:ascii="Bookman Old Style" w:hAnsi="Bookman Old Style" w:cs="Arabic Transparent"/>
                <w:sz w:val="18"/>
                <w:szCs w:val="18"/>
              </w:rPr>
            </w:pPr>
          </w:p>
          <w:p w:rsidR="007D18C8" w:rsidRPr="00651BB1" w:rsidRDefault="007D18C8" w:rsidP="007D18C8">
            <w:pPr>
              <w:jc w:val="both"/>
              <w:rPr>
                <w:rFonts w:ascii="Bookman Old Style" w:hAnsi="Bookman Old Style" w:cs="Arabic Transparent"/>
                <w:sz w:val="18"/>
                <w:szCs w:val="18"/>
              </w:rPr>
            </w:pPr>
          </w:p>
          <w:p w:rsidR="006F525E" w:rsidRPr="00651BB1" w:rsidRDefault="006F525E" w:rsidP="00651BB1">
            <w:pPr>
              <w:jc w:val="both"/>
              <w:rPr>
                <w:rFonts w:cs="Arabic Transparent"/>
                <w:sz w:val="18"/>
                <w:szCs w:val="18"/>
                <w:rtl/>
                <w:lang w:bidi="ar-AE"/>
              </w:rPr>
            </w:pPr>
            <w:r w:rsidRPr="00651BB1">
              <w:rPr>
                <w:rFonts w:ascii="Bookman Old Style" w:hAnsi="Bookman Old Style" w:cs="Arabic Transparent" w:hint="cs"/>
                <w:sz w:val="18"/>
                <w:szCs w:val="18"/>
                <w:rtl/>
              </w:rPr>
              <w:t>مادة (</w:t>
            </w:r>
            <w:r w:rsidR="00651BB1" w:rsidRPr="00651BB1">
              <w:rPr>
                <w:rFonts w:ascii="Bookman Old Style" w:hAnsi="Bookman Old Style" w:cs="Arabic Transparent"/>
                <w:sz w:val="18"/>
                <w:szCs w:val="18"/>
              </w:rPr>
              <w:t>12</w:t>
            </w:r>
            <w:r w:rsidRPr="00651BB1">
              <w:rPr>
                <w:rFonts w:ascii="Bookman Old Style" w:hAnsi="Bookman Old Style" w:cs="Arabic Transparent" w:hint="cs"/>
                <w:sz w:val="18"/>
                <w:szCs w:val="18"/>
                <w:rtl/>
              </w:rPr>
              <w:t>)</w:t>
            </w:r>
            <w:r w:rsidRPr="00651BB1">
              <w:rPr>
                <w:rFonts w:cs="Arabic Transparent"/>
                <w:sz w:val="18"/>
                <w:szCs w:val="18"/>
                <w:rtl/>
                <w:lang w:bidi="ar-AE"/>
              </w:rPr>
              <w:t xml:space="preserve"> يجوز لل</w:t>
            </w:r>
            <w:r w:rsidRPr="00651BB1">
              <w:rPr>
                <w:rFonts w:cs="Arabic Transparent" w:hint="cs"/>
                <w:sz w:val="18"/>
                <w:szCs w:val="18"/>
                <w:rtl/>
                <w:lang w:bidi="ar-AE"/>
              </w:rPr>
              <w:t>طرف الأول</w:t>
            </w:r>
            <w:r w:rsidRPr="00651BB1">
              <w:rPr>
                <w:rFonts w:cs="Arabic Transparent"/>
                <w:sz w:val="18"/>
                <w:szCs w:val="18"/>
                <w:rtl/>
                <w:lang w:bidi="ar-AE"/>
              </w:rPr>
              <w:t xml:space="preserve"> أن يكشف لأي شخص يب</w:t>
            </w:r>
            <w:r w:rsidRPr="00651BB1">
              <w:rPr>
                <w:rFonts w:cs="Arabic Transparent" w:hint="cs"/>
                <w:sz w:val="18"/>
                <w:szCs w:val="18"/>
                <w:rtl/>
                <w:lang w:bidi="ar-AE"/>
              </w:rPr>
              <w:t>ــــ</w:t>
            </w:r>
            <w:r w:rsidRPr="00651BB1">
              <w:rPr>
                <w:rFonts w:cs="Arabic Transparent"/>
                <w:sz w:val="18"/>
                <w:szCs w:val="18"/>
                <w:rtl/>
                <w:lang w:bidi="ar-AE"/>
              </w:rPr>
              <w:t>رم علاق</w:t>
            </w:r>
            <w:r w:rsidRPr="00651BB1">
              <w:rPr>
                <w:rFonts w:cs="Arabic Transparent" w:hint="cs"/>
                <w:sz w:val="18"/>
                <w:szCs w:val="18"/>
                <w:rtl/>
                <w:lang w:bidi="ar-AE"/>
              </w:rPr>
              <w:t>ة</w:t>
            </w:r>
            <w:r w:rsidRPr="00651BB1">
              <w:rPr>
                <w:rFonts w:cs="Arabic Transparent"/>
                <w:sz w:val="18"/>
                <w:szCs w:val="18"/>
                <w:rtl/>
                <w:lang w:bidi="ar-AE"/>
              </w:rPr>
              <w:t xml:space="preserve"> تعاقدية م</w:t>
            </w:r>
            <w:r w:rsidRPr="00651BB1">
              <w:rPr>
                <w:rFonts w:cs="Arabic Transparent" w:hint="cs"/>
                <w:sz w:val="18"/>
                <w:szCs w:val="18"/>
                <w:rtl/>
                <w:lang w:bidi="ar-AE"/>
              </w:rPr>
              <w:t>ــــــ</w:t>
            </w:r>
            <w:r w:rsidRPr="00651BB1">
              <w:rPr>
                <w:rFonts w:cs="Arabic Transparent"/>
                <w:sz w:val="18"/>
                <w:szCs w:val="18"/>
                <w:rtl/>
                <w:lang w:bidi="ar-AE"/>
              </w:rPr>
              <w:t xml:space="preserve">ع </w:t>
            </w:r>
            <w:r w:rsidRPr="00651BB1">
              <w:rPr>
                <w:rFonts w:cs="Arabic Transparent" w:hint="cs"/>
                <w:sz w:val="18"/>
                <w:szCs w:val="18"/>
                <w:rtl/>
                <w:lang w:bidi="ar-AE"/>
              </w:rPr>
              <w:t>ا</w:t>
            </w:r>
            <w:r w:rsidRPr="00651BB1">
              <w:rPr>
                <w:rFonts w:cs="Arabic Transparent"/>
                <w:sz w:val="18"/>
                <w:szCs w:val="18"/>
                <w:rtl/>
                <w:lang w:bidi="ar-AE"/>
              </w:rPr>
              <w:t>ل</w:t>
            </w:r>
            <w:r w:rsidRPr="00651BB1">
              <w:rPr>
                <w:rFonts w:cs="Arabic Transparent" w:hint="cs"/>
                <w:sz w:val="18"/>
                <w:szCs w:val="18"/>
                <w:rtl/>
                <w:lang w:bidi="ar-AE"/>
              </w:rPr>
              <w:t>طرف الأول أو لأي</w:t>
            </w:r>
            <w:r w:rsidRPr="00651BB1">
              <w:rPr>
                <w:rFonts w:eastAsia="Calibri" w:cs="Arabic Transparent"/>
                <w:sz w:val="18"/>
                <w:szCs w:val="18"/>
                <w:rtl/>
              </w:rPr>
              <w:t xml:space="preserve"> سوق أوراق مالية أو هيئة تنظيمية أو حكومية يخضع لها</w:t>
            </w:r>
            <w:r w:rsidRPr="00651BB1">
              <w:rPr>
                <w:rFonts w:cs="Arabic Transparent"/>
                <w:sz w:val="18"/>
                <w:szCs w:val="18"/>
                <w:rtl/>
                <w:lang w:bidi="ar-AE"/>
              </w:rPr>
              <w:t xml:space="preserve"> عن </w:t>
            </w:r>
            <w:r w:rsidRPr="00651BB1">
              <w:rPr>
                <w:rFonts w:eastAsia="Calibri" w:cs="Arabic Transparent"/>
                <w:sz w:val="18"/>
                <w:szCs w:val="18"/>
                <w:rtl/>
              </w:rPr>
              <w:t>المعلومات التي يستلمها أو يطل</w:t>
            </w:r>
            <w:r w:rsidRPr="00651BB1">
              <w:rPr>
                <w:rFonts w:cs="Arabic Transparent"/>
                <w:sz w:val="18"/>
                <w:szCs w:val="18"/>
                <w:rtl/>
              </w:rPr>
              <w:t>ع عليها نتيجة إبرام أو تنفيذ هذاالعقد</w:t>
            </w:r>
            <w:r w:rsidRPr="00651BB1">
              <w:rPr>
                <w:rFonts w:cs="Arabic Transparent"/>
                <w:sz w:val="18"/>
                <w:szCs w:val="18"/>
                <w:rtl/>
                <w:lang w:bidi="ar-AE"/>
              </w:rPr>
              <w:t xml:space="preserve"> حسب ما يعتبر</w:t>
            </w:r>
            <w:r w:rsidRPr="00651BB1">
              <w:rPr>
                <w:rFonts w:cs="Arabic Transparent" w:hint="cs"/>
                <w:sz w:val="18"/>
                <w:szCs w:val="18"/>
                <w:rtl/>
                <w:lang w:bidi="ar-AE"/>
              </w:rPr>
              <w:t>ه</w:t>
            </w:r>
            <w:r w:rsidRPr="00651BB1">
              <w:rPr>
                <w:rFonts w:cs="Arabic Transparent"/>
                <w:sz w:val="18"/>
                <w:szCs w:val="18"/>
                <w:rtl/>
                <w:lang w:bidi="ar-AE"/>
              </w:rPr>
              <w:t xml:space="preserve"> المصرف مناسباً</w:t>
            </w:r>
            <w:r w:rsidRPr="00651BB1">
              <w:rPr>
                <w:rFonts w:cs="Arabic Transparent" w:hint="cs"/>
                <w:sz w:val="18"/>
                <w:szCs w:val="18"/>
                <w:rtl/>
                <w:lang w:bidi="ar-AE"/>
              </w:rPr>
              <w:t>.</w:t>
            </w:r>
          </w:p>
          <w:p w:rsidR="006F525E" w:rsidRPr="00651BB1" w:rsidRDefault="006F525E" w:rsidP="007D18C8">
            <w:pPr>
              <w:jc w:val="both"/>
              <w:rPr>
                <w:rFonts w:ascii="Bookman Old Style" w:hAnsi="Bookman Old Style" w:cs="Arabic Transparent"/>
                <w:sz w:val="18"/>
                <w:szCs w:val="18"/>
                <w:lang w:bidi="ar-AE"/>
              </w:rPr>
            </w:pPr>
          </w:p>
          <w:p w:rsidR="007D18C8" w:rsidRPr="00651BB1" w:rsidRDefault="007D18C8" w:rsidP="007D18C8">
            <w:pPr>
              <w:jc w:val="both"/>
              <w:rPr>
                <w:rFonts w:ascii="Bookman Old Style" w:hAnsi="Bookman Old Style" w:cs="Arabic Transparent"/>
                <w:sz w:val="18"/>
                <w:szCs w:val="18"/>
              </w:rPr>
            </w:pPr>
          </w:p>
          <w:p w:rsidR="00CA431C" w:rsidRPr="00651BB1" w:rsidRDefault="00CA431C" w:rsidP="00651BB1">
            <w:pPr>
              <w:jc w:val="both"/>
              <w:rPr>
                <w:rFonts w:ascii="Bookman Old Style" w:hAnsi="Bookman Old Style" w:cs="Arabic Transparent"/>
                <w:sz w:val="18"/>
                <w:szCs w:val="18"/>
                <w:rtl/>
              </w:rPr>
            </w:pPr>
            <w:r w:rsidRPr="00651BB1">
              <w:rPr>
                <w:rFonts w:ascii="Bookman Old Style" w:hAnsi="Bookman Old Style" w:cs="Arabic Transparent"/>
                <w:sz w:val="18"/>
                <w:szCs w:val="18"/>
                <w:rtl/>
              </w:rPr>
              <w:t>مادة (</w:t>
            </w:r>
            <w:r w:rsidR="00651BB1" w:rsidRPr="00651BB1">
              <w:rPr>
                <w:rFonts w:ascii="Bookman Old Style" w:hAnsi="Bookman Old Style" w:cs="Arabic Transparent"/>
                <w:sz w:val="18"/>
                <w:szCs w:val="18"/>
              </w:rPr>
              <w:t>13</w:t>
            </w:r>
            <w:r w:rsidRPr="00651BB1">
              <w:rPr>
                <w:rFonts w:ascii="Bookman Old Style" w:hAnsi="Bookman Old Style" w:cs="Arabic Transparent"/>
                <w:sz w:val="18"/>
                <w:szCs w:val="18"/>
                <w:rtl/>
              </w:rPr>
              <w:t xml:space="preserve">): تسري على هذا العقد قوانين دولة الإمارات العربية المتحدة فيما لم يرد به نص فيه إلى الحد الذي لا تتعارض فيه مع أحكام ومبادئ الشريعة الإسلامية كما </w:t>
            </w:r>
            <w:r w:rsidR="00E81745" w:rsidRPr="00651BB1">
              <w:rPr>
                <w:rFonts w:ascii="Bookman Old Style" w:hAnsi="Bookman Old Style" w:cs="Arabic Transparent" w:hint="cs"/>
                <w:sz w:val="18"/>
                <w:szCs w:val="18"/>
                <w:rtl/>
              </w:rPr>
              <w:t>تفسرها</w:t>
            </w:r>
            <w:r w:rsidRPr="00651BB1">
              <w:rPr>
                <w:rFonts w:ascii="Bookman Old Style" w:hAnsi="Bookman Old Style" w:cs="Arabic Transparent"/>
                <w:sz w:val="18"/>
                <w:szCs w:val="18"/>
                <w:rtl/>
              </w:rPr>
              <w:t xml:space="preserve">هيئة الفتوى والرقابة الشرعية للطرف الأول. </w:t>
            </w:r>
          </w:p>
          <w:p w:rsidR="00CA431C" w:rsidRPr="00651BB1" w:rsidRDefault="00CA431C" w:rsidP="007D18C8">
            <w:pPr>
              <w:jc w:val="both"/>
              <w:rPr>
                <w:rFonts w:ascii="Bookman Old Style" w:hAnsi="Bookman Old Style" w:cs="Arabic Transparent"/>
                <w:sz w:val="18"/>
                <w:szCs w:val="18"/>
              </w:rPr>
            </w:pPr>
          </w:p>
          <w:p w:rsidR="00E81745" w:rsidRPr="006F525E" w:rsidRDefault="00E81745" w:rsidP="00651BB1">
            <w:pPr>
              <w:jc w:val="both"/>
              <w:rPr>
                <w:rFonts w:ascii="Bookman Old Style" w:hAnsi="Bookman Old Style" w:cs="Arabic Transparent"/>
                <w:b/>
                <w:bCs/>
                <w:sz w:val="16"/>
                <w:szCs w:val="16"/>
                <w:lang w:bidi="ar-AE"/>
              </w:rPr>
            </w:pPr>
            <w:r w:rsidRPr="00651BB1">
              <w:rPr>
                <w:rFonts w:ascii="Bookman Old Style" w:hAnsi="Bookman Old Style" w:cs="Arabic Transparent" w:hint="cs"/>
                <w:sz w:val="18"/>
                <w:szCs w:val="18"/>
                <w:rtl/>
              </w:rPr>
              <w:t>مادة (</w:t>
            </w:r>
            <w:r w:rsidR="00651BB1" w:rsidRPr="00651BB1">
              <w:rPr>
                <w:rFonts w:ascii="Bookman Old Style" w:hAnsi="Bookman Old Style" w:cs="Arabic Transparent"/>
                <w:sz w:val="18"/>
                <w:szCs w:val="18"/>
              </w:rPr>
              <w:t>14</w:t>
            </w:r>
            <w:r w:rsidRPr="00651BB1">
              <w:rPr>
                <w:rFonts w:ascii="Bookman Old Style" w:hAnsi="Bookman Old Style" w:cs="Arabic Transparent" w:hint="cs"/>
                <w:sz w:val="18"/>
                <w:szCs w:val="18"/>
                <w:rtl/>
              </w:rPr>
              <w:t>)</w:t>
            </w:r>
            <w:r w:rsidR="00BE52F0" w:rsidRPr="00651BB1">
              <w:rPr>
                <w:rFonts w:cs="Arabic Transparent" w:hint="cs"/>
                <w:sz w:val="18"/>
                <w:szCs w:val="18"/>
                <w:rtl/>
                <w:lang w:bidi="ar-AE"/>
              </w:rPr>
              <w:t xml:space="preserve"> إذا نشــأ خلاف بين الطرفين حول تفسير أو تنفيذ هذا العقد </w:t>
            </w:r>
            <w:r w:rsidR="00BE52F0" w:rsidRPr="00651BB1">
              <w:rPr>
                <w:rFonts w:ascii="Bookman Old Style" w:hAnsi="Bookman Old Style" w:cs="Arabic Transparent" w:hint="cs"/>
                <w:sz w:val="18"/>
                <w:szCs w:val="18"/>
                <w:rtl/>
              </w:rPr>
              <w:t>يحال ذلك النزاع</w:t>
            </w:r>
            <w:r w:rsidR="00BE52F0" w:rsidRPr="00651BB1">
              <w:rPr>
                <w:rFonts w:cs="Arabic Transparent" w:hint="cs"/>
                <w:sz w:val="18"/>
                <w:szCs w:val="18"/>
                <w:rtl/>
                <w:lang w:bidi="ar-AE"/>
              </w:rPr>
              <w:t xml:space="preserve"> إلى هيئة تحكيم مكونة من محكم فرد لدى المركز الإسلامي الدولي للمصالحة والتحكيم في دبي، ويتم الفصل في النزاع طبقاً للقواعد والإجراءات المنصوص عليها في نظام المركز الإسلامي الدولي للمصالحة والتحكيم بدبي، وتكون مدينة دبي مكانا للتحكيم، وتكون إجراءات التحكيم وقرار التحكيم  باللغة العربية ويكون قرار التحكيم نهائي وملزم  للطرفين وغير قابل للطعن بأي شكل من الأشكال. إن الدفع بموجب أي حكم مالي يجب أن يتم بالدرهم الإماراتي بدون أي ضرائب أو اقتطاعات، ويجب أن يتضمن قرار التحكيم الحكم للطرف الرابح بالنفقات والتكاليف الفعلية بما في ذلك النفقات والرسوم القانونية دون إخلال بحق الطرف الأول في إحالة اي نزاع </w:t>
            </w:r>
            <w:r w:rsidR="00BE52F0" w:rsidRPr="00651BB1">
              <w:rPr>
                <w:rFonts w:ascii="Bookman Old Style" w:hAnsi="Bookman Old Style" w:cs="Arabic Transparent" w:hint="cs"/>
                <w:sz w:val="18"/>
                <w:szCs w:val="18"/>
                <w:rtl/>
              </w:rPr>
              <w:t xml:space="preserve">إلى </w:t>
            </w:r>
            <w:r w:rsidR="00BE52F0" w:rsidRPr="00651BB1">
              <w:rPr>
                <w:rFonts w:ascii="Bookman Old Style" w:hAnsi="Bookman Old Style" w:cs="Arabic Transparent"/>
                <w:sz w:val="18"/>
                <w:szCs w:val="18"/>
                <w:rtl/>
              </w:rPr>
              <w:t xml:space="preserve">المحكمة المختصة في </w:t>
            </w:r>
            <w:r w:rsidR="00BE52F0" w:rsidRPr="00651BB1">
              <w:rPr>
                <w:rFonts w:ascii="Bookman Old Style" w:hAnsi="Bookman Old Style" w:cs="Arabic Transparent" w:hint="cs"/>
                <w:sz w:val="18"/>
                <w:szCs w:val="18"/>
                <w:rtl/>
              </w:rPr>
              <w:t xml:space="preserve">إمارة أو </w:t>
            </w:r>
            <w:r w:rsidR="00BE52F0" w:rsidRPr="00651BB1">
              <w:rPr>
                <w:rFonts w:ascii="Bookman Old Style" w:hAnsi="Bookman Old Style" w:cs="Arabic Transparent"/>
                <w:sz w:val="18"/>
                <w:szCs w:val="18"/>
                <w:rtl/>
              </w:rPr>
              <w:t xml:space="preserve">إلى أي محكمة أخرى مختصة قانونا </w:t>
            </w:r>
            <w:r w:rsidR="00BE52F0" w:rsidRPr="00651BB1">
              <w:rPr>
                <w:rFonts w:ascii="Bookman Old Style" w:hAnsi="Bookman Old Style" w:cs="Arabic Transparent" w:hint="cs"/>
                <w:sz w:val="18"/>
                <w:szCs w:val="18"/>
                <w:rtl/>
              </w:rPr>
              <w:t xml:space="preserve"> وقد </w:t>
            </w:r>
            <w:r w:rsidR="00BE52F0" w:rsidRPr="00651BB1">
              <w:rPr>
                <w:rFonts w:ascii="Bookman Old Style" w:hAnsi="Bookman Old Style" w:cs="Arabic Transparent"/>
                <w:sz w:val="18"/>
                <w:szCs w:val="18"/>
                <w:rtl/>
              </w:rPr>
              <w:t>اتخذ الطرف الثاني إمارة دبي موطنا مختارا لتنفيذ أي عمل قانوني يتعلق بهذا العقد بما في ذلك إجراءات التنفيذ الجبري.</w:t>
            </w:r>
          </w:p>
        </w:tc>
        <w:tc>
          <w:tcPr>
            <w:tcW w:w="6660" w:type="dxa"/>
            <w:tcBorders>
              <w:top w:val="single" w:sz="4" w:space="0" w:color="auto"/>
              <w:left w:val="single" w:sz="4" w:space="0" w:color="auto"/>
            </w:tcBorders>
          </w:tcPr>
          <w:p w:rsidR="00CA431C" w:rsidRPr="00651BB1" w:rsidRDefault="00CA431C" w:rsidP="007D18C8">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lastRenderedPageBreak/>
              <w:t xml:space="preserve">This </w:t>
            </w:r>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 xml:space="preserve"> is made effective on the latest signature date shown on the signatures page  by and between:</w:t>
            </w:r>
          </w:p>
          <w:p w:rsidR="00CA431C" w:rsidRPr="00651BB1" w:rsidRDefault="00CA431C" w:rsidP="007D18C8">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t>(1)</w:t>
            </w:r>
            <w:r w:rsidR="00CA1020" w:rsidRPr="00651BB1">
              <w:rPr>
                <w:rFonts w:ascii="Bookman Old Style" w:hAnsi="Bookman Old Style" w:cs="Arabic Transparent"/>
                <w:sz w:val="16"/>
                <w:szCs w:val="16"/>
              </w:rPr>
              <w:t>AlHilal Bank</w:t>
            </w:r>
            <w:r w:rsidRPr="00651BB1">
              <w:rPr>
                <w:rFonts w:ascii="Bookman Old Style" w:hAnsi="Bookman Old Style" w:cs="Arabic Transparent"/>
                <w:sz w:val="16"/>
                <w:szCs w:val="16"/>
              </w:rPr>
              <w:t>hereinafter referred as (the “First Party”), and</w:t>
            </w:r>
          </w:p>
          <w:p w:rsidR="00CA431C" w:rsidRPr="00651BB1" w:rsidRDefault="00CA431C" w:rsidP="007D18C8">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t>(2)Mr./Mrs./Ms.</w:t>
            </w:r>
            <w:r w:rsidR="003D74AC">
              <w:rPr>
                <w:rFonts w:ascii="Bookman Old Style" w:hAnsi="Bookman Old Style" w:cs="Arabic Transparent"/>
                <w:sz w:val="16"/>
                <w:szCs w:val="16"/>
              </w:rPr>
              <w:t xml:space="preserve"> </w:t>
            </w:r>
            <w:r w:rsidR="00E26E84"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tpName </w:instrText>
            </w:r>
            <w:r w:rsidR="00E26E84"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sz w:val="16"/>
                <w:szCs w:val="16"/>
              </w:rPr>
              <w:t>«tpName»</w:t>
            </w:r>
            <w:r w:rsidR="00E26E84" w:rsidRPr="00FB63E5">
              <w:rPr>
                <w:rFonts w:ascii="Bookman Old Style" w:hAnsi="Bookman Old Style" w:cs="Arabic Transparent"/>
                <w:sz w:val="16"/>
                <w:szCs w:val="16"/>
              </w:rPr>
              <w:fldChar w:fldCharType="end"/>
            </w:r>
            <w:r w:rsidR="003D74AC" w:rsidRPr="00651BB1">
              <w:rPr>
                <w:rFonts w:ascii="Bookman Old Style" w:hAnsi="Bookman Old Style" w:cs="Arabic Transparent"/>
                <w:sz w:val="16"/>
                <w:szCs w:val="16"/>
              </w:rPr>
              <w:t xml:space="preserve"> </w:t>
            </w:r>
            <w:r w:rsidRPr="00651BB1">
              <w:rPr>
                <w:rFonts w:ascii="Bookman Old Style" w:hAnsi="Bookman Old Style" w:cs="Arabic Transparent"/>
                <w:sz w:val="16"/>
                <w:szCs w:val="16"/>
              </w:rPr>
              <w:t>hereinafter referred as (the “Second Party”)</w:t>
            </w:r>
          </w:p>
          <w:p w:rsidR="00CA431C" w:rsidRPr="00651BB1" w:rsidRDefault="00CA431C" w:rsidP="007D18C8">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Whereas the</w:t>
            </w:r>
            <w:r w:rsidR="004A6B4F" w:rsidRPr="00651BB1">
              <w:rPr>
                <w:rFonts w:ascii="Bookman Old Style" w:hAnsi="Bookman Old Style" w:cs="Arabic Transparent"/>
                <w:sz w:val="16"/>
                <w:szCs w:val="16"/>
              </w:rPr>
              <w:t xml:space="preserve"> following has been concluded</w:t>
            </w:r>
            <w:r w:rsidRPr="00651BB1">
              <w:rPr>
                <w:rFonts w:ascii="Bookman Old Style" w:hAnsi="Bookman Old Style" w:cs="Arabic Transparent"/>
                <w:sz w:val="16"/>
                <w:szCs w:val="16"/>
              </w:rPr>
              <w:t>:-</w:t>
            </w: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7D18C8">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 xml:space="preserve">Article (1): The First Party has sold </w:t>
            </w:r>
            <w:r w:rsidR="004A6B4F" w:rsidRPr="00651BB1">
              <w:rPr>
                <w:rFonts w:ascii="Bookman Old Style" w:hAnsi="Bookman Old Style" w:cs="Arabic Transparent"/>
                <w:sz w:val="16"/>
                <w:szCs w:val="16"/>
              </w:rPr>
              <w:t xml:space="preserve">by way of </w:t>
            </w:r>
            <w:proofErr w:type="spellStart"/>
            <w:r w:rsidR="00191F49">
              <w:rPr>
                <w:rFonts w:ascii="Bookman Old Style" w:hAnsi="Bookman Old Style" w:cs="Arabic Transparent"/>
                <w:sz w:val="16"/>
                <w:szCs w:val="16"/>
              </w:rPr>
              <w:t>Mudaraba</w:t>
            </w:r>
            <w:proofErr w:type="spellEnd"/>
            <w:r w:rsidR="004A6B4F" w:rsidRPr="00651BB1">
              <w:rPr>
                <w:rFonts w:ascii="Bookman Old Style" w:hAnsi="Bookman Old Style" w:cs="Arabic Transparent"/>
                <w:sz w:val="16"/>
                <w:szCs w:val="16"/>
              </w:rPr>
              <w:t xml:space="preserve"> to the Second Party </w:t>
            </w:r>
            <w:r w:rsidRPr="00651BB1">
              <w:rPr>
                <w:rFonts w:ascii="Bookman Old Style" w:hAnsi="Bookman Old Style" w:cs="Arabic Transparent"/>
                <w:sz w:val="16"/>
                <w:szCs w:val="16"/>
              </w:rPr>
              <w:t xml:space="preserve">the </w:t>
            </w:r>
            <w:r w:rsidR="00947961" w:rsidRPr="00651BB1">
              <w:rPr>
                <w:rFonts w:ascii="Bookman Old Style" w:hAnsi="Bookman Old Style" w:cs="Arabic Transparent"/>
                <w:sz w:val="16"/>
                <w:szCs w:val="16"/>
              </w:rPr>
              <w:t>sale item specified in the Appendix</w:t>
            </w:r>
            <w:r w:rsidRPr="00651BB1">
              <w:rPr>
                <w:rFonts w:ascii="Bookman Old Style" w:hAnsi="Bookman Old Style" w:cs="Arabic Transparent"/>
                <w:sz w:val="16"/>
                <w:szCs w:val="16"/>
              </w:rPr>
              <w:t xml:space="preserve"> (hereinafter referred to as the “Sale Item”)</w:t>
            </w:r>
            <w:r w:rsidR="004A6B4F" w:rsidRPr="00651BB1">
              <w:rPr>
                <w:rFonts w:ascii="Bookman Old Style" w:hAnsi="Bookman Old Style" w:cs="Arabic Transparent"/>
                <w:sz w:val="16"/>
                <w:szCs w:val="16"/>
              </w:rPr>
              <w:t xml:space="preserve"> and the Second Party has accepted the purchase</w:t>
            </w:r>
            <w:r w:rsidRPr="00651BB1">
              <w:rPr>
                <w:rFonts w:ascii="Bookman Old Style" w:hAnsi="Bookman Old Style" w:cs="Arabic Transparent"/>
                <w:sz w:val="16"/>
                <w:szCs w:val="16"/>
              </w:rPr>
              <w:t>.</w:t>
            </w:r>
            <w:r w:rsidR="00E2422D" w:rsidRPr="00651BB1">
              <w:rPr>
                <w:rFonts w:ascii="Bookman Old Style" w:hAnsi="Bookman Old Style" w:cs="Arabic Transparent"/>
                <w:sz w:val="16"/>
                <w:szCs w:val="16"/>
              </w:rPr>
              <w:t xml:space="preserve">The enclosed </w:t>
            </w:r>
            <w:r w:rsidR="00947961" w:rsidRPr="00651BB1">
              <w:rPr>
                <w:rFonts w:ascii="Bookman Old Style" w:hAnsi="Bookman Old Style" w:cs="Arabic Transparent"/>
                <w:sz w:val="16"/>
                <w:szCs w:val="16"/>
              </w:rPr>
              <w:t>A</w:t>
            </w:r>
            <w:r w:rsidR="00E2422D" w:rsidRPr="00651BB1">
              <w:rPr>
                <w:rFonts w:ascii="Bookman Old Style" w:hAnsi="Bookman Old Style" w:cs="Arabic Transparent"/>
                <w:sz w:val="16"/>
                <w:szCs w:val="16"/>
              </w:rPr>
              <w:t>ppendix and a</w:t>
            </w:r>
            <w:r w:rsidRPr="00651BB1">
              <w:rPr>
                <w:rFonts w:ascii="Bookman Old Style" w:hAnsi="Bookman Old Style" w:cs="Arabic Transparent"/>
                <w:sz w:val="16"/>
                <w:szCs w:val="16"/>
              </w:rPr>
              <w:t xml:space="preserve">ll other relevant </w:t>
            </w:r>
            <w:proofErr w:type="spellStart"/>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ual</w:t>
            </w:r>
            <w:proofErr w:type="spellEnd"/>
            <w:r w:rsidRPr="00651BB1">
              <w:rPr>
                <w:rFonts w:ascii="Bookman Old Style" w:hAnsi="Bookman Old Style" w:cs="Arabic Transparent"/>
                <w:sz w:val="16"/>
                <w:szCs w:val="16"/>
              </w:rPr>
              <w:t xml:space="preserve"> documents shall be considered an integral part of this </w:t>
            </w:r>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w:t>
            </w: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7A72D7">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 xml:space="preserve">Article (2): The Second Party is obliged to pay the </w:t>
            </w:r>
            <w:r w:rsidR="007A72D7" w:rsidRPr="00651BB1">
              <w:rPr>
                <w:rFonts w:ascii="Bookman Old Style" w:hAnsi="Bookman Old Style" w:cs="Arabic Transparent"/>
                <w:sz w:val="16"/>
                <w:szCs w:val="16"/>
              </w:rPr>
              <w:t>s</w:t>
            </w:r>
            <w:r w:rsidRPr="00651BB1">
              <w:rPr>
                <w:rFonts w:ascii="Bookman Old Style" w:hAnsi="Bookman Old Style" w:cs="Arabic Transparent"/>
                <w:sz w:val="16"/>
                <w:szCs w:val="16"/>
              </w:rPr>
              <w:t>ale Item</w:t>
            </w:r>
            <w:r w:rsidR="007A72D7" w:rsidRPr="00651BB1">
              <w:rPr>
                <w:rFonts w:ascii="Bookman Old Style" w:hAnsi="Bookman Old Style" w:cs="Arabic Transparent"/>
                <w:sz w:val="16"/>
                <w:szCs w:val="16"/>
              </w:rPr>
              <w:t xml:space="preserve"> price </w:t>
            </w:r>
            <w:r w:rsidR="00316E80" w:rsidRPr="00651BB1">
              <w:rPr>
                <w:rFonts w:ascii="Bookman Old Style" w:hAnsi="Bookman Old Style" w:cs="Arabic Transparent"/>
                <w:sz w:val="16"/>
                <w:szCs w:val="16"/>
              </w:rPr>
              <w:t>(hereinafter referred to as the “</w:t>
            </w:r>
            <w:r w:rsidR="007A72D7" w:rsidRPr="00651BB1">
              <w:rPr>
                <w:rFonts w:ascii="Bookman Old Style" w:hAnsi="Bookman Old Style" w:cs="Arabic Transparent"/>
                <w:sz w:val="16"/>
                <w:szCs w:val="16"/>
              </w:rPr>
              <w:t>Sale</w:t>
            </w:r>
            <w:r w:rsidR="00316E80" w:rsidRPr="00651BB1">
              <w:rPr>
                <w:rFonts w:ascii="Bookman Old Style" w:hAnsi="Bookman Old Style" w:cs="Arabic Transparent"/>
                <w:sz w:val="16"/>
                <w:szCs w:val="16"/>
              </w:rPr>
              <w:t xml:space="preserve"> Price”)</w:t>
            </w:r>
            <w:r w:rsidRPr="00651BB1">
              <w:rPr>
                <w:rFonts w:ascii="Bookman Old Style" w:hAnsi="Bookman Old Style" w:cs="Arabic Transparent"/>
                <w:sz w:val="16"/>
                <w:szCs w:val="16"/>
              </w:rPr>
              <w:t xml:space="preserve"> and to provide the</w:t>
            </w:r>
            <w:r w:rsidR="00E07C15" w:rsidRPr="00651BB1">
              <w:rPr>
                <w:rFonts w:ascii="Bookman Old Style" w:hAnsi="Bookman Old Style" w:cs="Arabic Transparent"/>
                <w:sz w:val="16"/>
                <w:szCs w:val="16"/>
              </w:rPr>
              <w:t xml:space="preserve"> securities as specified in the Appendix</w:t>
            </w:r>
            <w:r w:rsidRPr="00651BB1">
              <w:rPr>
                <w:rFonts w:ascii="Bookman Old Style" w:hAnsi="Bookman Old Style" w:cs="Arabic Transparent"/>
                <w:sz w:val="16"/>
                <w:szCs w:val="16"/>
              </w:rPr>
              <w:t xml:space="preserve"> in addition to any other securities agreed to by the Two Parties.</w:t>
            </w: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40511F">
            <w:pPr>
              <w:bidi w:val="0"/>
              <w:jc w:val="both"/>
              <w:rPr>
                <w:rFonts w:ascii="Bookman Old Style" w:hAnsi="Bookman Old Style" w:cs="Arabic Transparent"/>
                <w:sz w:val="16"/>
                <w:szCs w:val="16"/>
                <w:lang w:bidi="ar-AE"/>
              </w:rPr>
            </w:pPr>
            <w:r w:rsidRPr="00651BB1">
              <w:rPr>
                <w:rFonts w:ascii="Bookman Old Style" w:hAnsi="Bookman Old Style" w:cs="Arabic Transparent"/>
                <w:sz w:val="16"/>
                <w:szCs w:val="16"/>
              </w:rPr>
              <w:t xml:space="preserve">Article (3): The Second </w:t>
            </w:r>
            <w:r w:rsidR="00E07C15" w:rsidRPr="00651BB1">
              <w:rPr>
                <w:rFonts w:ascii="Bookman Old Style" w:hAnsi="Bookman Old Style" w:cs="Arabic Transparent"/>
                <w:sz w:val="16"/>
                <w:szCs w:val="16"/>
              </w:rPr>
              <w:t>P</w:t>
            </w:r>
            <w:r w:rsidRPr="00651BB1">
              <w:rPr>
                <w:rFonts w:ascii="Bookman Old Style" w:hAnsi="Bookman Old Style" w:cs="Arabic Transparent"/>
                <w:sz w:val="16"/>
                <w:szCs w:val="16"/>
              </w:rPr>
              <w:t xml:space="preserve">arty acknowledges that it has comprehensively inspected the Sale Item and was satisfied of its condition at the time of receipt and that the Sale Item was as per the specifications according to the intended purpose of the </w:t>
            </w:r>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 xml:space="preserve">. TheSecond Party also acknowledges that it is responsible for any risks related to the Sale Item from the date of </w:t>
            </w:r>
            <w:r w:rsidR="0040511F" w:rsidRPr="00651BB1">
              <w:rPr>
                <w:rFonts w:ascii="Bookman Old Style" w:hAnsi="Bookman Old Style" w:cs="Arabic Transparent"/>
                <w:sz w:val="16"/>
                <w:szCs w:val="16"/>
              </w:rPr>
              <w:t>receipt of the Sale Item</w:t>
            </w:r>
            <w:r w:rsidRPr="00651BB1">
              <w:rPr>
                <w:rFonts w:ascii="Bookman Old Style" w:hAnsi="Bookman Old Style" w:cs="Arabic Transparent"/>
                <w:sz w:val="16"/>
                <w:szCs w:val="16"/>
              </w:rPr>
              <w:t xml:space="preserve">, and the First Party stipulates that it shall bear no liability for defects </w:t>
            </w:r>
            <w:r w:rsidR="00E07C15" w:rsidRPr="00651BB1">
              <w:rPr>
                <w:rFonts w:ascii="Bookman Old Style" w:hAnsi="Bookman Old Style" w:cs="Arabic Transparent"/>
                <w:sz w:val="16"/>
                <w:szCs w:val="16"/>
              </w:rPr>
              <w:t>as</w:t>
            </w:r>
            <w:r w:rsidRPr="00651BB1">
              <w:rPr>
                <w:rFonts w:ascii="Bookman Old Style" w:hAnsi="Bookman Old Style" w:cs="Arabic Transparent"/>
                <w:sz w:val="16"/>
                <w:szCs w:val="16"/>
              </w:rPr>
              <w:t xml:space="preserve"> it is not responsible for any defect related to the Sale Item.</w:t>
            </w:r>
            <w:r w:rsidR="00107735" w:rsidRPr="00651BB1">
              <w:rPr>
                <w:rFonts w:ascii="Bookman Old Style" w:hAnsi="Bookman Old Style" w:cs="Arabic Transparent"/>
                <w:sz w:val="16"/>
                <w:szCs w:val="16"/>
              </w:rPr>
              <w:t>As</w:t>
            </w:r>
            <w:r w:rsidR="00AC4759" w:rsidRPr="00651BB1">
              <w:rPr>
                <w:rFonts w:ascii="Bookman Old Style" w:hAnsi="Bookman Old Style" w:cs="Arabic Transparent"/>
                <w:sz w:val="16"/>
                <w:szCs w:val="16"/>
              </w:rPr>
              <w:t xml:space="preserve"> TheFirst Party </w:t>
            </w:r>
            <w:r w:rsidR="00107735" w:rsidRPr="00651BB1">
              <w:rPr>
                <w:rFonts w:ascii="Bookman Old Style" w:hAnsi="Bookman Old Style" w:cs="Arabic Transparent"/>
                <w:sz w:val="16"/>
                <w:szCs w:val="16"/>
              </w:rPr>
              <w:t xml:space="preserve">has </w:t>
            </w:r>
            <w:r w:rsidR="00E07C15" w:rsidRPr="00651BB1">
              <w:rPr>
                <w:rFonts w:ascii="Bookman Old Style" w:hAnsi="Bookman Old Style" w:cs="Arabic Transparent"/>
                <w:sz w:val="16"/>
                <w:szCs w:val="16"/>
              </w:rPr>
              <w:t>recourse</w:t>
            </w:r>
            <w:r w:rsidR="00AC4759" w:rsidRPr="00651BB1">
              <w:rPr>
                <w:rFonts w:ascii="Bookman Old Style" w:hAnsi="Bookman Old Style" w:cs="Arabic Transparent"/>
                <w:sz w:val="16"/>
                <w:szCs w:val="16"/>
              </w:rPr>
              <w:t xml:space="preserve"> to the First Seller in case of defects, </w:t>
            </w:r>
            <w:r w:rsidR="00B33B80" w:rsidRPr="00651BB1">
              <w:rPr>
                <w:rFonts w:ascii="Bookman Old Style" w:hAnsi="Bookman Old Style" w:cs="Arabic Transparent"/>
                <w:sz w:val="16"/>
                <w:szCs w:val="16"/>
              </w:rPr>
              <w:t xml:space="preserve">The First Party authorizes the Second Party to </w:t>
            </w:r>
            <w:r w:rsidR="00E07C15" w:rsidRPr="00651BB1">
              <w:rPr>
                <w:rFonts w:ascii="Bookman Old Style" w:hAnsi="Bookman Old Style" w:cs="Arabic Transparent"/>
                <w:sz w:val="16"/>
                <w:szCs w:val="16"/>
              </w:rPr>
              <w:t>have recourse</w:t>
            </w:r>
            <w:r w:rsidR="00B33B80" w:rsidRPr="00651BB1">
              <w:rPr>
                <w:rFonts w:ascii="Bookman Old Style" w:hAnsi="Bookman Old Style" w:cs="Arabic Transparent"/>
                <w:sz w:val="16"/>
                <w:szCs w:val="16"/>
              </w:rPr>
              <w:t xml:space="preserve"> to the Fi</w:t>
            </w:r>
            <w:r w:rsidR="004F56F7" w:rsidRPr="00651BB1">
              <w:rPr>
                <w:rFonts w:ascii="Bookman Old Style" w:hAnsi="Bookman Old Style" w:cs="Arabic Transparent"/>
                <w:sz w:val="16"/>
                <w:szCs w:val="16"/>
                <w:lang w:bidi="ar-AE"/>
              </w:rPr>
              <w:t xml:space="preserve">rst </w:t>
            </w:r>
            <w:r w:rsidR="00B33B80" w:rsidRPr="00651BB1">
              <w:rPr>
                <w:rFonts w:ascii="Bookman Old Style" w:hAnsi="Bookman Old Style" w:cs="Arabic Transparent"/>
                <w:sz w:val="16"/>
                <w:szCs w:val="16"/>
                <w:lang w:bidi="ar-AE"/>
              </w:rPr>
              <w:t>S</w:t>
            </w:r>
            <w:r w:rsidR="004F56F7" w:rsidRPr="00651BB1">
              <w:rPr>
                <w:rFonts w:ascii="Bookman Old Style" w:hAnsi="Bookman Old Style" w:cs="Arabic Transparent"/>
                <w:sz w:val="16"/>
                <w:szCs w:val="16"/>
                <w:lang w:bidi="ar-AE"/>
              </w:rPr>
              <w:t>eller</w:t>
            </w:r>
            <w:r w:rsidR="00332DE6" w:rsidRPr="00651BB1">
              <w:rPr>
                <w:rFonts w:ascii="Bookman Old Style" w:hAnsi="Bookman Old Style" w:cs="Arabic Transparent"/>
                <w:sz w:val="16"/>
                <w:szCs w:val="16"/>
                <w:lang w:bidi="ar-AE"/>
              </w:rPr>
              <w:t xml:space="preserve"> (</w:t>
            </w:r>
            <w:r w:rsidR="00F43A40" w:rsidRPr="00651BB1">
              <w:rPr>
                <w:rFonts w:ascii="Bookman Old Style" w:hAnsi="Bookman Old Style" w:cs="Arabic Transparent"/>
                <w:sz w:val="16"/>
                <w:szCs w:val="16"/>
                <w:lang w:bidi="ar-AE"/>
              </w:rPr>
              <w:t xml:space="preserve">The </w:t>
            </w:r>
            <w:r w:rsidR="00633F5F" w:rsidRPr="00651BB1">
              <w:rPr>
                <w:rFonts w:ascii="Bookman Old Style" w:hAnsi="Bookman Old Style" w:cs="Arabic Transparent"/>
                <w:sz w:val="16"/>
                <w:szCs w:val="16"/>
                <w:lang w:bidi="ar-AE"/>
              </w:rPr>
              <w:t>Supplier</w:t>
            </w:r>
            <w:r w:rsidR="00332DE6" w:rsidRPr="00651BB1">
              <w:rPr>
                <w:rFonts w:ascii="Bookman Old Style" w:hAnsi="Bookman Old Style" w:cs="Arabic Transparent"/>
                <w:sz w:val="16"/>
                <w:szCs w:val="16"/>
                <w:lang w:bidi="ar-AE"/>
              </w:rPr>
              <w:t>)</w:t>
            </w:r>
            <w:r w:rsidR="00B33B80" w:rsidRPr="00651BB1">
              <w:rPr>
                <w:rFonts w:ascii="Bookman Old Style" w:hAnsi="Bookman Old Style" w:cs="Arabic Transparent"/>
                <w:sz w:val="16"/>
                <w:szCs w:val="16"/>
                <w:lang w:bidi="ar-AE"/>
              </w:rPr>
              <w:t xml:space="preserve"> in case of any defects in the Sale Item.</w:t>
            </w: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7D18C8">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 xml:space="preserve">Article (4): The Second Party is obliged to pay the cost of transferring ownership of the Sale Item, registering the Sale Item with the relevant authorities, if required, as well as any other costs related to this </w:t>
            </w:r>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w:t>
            </w: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7D18C8">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t xml:space="preserve">Article (5): The Second Party acknowledges that the First Party has </w:t>
            </w:r>
            <w:r w:rsidR="002F4B87" w:rsidRPr="00651BB1">
              <w:rPr>
                <w:rFonts w:ascii="Bookman Old Style" w:hAnsi="Bookman Old Style" w:cs="Arabic Transparent"/>
                <w:sz w:val="16"/>
                <w:szCs w:val="16"/>
              </w:rPr>
              <w:t xml:space="preserve">the </w:t>
            </w:r>
            <w:r w:rsidRPr="00651BB1">
              <w:rPr>
                <w:rFonts w:ascii="Bookman Old Style" w:hAnsi="Bookman Old Style" w:cs="Arabic Transparent"/>
                <w:sz w:val="16"/>
                <w:szCs w:val="16"/>
              </w:rPr>
              <w:t>right to deduct due installments from any of the Second Party’s accounts with the First Party regardless of the date they were opened.</w:t>
            </w:r>
          </w:p>
          <w:p w:rsidR="00651BB1" w:rsidRPr="00651BB1" w:rsidRDefault="00651BB1" w:rsidP="00651BB1">
            <w:pPr>
              <w:bidi w:val="0"/>
              <w:spacing w:line="380" w:lineRule="exact"/>
              <w:jc w:val="highKashida"/>
              <w:rPr>
                <w:rFonts w:ascii="Bookman Old Style" w:hAnsi="Bookman Old Style" w:cs="Arabic Transparent"/>
                <w:sz w:val="16"/>
                <w:szCs w:val="16"/>
                <w:rtl/>
              </w:rPr>
            </w:pPr>
            <w:r w:rsidRPr="00651BB1">
              <w:rPr>
                <w:rFonts w:ascii="Bookman Old Style" w:hAnsi="Bookman Old Style" w:cs="Arabic Transparent"/>
                <w:sz w:val="16"/>
                <w:szCs w:val="16"/>
              </w:rPr>
              <w:t>Article (6)</w:t>
            </w:r>
            <w:r w:rsidRPr="00651BB1">
              <w:rPr>
                <w:rFonts w:ascii="Bookman Old Style" w:hAnsi="Bookman Old Style"/>
                <w:sz w:val="16"/>
                <w:szCs w:val="16"/>
              </w:rPr>
              <w:t xml:space="preserve"> The </w:t>
            </w:r>
            <w:r w:rsidRPr="00651BB1">
              <w:rPr>
                <w:rFonts w:ascii="Bookman Old Style" w:hAnsi="Bookman Old Style" w:cs="Arabic Transparent"/>
                <w:sz w:val="16"/>
                <w:szCs w:val="16"/>
              </w:rPr>
              <w:t>Second Party</w:t>
            </w:r>
            <w:r w:rsidRPr="00651BB1">
              <w:rPr>
                <w:rFonts w:ascii="Bookman Old Style" w:hAnsi="Bookman Old Style"/>
                <w:sz w:val="16"/>
                <w:szCs w:val="16"/>
              </w:rPr>
              <w:t xml:space="preserve"> hereby decares that any other </w:t>
            </w:r>
            <w:r w:rsidR="00191F49">
              <w:rPr>
                <w:rFonts w:ascii="Bookman Old Style" w:hAnsi="Bookman Old Style"/>
                <w:sz w:val="16"/>
                <w:szCs w:val="16"/>
              </w:rPr>
              <w:t>Agreement</w:t>
            </w:r>
            <w:r w:rsidRPr="00651BB1">
              <w:rPr>
                <w:rFonts w:ascii="Bookman Old Style" w:hAnsi="Bookman Old Style"/>
                <w:sz w:val="16"/>
                <w:szCs w:val="16"/>
              </w:rPr>
              <w:t xml:space="preserve"> or agreement related to the </w:t>
            </w:r>
            <w:r w:rsidRPr="00651BB1">
              <w:rPr>
                <w:rFonts w:ascii="Bookman Old Style" w:hAnsi="Bookman Old Style" w:cs="Arabic Transparent"/>
                <w:sz w:val="16"/>
                <w:szCs w:val="16"/>
              </w:rPr>
              <w:t>Sale Item</w:t>
            </w:r>
            <w:r w:rsidRPr="00651BB1">
              <w:rPr>
                <w:rFonts w:ascii="Bookman Old Style" w:hAnsi="Bookman Old Style"/>
                <w:sz w:val="16"/>
                <w:szCs w:val="16"/>
              </w:rPr>
              <w:t xml:space="preserve"> and previously entered into between the </w:t>
            </w:r>
            <w:r w:rsidRPr="00651BB1">
              <w:rPr>
                <w:rFonts w:ascii="Bookman Old Style" w:hAnsi="Bookman Old Style" w:cs="Arabic Transparent"/>
                <w:sz w:val="16"/>
                <w:szCs w:val="16"/>
              </w:rPr>
              <w:t>Second Party</w:t>
            </w:r>
            <w:r w:rsidRPr="00651BB1">
              <w:rPr>
                <w:rFonts w:ascii="Bookman Old Style" w:hAnsi="Bookman Old Style"/>
                <w:sz w:val="16"/>
                <w:szCs w:val="16"/>
              </w:rPr>
              <w:t xml:space="preserve"> and any other party has been terminated in whole and is expired in whole prior to the execution of this </w:t>
            </w:r>
            <w:r w:rsidR="00191F49">
              <w:rPr>
                <w:rFonts w:ascii="Bookman Old Style" w:hAnsi="Bookman Old Style"/>
                <w:sz w:val="16"/>
                <w:szCs w:val="16"/>
              </w:rPr>
              <w:t>Agreement</w:t>
            </w:r>
            <w:r w:rsidRPr="00651BB1">
              <w:rPr>
                <w:rFonts w:ascii="Bookman Old Style" w:hAnsi="Bookman Old Style"/>
                <w:sz w:val="16"/>
                <w:szCs w:val="16"/>
              </w:rPr>
              <w:t xml:space="preserve">. The </w:t>
            </w:r>
            <w:r w:rsidRPr="00651BB1">
              <w:rPr>
                <w:rFonts w:ascii="Bookman Old Style" w:hAnsi="Bookman Old Style" w:cs="Arabic Transparent"/>
                <w:sz w:val="16"/>
                <w:szCs w:val="16"/>
              </w:rPr>
              <w:t>Second Party</w:t>
            </w:r>
            <w:r w:rsidRPr="00651BB1">
              <w:rPr>
                <w:rFonts w:ascii="Bookman Old Style" w:hAnsi="Bookman Old Style"/>
                <w:sz w:val="16"/>
                <w:szCs w:val="16"/>
              </w:rPr>
              <w:t xml:space="preserve"> further declares that the First Party shall not be responsible for any obligation, work, </w:t>
            </w:r>
            <w:r w:rsidR="00191F49">
              <w:rPr>
                <w:rFonts w:ascii="Bookman Old Style" w:hAnsi="Bookman Old Style"/>
                <w:sz w:val="16"/>
                <w:szCs w:val="16"/>
              </w:rPr>
              <w:t>Agreement</w:t>
            </w:r>
            <w:r w:rsidRPr="00651BB1">
              <w:rPr>
                <w:rFonts w:ascii="Bookman Old Style" w:hAnsi="Bookman Old Style"/>
                <w:sz w:val="16"/>
                <w:szCs w:val="16"/>
              </w:rPr>
              <w:t xml:space="preserve"> or agreement entered into or which may be entered into between the </w:t>
            </w:r>
            <w:r w:rsidRPr="00651BB1">
              <w:rPr>
                <w:rFonts w:ascii="Bookman Old Style" w:hAnsi="Bookman Old Style" w:cs="Arabic Transparent"/>
                <w:sz w:val="16"/>
                <w:szCs w:val="16"/>
              </w:rPr>
              <w:t>Second Party</w:t>
            </w:r>
            <w:r w:rsidRPr="00651BB1">
              <w:rPr>
                <w:rFonts w:ascii="Bookman Old Style" w:hAnsi="Bookman Old Style"/>
                <w:sz w:val="16"/>
                <w:szCs w:val="16"/>
              </w:rPr>
              <w:t xml:space="preserve"> and any other party in relation to the </w:t>
            </w:r>
            <w:r w:rsidRPr="00651BB1">
              <w:rPr>
                <w:rFonts w:ascii="Bookman Old Style" w:hAnsi="Bookman Old Style" w:cs="Arabic Transparent"/>
                <w:sz w:val="16"/>
                <w:szCs w:val="16"/>
              </w:rPr>
              <w:t>Sale Item</w:t>
            </w:r>
            <w:r w:rsidRPr="00651BB1">
              <w:rPr>
                <w:rFonts w:ascii="Bookman Old Style" w:hAnsi="Bookman Old Style"/>
                <w:sz w:val="16"/>
                <w:szCs w:val="16"/>
              </w:rPr>
              <w:t>.</w:t>
            </w:r>
          </w:p>
          <w:p w:rsidR="00651BB1" w:rsidRPr="00651BB1" w:rsidRDefault="00651BB1" w:rsidP="00651BB1">
            <w:pPr>
              <w:bidi w:val="0"/>
              <w:jc w:val="both"/>
              <w:rPr>
                <w:rFonts w:ascii="Bookman Old Style" w:hAnsi="Bookman Old Style" w:cs="Arabic Transparent"/>
                <w:sz w:val="16"/>
                <w:szCs w:val="16"/>
                <w:rtl/>
              </w:rPr>
            </w:pPr>
          </w:p>
          <w:p w:rsidR="00DF25AD" w:rsidRPr="00651BB1" w:rsidRDefault="00DF25AD" w:rsidP="007D18C8">
            <w:pPr>
              <w:bidi w:val="0"/>
              <w:jc w:val="both"/>
              <w:rPr>
                <w:rFonts w:ascii="Bookman Old Style" w:hAnsi="Bookman Old Style" w:cs="Arabic Transparent"/>
                <w:sz w:val="16"/>
                <w:szCs w:val="16"/>
                <w:rtl/>
              </w:rPr>
            </w:pPr>
          </w:p>
          <w:p w:rsidR="00CA431C" w:rsidRPr="00651BB1" w:rsidRDefault="00CA431C" w:rsidP="00651BB1">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7</w:t>
            </w:r>
            <w:r w:rsidRPr="00651BB1">
              <w:rPr>
                <w:rFonts w:ascii="Bookman Old Style" w:hAnsi="Bookman Old Style" w:cs="Arabic Transparent"/>
                <w:sz w:val="16"/>
                <w:szCs w:val="16"/>
              </w:rPr>
              <w:t>): If more than one salary or End of Service Benefits of the Second Party’s is transferred in advance to the</w:t>
            </w:r>
            <w:r w:rsidR="0040511F" w:rsidRPr="00651BB1">
              <w:rPr>
                <w:rFonts w:ascii="Bookman Old Style" w:hAnsi="Bookman Old Style" w:cs="Arabic Transparent"/>
                <w:sz w:val="16"/>
                <w:szCs w:val="16"/>
              </w:rPr>
              <w:t xml:space="preserve"> account of the Second Party with the</w:t>
            </w:r>
            <w:r w:rsidRPr="00651BB1">
              <w:rPr>
                <w:rFonts w:ascii="Bookman Old Style" w:hAnsi="Bookman Old Style" w:cs="Arabic Transparent"/>
                <w:sz w:val="16"/>
                <w:szCs w:val="16"/>
              </w:rPr>
              <w:t xml:space="preserve"> First Party</w:t>
            </w:r>
            <w:r w:rsidR="002F4B87" w:rsidRPr="00651BB1">
              <w:rPr>
                <w:rFonts w:ascii="Bookman Old Style" w:hAnsi="Bookman Old Style" w:cs="Arabic Transparent"/>
                <w:sz w:val="16"/>
                <w:szCs w:val="16"/>
              </w:rPr>
              <w:t>, then</w:t>
            </w:r>
            <w:r w:rsidRPr="00651BB1">
              <w:rPr>
                <w:rFonts w:ascii="Bookman Old Style" w:hAnsi="Bookman Old Style" w:cs="Arabic Transparent"/>
                <w:sz w:val="16"/>
                <w:szCs w:val="16"/>
              </w:rPr>
              <w:t xml:space="preserve"> the </w:t>
            </w:r>
            <w:r w:rsidR="002F4B87" w:rsidRPr="00651BB1">
              <w:rPr>
                <w:rFonts w:ascii="Bookman Old Style" w:hAnsi="Bookman Old Style" w:cs="Arabic Transparent"/>
                <w:sz w:val="16"/>
                <w:szCs w:val="16"/>
              </w:rPr>
              <w:t>First</w:t>
            </w:r>
            <w:r w:rsidRPr="00651BB1">
              <w:rPr>
                <w:rFonts w:ascii="Bookman Old Style" w:hAnsi="Bookman Old Style" w:cs="Arabic Transparent"/>
                <w:sz w:val="16"/>
                <w:szCs w:val="16"/>
              </w:rPr>
              <w:t xml:space="preserve"> Party shall have the right to hold </w:t>
            </w:r>
            <w:r w:rsidR="00272461" w:rsidRPr="00651BB1">
              <w:rPr>
                <w:rFonts w:ascii="Bookman Old Style" w:hAnsi="Bookman Old Style" w:cs="Arabic Transparent"/>
                <w:sz w:val="16"/>
                <w:szCs w:val="16"/>
              </w:rPr>
              <w:t>therefrom</w:t>
            </w:r>
            <w:r w:rsidRPr="00651BB1">
              <w:rPr>
                <w:rFonts w:ascii="Bookman Old Style" w:hAnsi="Bookman Old Style" w:cs="Arabic Transparent"/>
                <w:sz w:val="16"/>
                <w:szCs w:val="16"/>
              </w:rPr>
              <w:t>an amount equivalent to</w:t>
            </w:r>
            <w:r w:rsidR="002F4B87" w:rsidRPr="00651BB1">
              <w:rPr>
                <w:rFonts w:ascii="Bookman Old Style" w:hAnsi="Bookman Old Style" w:cs="Arabic Transparent"/>
                <w:sz w:val="16"/>
                <w:szCs w:val="16"/>
              </w:rPr>
              <w:t xml:space="preserve"> the future</w:t>
            </w:r>
            <w:r w:rsidRPr="00651BB1">
              <w:rPr>
                <w:rFonts w:ascii="Bookman Old Style" w:hAnsi="Bookman Old Style" w:cs="Arabic Transparent"/>
                <w:sz w:val="16"/>
                <w:szCs w:val="16"/>
              </w:rPr>
              <w:t xml:space="preserve"> installments.</w:t>
            </w:r>
          </w:p>
          <w:p w:rsidR="00DF25AD" w:rsidRPr="00651BB1" w:rsidRDefault="00DF25AD" w:rsidP="007D18C8">
            <w:pPr>
              <w:bidi w:val="0"/>
              <w:jc w:val="both"/>
              <w:rPr>
                <w:rFonts w:ascii="Bookman Old Style" w:hAnsi="Bookman Old Style" w:cs="Arabic Transparent"/>
                <w:sz w:val="16"/>
                <w:szCs w:val="16"/>
                <w:rtl/>
              </w:rPr>
            </w:pPr>
          </w:p>
          <w:p w:rsidR="00651BB1" w:rsidRPr="00651BB1" w:rsidRDefault="002F00D6" w:rsidP="00651BB1">
            <w:pPr>
              <w:pStyle w:val="Title"/>
              <w:spacing w:before="120"/>
              <w:jc w:val="both"/>
              <w:rPr>
                <w:rFonts w:ascii="Bookman Old Style" w:hAnsi="Bookman Old Style"/>
                <w:sz w:val="16"/>
                <w:szCs w:val="16"/>
                <w:lang w:bidi="ar-AE"/>
              </w:rPr>
            </w:pPr>
            <w:r w:rsidRPr="00651BB1">
              <w:rPr>
                <w:rFonts w:ascii="Bookman Old Style" w:hAnsi="Bookman Old Style" w:cs="Arabic Transparent"/>
                <w:sz w:val="16"/>
                <w:szCs w:val="16"/>
              </w:rPr>
              <w:t>Article</w:t>
            </w:r>
            <w:r w:rsidRPr="00651BB1">
              <w:rPr>
                <w:rFonts w:ascii="Bookman Old Style" w:hAnsi="Bookman Old Style"/>
                <w:sz w:val="16"/>
                <w:szCs w:val="16"/>
                <w:lang w:bidi="ar-AE"/>
              </w:rPr>
              <w:t xml:space="preserve"> (</w:t>
            </w:r>
            <w:r w:rsidR="00651BB1" w:rsidRPr="00651BB1">
              <w:rPr>
                <w:rFonts w:ascii="Bookman Old Style" w:hAnsi="Bookman Old Style"/>
                <w:sz w:val="16"/>
                <w:szCs w:val="16"/>
                <w:lang w:bidi="ar-AE"/>
              </w:rPr>
              <w:t>8</w:t>
            </w:r>
            <w:r w:rsidRPr="00651BB1">
              <w:rPr>
                <w:rFonts w:ascii="Bookman Old Style" w:hAnsi="Bookman Old Style"/>
                <w:sz w:val="16"/>
                <w:szCs w:val="16"/>
                <w:lang w:bidi="ar-AE"/>
              </w:rPr>
              <w:t xml:space="preserve">) </w:t>
            </w:r>
          </w:p>
          <w:p w:rsidR="002F00D6" w:rsidRPr="00651BB1" w:rsidRDefault="002F00D6" w:rsidP="00651BB1">
            <w:pPr>
              <w:pStyle w:val="Title"/>
              <w:numPr>
                <w:ilvl w:val="0"/>
                <w:numId w:val="6"/>
              </w:numPr>
              <w:spacing w:before="120"/>
              <w:jc w:val="both"/>
              <w:rPr>
                <w:rFonts w:ascii="Bookman Old Style" w:hAnsi="Bookman Old Style"/>
                <w:sz w:val="16"/>
                <w:szCs w:val="16"/>
                <w:lang w:bidi="ar-AE"/>
              </w:rPr>
            </w:pPr>
            <w:r w:rsidRPr="00651BB1">
              <w:rPr>
                <w:rFonts w:ascii="Bookman Old Style" w:hAnsi="Bookman Old Style"/>
                <w:sz w:val="16"/>
                <w:szCs w:val="16"/>
                <w:lang w:bidi="ar-AE"/>
              </w:rPr>
              <w:t xml:space="preserve">All </w:t>
            </w:r>
            <w:r w:rsidR="00643765" w:rsidRPr="00651BB1">
              <w:rPr>
                <w:rFonts w:ascii="Bookman Old Style" w:hAnsi="Bookman Old Style"/>
                <w:sz w:val="16"/>
                <w:szCs w:val="16"/>
                <w:lang w:bidi="ar-AE"/>
              </w:rPr>
              <w:t>remaining instalments</w:t>
            </w:r>
            <w:r w:rsidRPr="00651BB1">
              <w:rPr>
                <w:rFonts w:ascii="Bookman Old Style" w:hAnsi="Bookman Old Style"/>
                <w:sz w:val="16"/>
                <w:szCs w:val="16"/>
                <w:lang w:bidi="ar-AE"/>
              </w:rPr>
              <w:t xml:space="preserve"> shall become immediately due and payable in the any of the following events:</w:t>
            </w:r>
          </w:p>
          <w:p w:rsidR="002F00D6" w:rsidRPr="00651BB1" w:rsidRDefault="002F00D6" w:rsidP="002F00D6">
            <w:pPr>
              <w:pStyle w:val="Title"/>
              <w:numPr>
                <w:ilvl w:val="0"/>
                <w:numId w:val="5"/>
              </w:numPr>
              <w:autoSpaceDE w:val="0"/>
              <w:autoSpaceDN w:val="0"/>
              <w:spacing w:before="120"/>
              <w:jc w:val="both"/>
              <w:rPr>
                <w:rFonts w:ascii="Bookman Old Style" w:hAnsi="Bookman Old Style"/>
                <w:sz w:val="16"/>
                <w:szCs w:val="16"/>
                <w:lang w:bidi="ar-AE"/>
              </w:rPr>
            </w:pPr>
            <w:proofErr w:type="gramStart"/>
            <w:r w:rsidRPr="00651BB1">
              <w:rPr>
                <w:rFonts w:ascii="Bookman Old Style" w:hAnsi="Bookman Old Style"/>
                <w:sz w:val="16"/>
                <w:szCs w:val="16"/>
                <w:lang w:bidi="ar-AE"/>
              </w:rPr>
              <w:t>If the Second Party is declared insolven</w:t>
            </w:r>
            <w:r w:rsidR="00643765" w:rsidRPr="00651BB1">
              <w:rPr>
                <w:rFonts w:ascii="Bookman Old Style" w:hAnsi="Bookman Old Style"/>
                <w:sz w:val="16"/>
                <w:szCs w:val="16"/>
                <w:lang w:bidi="ar-AE"/>
              </w:rPr>
              <w:t>t</w:t>
            </w:r>
            <w:r w:rsidRPr="00651BB1">
              <w:rPr>
                <w:rFonts w:ascii="Bookman Old Style" w:hAnsi="Bookman Old Style"/>
                <w:sz w:val="16"/>
                <w:szCs w:val="16"/>
                <w:lang w:bidi="ar-AE"/>
              </w:rPr>
              <w:t xml:space="preserve"> or bankrupt or has been laid under interdiction.</w:t>
            </w:r>
            <w:proofErr w:type="gramEnd"/>
          </w:p>
          <w:p w:rsidR="002F00D6" w:rsidRPr="00651BB1" w:rsidRDefault="002F00D6" w:rsidP="002F00D6">
            <w:pPr>
              <w:pStyle w:val="Title"/>
              <w:numPr>
                <w:ilvl w:val="0"/>
                <w:numId w:val="5"/>
              </w:numPr>
              <w:autoSpaceDE w:val="0"/>
              <w:autoSpaceDN w:val="0"/>
              <w:spacing w:before="120"/>
              <w:jc w:val="both"/>
              <w:rPr>
                <w:rFonts w:ascii="Bookman Old Style" w:hAnsi="Bookman Old Style"/>
                <w:sz w:val="16"/>
                <w:szCs w:val="16"/>
                <w:lang w:bidi="ar-AE"/>
              </w:rPr>
            </w:pPr>
            <w:r w:rsidRPr="00651BB1">
              <w:rPr>
                <w:rFonts w:ascii="Bookman Old Style" w:hAnsi="Bookman Old Style"/>
                <w:sz w:val="16"/>
                <w:szCs w:val="16"/>
                <w:lang w:bidi="ar-AE"/>
              </w:rPr>
              <w:t>If the Second Party fails to provide the debt Securities agreed upon.</w:t>
            </w:r>
          </w:p>
          <w:p w:rsidR="002F00D6" w:rsidRPr="00651BB1" w:rsidRDefault="002F00D6" w:rsidP="002F00D6">
            <w:pPr>
              <w:pStyle w:val="Title"/>
              <w:numPr>
                <w:ilvl w:val="0"/>
                <w:numId w:val="5"/>
              </w:numPr>
              <w:autoSpaceDE w:val="0"/>
              <w:autoSpaceDN w:val="0"/>
              <w:spacing w:before="120"/>
              <w:jc w:val="both"/>
              <w:rPr>
                <w:rFonts w:ascii="Bookman Old Style" w:hAnsi="Bookman Old Style"/>
                <w:sz w:val="16"/>
                <w:szCs w:val="16"/>
                <w:lang w:bidi="ar-AE"/>
              </w:rPr>
            </w:pPr>
            <w:proofErr w:type="gramStart"/>
            <w:r w:rsidRPr="00651BB1">
              <w:rPr>
                <w:rFonts w:ascii="Bookman Old Style" w:hAnsi="Bookman Old Style"/>
                <w:sz w:val="16"/>
                <w:szCs w:val="16"/>
                <w:lang w:bidi="ar-AE"/>
              </w:rPr>
              <w:t>The death of the Second party.</w:t>
            </w:r>
            <w:proofErr w:type="gramEnd"/>
          </w:p>
          <w:p w:rsidR="002F00D6" w:rsidRPr="00651BB1" w:rsidRDefault="002F00D6" w:rsidP="002F00D6">
            <w:pPr>
              <w:pStyle w:val="Title"/>
              <w:numPr>
                <w:ilvl w:val="0"/>
                <w:numId w:val="5"/>
              </w:numPr>
              <w:autoSpaceDE w:val="0"/>
              <w:autoSpaceDN w:val="0"/>
              <w:spacing w:before="120"/>
              <w:jc w:val="both"/>
              <w:rPr>
                <w:rFonts w:ascii="Bookman Old Style" w:hAnsi="Bookman Old Style"/>
                <w:sz w:val="16"/>
                <w:szCs w:val="16"/>
                <w:lang w:bidi="ar-AE"/>
              </w:rPr>
            </w:pPr>
            <w:proofErr w:type="gramStart"/>
            <w:r w:rsidRPr="00651BB1">
              <w:rPr>
                <w:rFonts w:ascii="Bookman Old Style" w:hAnsi="Bookman Old Style"/>
                <w:sz w:val="16"/>
                <w:szCs w:val="16"/>
                <w:lang w:bidi="ar-AE"/>
              </w:rPr>
              <w:t>If the Second Party defaults in payment of any installment on its due date.</w:t>
            </w:r>
            <w:proofErr w:type="gramEnd"/>
          </w:p>
          <w:p w:rsidR="002F00D6" w:rsidRPr="00651BB1" w:rsidRDefault="002F00D6" w:rsidP="002F00D6">
            <w:pPr>
              <w:pStyle w:val="Title"/>
              <w:numPr>
                <w:ilvl w:val="0"/>
                <w:numId w:val="5"/>
              </w:numPr>
              <w:autoSpaceDE w:val="0"/>
              <w:autoSpaceDN w:val="0"/>
              <w:jc w:val="both"/>
              <w:rPr>
                <w:rFonts w:ascii="Bookman Old Style" w:hAnsi="Bookman Old Style"/>
                <w:sz w:val="16"/>
                <w:szCs w:val="16"/>
                <w:lang w:bidi="ar-AE"/>
              </w:rPr>
            </w:pPr>
            <w:r w:rsidRPr="00651BB1">
              <w:rPr>
                <w:rFonts w:ascii="Bookman Old Style" w:hAnsi="Bookman Old Style"/>
                <w:sz w:val="16"/>
                <w:szCs w:val="16"/>
              </w:rPr>
              <w:t>If the agreed securities are diminished either due to his own action, or for another reason to which he did not contribute.</w:t>
            </w:r>
          </w:p>
          <w:p w:rsidR="002F00D6" w:rsidRPr="00651BB1" w:rsidRDefault="002F00D6" w:rsidP="002F00D6">
            <w:pPr>
              <w:pStyle w:val="ListParagraph"/>
              <w:numPr>
                <w:ilvl w:val="0"/>
                <w:numId w:val="5"/>
              </w:numPr>
              <w:tabs>
                <w:tab w:val="left" w:pos="638"/>
                <w:tab w:val="left" w:pos="888"/>
              </w:tabs>
              <w:rPr>
                <w:rFonts w:ascii="Bookman Old Style" w:hAnsi="Bookman Old Style" w:cs="Times New Roman"/>
                <w:sz w:val="16"/>
                <w:szCs w:val="16"/>
              </w:rPr>
            </w:pPr>
            <w:r w:rsidRPr="00651BB1">
              <w:rPr>
                <w:rFonts w:ascii="Bookman Old Style" w:hAnsi="Bookman Old Style" w:cs="Times New Roman"/>
                <w:sz w:val="16"/>
                <w:szCs w:val="16"/>
                <w:lang w:bidi="ar-AE"/>
              </w:rPr>
              <w:t>If any representation made or any security provided by the Second Party proves to have been incorrect or inaccurate or unenforceable.</w:t>
            </w:r>
          </w:p>
          <w:p w:rsidR="002F00D6" w:rsidRPr="00651BB1" w:rsidRDefault="002F00D6" w:rsidP="002F00D6">
            <w:pPr>
              <w:pStyle w:val="ListParagraph"/>
              <w:tabs>
                <w:tab w:val="left" w:pos="638"/>
                <w:tab w:val="left" w:pos="888"/>
              </w:tabs>
              <w:ind w:firstLine="0"/>
              <w:rPr>
                <w:rFonts w:ascii="Bookman Old Style" w:hAnsi="Bookman Old Style" w:cs="Times New Roman"/>
                <w:sz w:val="16"/>
                <w:szCs w:val="16"/>
              </w:rPr>
            </w:pPr>
          </w:p>
          <w:p w:rsidR="002F00D6" w:rsidRPr="00651BB1" w:rsidRDefault="002F00D6" w:rsidP="00651BB1">
            <w:pPr>
              <w:pStyle w:val="ListParagraph"/>
              <w:tabs>
                <w:tab w:val="left" w:pos="0"/>
                <w:tab w:val="left" w:pos="888"/>
              </w:tabs>
              <w:ind w:firstLine="0"/>
              <w:rPr>
                <w:rFonts w:ascii="Bookman Old Style" w:hAnsi="Bookman Old Style" w:cs="Times New Roman"/>
                <w:sz w:val="16"/>
                <w:szCs w:val="16"/>
              </w:rPr>
            </w:pPr>
            <w:r w:rsidRPr="00651BB1">
              <w:rPr>
                <w:rFonts w:ascii="Bookman Old Style" w:hAnsi="Bookman Old Style" w:cs="Arabic Transparent"/>
                <w:sz w:val="16"/>
                <w:szCs w:val="16"/>
              </w:rPr>
              <w:t>(</w:t>
            </w:r>
            <w:r w:rsidR="00651BB1" w:rsidRPr="00651BB1">
              <w:rPr>
                <w:rFonts w:ascii="Bookman Old Style" w:hAnsi="Bookman Old Style" w:cs="Arabic Transparent"/>
                <w:sz w:val="16"/>
                <w:szCs w:val="16"/>
              </w:rPr>
              <w:t>B</w:t>
            </w:r>
            <w:r w:rsidRPr="00651BB1">
              <w:rPr>
                <w:rFonts w:ascii="Bookman Old Style" w:hAnsi="Bookman Old Style" w:cs="Arabic Transparent"/>
                <w:sz w:val="16"/>
                <w:szCs w:val="16"/>
              </w:rPr>
              <w:t>) The First Party may declare all outstanding installments due if the Second Party quits his employment for any reason whatsoever</w:t>
            </w:r>
          </w:p>
          <w:p w:rsidR="002F00D6" w:rsidRPr="00651BB1" w:rsidRDefault="002F00D6" w:rsidP="002F00D6">
            <w:pPr>
              <w:pStyle w:val="ListParagraph"/>
              <w:tabs>
                <w:tab w:val="left" w:pos="638"/>
                <w:tab w:val="left" w:pos="888"/>
              </w:tabs>
              <w:ind w:firstLine="0"/>
              <w:rPr>
                <w:rFonts w:ascii="Bookman Old Style" w:hAnsi="Bookman Old Style" w:cs="Times New Roman"/>
                <w:sz w:val="16"/>
                <w:szCs w:val="16"/>
              </w:rPr>
            </w:pPr>
          </w:p>
          <w:p w:rsidR="00DF25AD" w:rsidRPr="00651BB1" w:rsidRDefault="00DF25AD" w:rsidP="007D18C8">
            <w:pPr>
              <w:bidi w:val="0"/>
              <w:jc w:val="both"/>
              <w:rPr>
                <w:rFonts w:ascii="Bookman Old Style" w:hAnsi="Bookman Old Style" w:cs="Arabic Transparent"/>
                <w:sz w:val="16"/>
                <w:szCs w:val="16"/>
              </w:rPr>
            </w:pPr>
          </w:p>
          <w:p w:rsidR="00CA431C" w:rsidRPr="00651BB1" w:rsidRDefault="00316E80" w:rsidP="00651BB1">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9</w:t>
            </w:r>
            <w:r w:rsidRPr="00651BB1">
              <w:rPr>
                <w:rFonts w:ascii="Bookman Old Style" w:hAnsi="Bookman Old Style" w:cs="Arabic Transparent"/>
                <w:sz w:val="16"/>
                <w:szCs w:val="16"/>
              </w:rPr>
              <w:t xml:space="preserve">): </w:t>
            </w:r>
            <w:r w:rsidR="008E6CDC" w:rsidRPr="00651BB1">
              <w:rPr>
                <w:rFonts w:ascii="Bookman Old Style" w:hAnsi="Bookman Old Style" w:cs="Arabic Transparent"/>
                <w:sz w:val="16"/>
                <w:szCs w:val="16"/>
              </w:rPr>
              <w:t>T</w:t>
            </w:r>
            <w:r w:rsidR="00CA431C" w:rsidRPr="00651BB1">
              <w:rPr>
                <w:rFonts w:ascii="Bookman Old Style" w:hAnsi="Bookman Old Style" w:cs="Arabic Transparent"/>
                <w:sz w:val="16"/>
                <w:szCs w:val="16"/>
              </w:rPr>
              <w:t>he Second Party is obliged to obtain comprehensive insurance</w:t>
            </w:r>
            <w:r w:rsidRPr="00651BB1">
              <w:rPr>
                <w:rFonts w:ascii="Bookman Old Style" w:hAnsi="Bookman Old Style" w:cs="Arabic Transparent"/>
                <w:sz w:val="16"/>
                <w:szCs w:val="16"/>
              </w:rPr>
              <w:t xml:space="preserve"> (from Islamic Insurance Company</w:t>
            </w:r>
            <w:r w:rsidR="00A84A30" w:rsidRPr="00651BB1">
              <w:rPr>
                <w:rFonts w:ascii="Bookman Old Style" w:hAnsi="Bookman Old Style" w:cs="Arabic Transparent"/>
                <w:sz w:val="16"/>
                <w:szCs w:val="16"/>
              </w:rPr>
              <w:t>)</w:t>
            </w:r>
            <w:r w:rsidR="00CA431C" w:rsidRPr="00651BB1">
              <w:rPr>
                <w:rFonts w:ascii="Bookman Old Style" w:hAnsi="Bookman Old Style" w:cs="Arabic Transparent"/>
                <w:sz w:val="16"/>
                <w:szCs w:val="16"/>
              </w:rPr>
              <w:t xml:space="preserve"> for the Sale Item and to renew insurance annually till full and final settlement of </w:t>
            </w:r>
            <w:r w:rsidR="008E6CDC" w:rsidRPr="00651BB1">
              <w:rPr>
                <w:rFonts w:ascii="Bookman Old Style" w:hAnsi="Bookman Old Style" w:cs="Arabic Transparent"/>
                <w:sz w:val="16"/>
                <w:szCs w:val="16"/>
              </w:rPr>
              <w:t xml:space="preserve">Total Deferred </w:t>
            </w:r>
            <w:r w:rsidR="0040511F" w:rsidRPr="00651BB1">
              <w:rPr>
                <w:rFonts w:ascii="Bookman Old Style" w:hAnsi="Bookman Old Style" w:cs="Arabic Transparent"/>
                <w:sz w:val="16"/>
                <w:szCs w:val="16"/>
              </w:rPr>
              <w:t>Amount</w:t>
            </w:r>
            <w:r w:rsidR="00CA431C" w:rsidRPr="00651BB1">
              <w:rPr>
                <w:rFonts w:ascii="Bookman Old Style" w:hAnsi="Bookman Old Style" w:cs="Arabic Transparent"/>
                <w:sz w:val="16"/>
                <w:szCs w:val="16"/>
              </w:rPr>
              <w:t xml:space="preserve"> referred to in </w:t>
            </w:r>
            <w:r w:rsidR="0040511F" w:rsidRPr="00651BB1">
              <w:rPr>
                <w:rFonts w:ascii="Bookman Old Style" w:hAnsi="Bookman Old Style" w:cs="Arabic Transparent"/>
                <w:sz w:val="16"/>
                <w:szCs w:val="16"/>
              </w:rPr>
              <w:t>the Appendix</w:t>
            </w:r>
            <w:r w:rsidR="00CA431C" w:rsidRPr="00651BB1">
              <w:rPr>
                <w:rFonts w:ascii="Bookman Old Style" w:hAnsi="Bookman Old Style" w:cs="Arabic Transparent"/>
                <w:sz w:val="16"/>
                <w:szCs w:val="16"/>
              </w:rPr>
              <w:t xml:space="preserve">. </w:t>
            </w:r>
            <w:r w:rsidR="00CA431C" w:rsidRPr="00651BB1">
              <w:rPr>
                <w:rFonts w:ascii="Bookman Old Style" w:hAnsi="Bookman Old Style" w:cs="Arabic Transparent"/>
                <w:sz w:val="16"/>
                <w:szCs w:val="16"/>
              </w:rPr>
              <w:lastRenderedPageBreak/>
              <w:t>In case the Second Party do not obtain insurance or renew it as stated above then the First Party may do so on behalf of the Second Party, who will be obliged to pay all costs and expenses incurred by the First Party in this respect, and the First Party is entitled in such circumstances to deduct such costs and expenses directly from any of the Second Party’s accounts with the First Party.</w:t>
            </w:r>
          </w:p>
          <w:p w:rsidR="00DF25AD" w:rsidRPr="00651BB1" w:rsidRDefault="00DF25AD" w:rsidP="007D18C8">
            <w:pPr>
              <w:bidi w:val="0"/>
              <w:jc w:val="both"/>
              <w:rPr>
                <w:rFonts w:ascii="Bookman Old Style" w:hAnsi="Bookman Old Style" w:cs="Arabic Transparent"/>
                <w:sz w:val="16"/>
                <w:szCs w:val="16"/>
                <w:rtl/>
              </w:rPr>
            </w:pPr>
          </w:p>
          <w:p w:rsidR="007D18C8" w:rsidRPr="00651BB1" w:rsidRDefault="00CA431C" w:rsidP="00651BB1">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10</w:t>
            </w:r>
            <w:r w:rsidRPr="00651BB1">
              <w:rPr>
                <w:rFonts w:ascii="Bookman Old Style" w:hAnsi="Bookman Old Style" w:cs="Arabic Transparent"/>
                <w:sz w:val="16"/>
                <w:szCs w:val="16"/>
              </w:rPr>
              <w:t xml:space="preserve">): </w:t>
            </w:r>
            <w:r w:rsidR="00BE1A3C" w:rsidRPr="00651BB1">
              <w:rPr>
                <w:rFonts w:ascii="Bookman Old Style" w:hAnsi="Bookman Old Style" w:cs="Arabic Transparent"/>
                <w:sz w:val="16"/>
                <w:szCs w:val="16"/>
              </w:rPr>
              <w:t xml:space="preserve">The First Party shall </w:t>
            </w:r>
            <w:r w:rsidR="00A84A30" w:rsidRPr="00651BB1">
              <w:rPr>
                <w:rFonts w:ascii="Bookman Old Style" w:hAnsi="Bookman Old Style" w:cs="Arabic Transparent"/>
                <w:sz w:val="16"/>
                <w:szCs w:val="16"/>
              </w:rPr>
              <w:t xml:space="preserve">be </w:t>
            </w:r>
            <w:r w:rsidR="00BE1A3C" w:rsidRPr="00651BB1">
              <w:rPr>
                <w:rFonts w:ascii="Bookman Old Style" w:hAnsi="Bookman Old Style" w:cs="Arabic Transparent"/>
                <w:sz w:val="16"/>
                <w:szCs w:val="16"/>
              </w:rPr>
              <w:t xml:space="preserve">deemed to have accepted the sale to the Second Party upon the First Party’s presentation of this </w:t>
            </w:r>
            <w:r w:rsidR="00191F49">
              <w:rPr>
                <w:rFonts w:ascii="Bookman Old Style" w:hAnsi="Bookman Old Style" w:cs="Arabic Transparent"/>
                <w:sz w:val="16"/>
                <w:szCs w:val="16"/>
              </w:rPr>
              <w:t>Agreement</w:t>
            </w:r>
            <w:r w:rsidR="00BE1A3C" w:rsidRPr="00651BB1">
              <w:rPr>
                <w:rFonts w:ascii="Bookman Old Style" w:hAnsi="Bookman Old Style" w:cs="Arabic Transparent"/>
                <w:sz w:val="16"/>
                <w:szCs w:val="16"/>
              </w:rPr>
              <w:t xml:space="preserve"> to the Second Party for its execution, and in the event the First Party’s authorized execution of this </w:t>
            </w:r>
            <w:r w:rsidR="00191F49">
              <w:rPr>
                <w:rFonts w:ascii="Bookman Old Style" w:hAnsi="Bookman Old Style" w:cs="Arabic Transparent"/>
                <w:sz w:val="16"/>
                <w:szCs w:val="16"/>
              </w:rPr>
              <w:t>Agreement</w:t>
            </w:r>
            <w:r w:rsidR="00BE1A3C" w:rsidRPr="00651BB1">
              <w:rPr>
                <w:rFonts w:ascii="Bookman Old Style" w:hAnsi="Bookman Old Style" w:cs="Arabic Transparent"/>
                <w:sz w:val="16"/>
                <w:szCs w:val="16"/>
              </w:rPr>
              <w:t xml:space="preserve"> occurs subsequent to that of the Second Party’s, then the First Party’s authorized execution shall be for the purpose of authenticating the Second Party’s acceptance of this </w:t>
            </w:r>
            <w:r w:rsidR="00191F49">
              <w:rPr>
                <w:rFonts w:ascii="Bookman Old Style" w:hAnsi="Bookman Old Style" w:cs="Arabic Transparent"/>
                <w:sz w:val="16"/>
                <w:szCs w:val="16"/>
              </w:rPr>
              <w:t>Agreement</w:t>
            </w:r>
            <w:r w:rsidR="00BE1A3C" w:rsidRPr="00651BB1">
              <w:rPr>
                <w:rFonts w:ascii="Bookman Old Style" w:hAnsi="Bookman Old Style" w:cs="Arabic Transparent"/>
                <w:sz w:val="16"/>
                <w:szCs w:val="16"/>
              </w:rPr>
              <w:t>.</w:t>
            </w:r>
          </w:p>
          <w:p w:rsidR="00974818" w:rsidRPr="00651BB1" w:rsidRDefault="007D18C8" w:rsidP="00651BB1">
            <w:pPr>
              <w:bidi w:val="0"/>
              <w:spacing w:line="400" w:lineRule="exact"/>
              <w:jc w:val="both"/>
              <w:rPr>
                <w:rFonts w:ascii="Bookman Old Style" w:hAnsi="Bookman Old Style" w:cs="Arabic Transparent"/>
                <w:sz w:val="16"/>
                <w:szCs w:val="16"/>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11</w:t>
            </w:r>
            <w:r w:rsidRPr="00651BB1">
              <w:rPr>
                <w:rFonts w:ascii="Bookman Old Style" w:hAnsi="Bookman Old Style" w:cs="Arabic Transparent"/>
                <w:sz w:val="16"/>
                <w:szCs w:val="16"/>
              </w:rPr>
              <w:t xml:space="preserve">) </w:t>
            </w:r>
            <w:r w:rsidR="00974818" w:rsidRPr="00651BB1">
              <w:rPr>
                <w:rFonts w:ascii="Bookman Old Style" w:hAnsi="Bookman Old Style"/>
                <w:sz w:val="16"/>
                <w:szCs w:val="16"/>
              </w:rPr>
              <w:t xml:space="preserve">If the </w:t>
            </w:r>
            <w:r w:rsidR="00974818" w:rsidRPr="00651BB1">
              <w:rPr>
                <w:rFonts w:ascii="Bookman Old Style" w:hAnsi="Bookman Old Style" w:cs="Arabic Transparent"/>
                <w:sz w:val="16"/>
                <w:szCs w:val="16"/>
              </w:rPr>
              <w:t>Second Party</w:t>
            </w:r>
            <w:r w:rsidR="00974818" w:rsidRPr="00651BB1">
              <w:rPr>
                <w:rFonts w:ascii="Bookman Old Style" w:hAnsi="Bookman Old Style"/>
                <w:sz w:val="16"/>
                <w:szCs w:val="16"/>
              </w:rPr>
              <w:t xml:space="preserve"> fails to pay any </w:t>
            </w:r>
            <w:r w:rsidR="00974818" w:rsidRPr="00651BB1">
              <w:rPr>
                <w:rFonts w:ascii="Bookman Old Style" w:hAnsi="Bookman Old Style" w:cs="Arabic Transparent"/>
                <w:sz w:val="16"/>
                <w:szCs w:val="16"/>
              </w:rPr>
              <w:t>Installment of the Total Deferred Amount</w:t>
            </w:r>
            <w:r w:rsidR="007A72D7" w:rsidRPr="00651BB1">
              <w:rPr>
                <w:rFonts w:ascii="Bookman Old Style" w:hAnsi="Bookman Old Style" w:cs="Arabic Transparent"/>
                <w:sz w:val="16"/>
                <w:szCs w:val="16"/>
              </w:rPr>
              <w:t xml:space="preserve"> of the Sale Price</w:t>
            </w:r>
            <w:r w:rsidR="00974818" w:rsidRPr="00651BB1">
              <w:rPr>
                <w:rFonts w:ascii="Bookman Old Style" w:hAnsi="Bookman Old Style"/>
                <w:sz w:val="16"/>
                <w:szCs w:val="16"/>
              </w:rPr>
              <w:t xml:space="preserve"> on its due date, then the </w:t>
            </w:r>
            <w:r w:rsidR="00974818" w:rsidRPr="00651BB1">
              <w:rPr>
                <w:rFonts w:ascii="Bookman Old Style" w:hAnsi="Bookman Old Style" w:cs="Arabic Transparent"/>
                <w:sz w:val="16"/>
                <w:szCs w:val="16"/>
              </w:rPr>
              <w:t>Second Party</w:t>
            </w:r>
            <w:r w:rsidR="00E41CB3" w:rsidRPr="00651BB1">
              <w:rPr>
                <w:rFonts w:ascii="Bookman Old Style" w:hAnsi="Bookman Old Style"/>
                <w:sz w:val="16"/>
                <w:szCs w:val="16"/>
              </w:rPr>
              <w:t xml:space="preserve">undertakes to </w:t>
            </w:r>
            <w:r w:rsidR="00974818" w:rsidRPr="00651BB1">
              <w:rPr>
                <w:rFonts w:ascii="Bookman Old Style" w:hAnsi="Bookman Old Style"/>
                <w:sz w:val="16"/>
                <w:szCs w:val="16"/>
              </w:rPr>
              <w:t>donate to charity</w:t>
            </w:r>
            <w:r w:rsidR="00F661C1" w:rsidRPr="00651BB1">
              <w:rPr>
                <w:rFonts w:ascii="Bookman Old Style" w:hAnsi="Bookman Old Style"/>
                <w:sz w:val="16"/>
                <w:szCs w:val="16"/>
              </w:rPr>
              <w:t>, if the First Party demands,</w:t>
            </w:r>
            <w:r w:rsidR="00974818" w:rsidRPr="00651BB1">
              <w:rPr>
                <w:rFonts w:ascii="Bookman Old Style" w:hAnsi="Bookman Old Style"/>
                <w:sz w:val="16"/>
                <w:szCs w:val="16"/>
              </w:rPr>
              <w:t xml:space="preserve"> an amount of AED</w:t>
            </w:r>
            <w:r w:rsidR="003D74AC">
              <w:rPr>
                <w:rFonts w:ascii="Bookman Old Style" w:hAnsi="Bookman Old Style"/>
                <w:sz w:val="16"/>
                <w:szCs w:val="16"/>
              </w:rPr>
              <w:t xml:space="preserve"> </w:t>
            </w:r>
            <w:r w:rsidR="00E26E84"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lpoPrice </w:instrText>
            </w:r>
            <w:r w:rsidR="00E26E84"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«lpoPrice»</w:t>
            </w:r>
            <w:r w:rsidR="00E26E84" w:rsidRPr="00FB63E5">
              <w:rPr>
                <w:rFonts w:ascii="Bookman Old Style" w:hAnsi="Bookman Old Style" w:cs="Arabic Transparent"/>
                <w:sz w:val="16"/>
                <w:szCs w:val="16"/>
              </w:rPr>
              <w:fldChar w:fldCharType="end"/>
            </w:r>
            <w:r w:rsidR="003D74AC" w:rsidRPr="00F101AD">
              <w:rPr>
                <w:rFonts w:ascii="Bookman Old Style" w:hAnsi="Bookman Old Style"/>
                <w:sz w:val="16"/>
                <w:szCs w:val="16"/>
              </w:rPr>
              <w:t xml:space="preserve"> </w:t>
            </w:r>
            <w:r w:rsidR="00974818" w:rsidRPr="00651BB1">
              <w:rPr>
                <w:rFonts w:ascii="Bookman Old Style" w:hAnsi="Bookman Old Style"/>
                <w:sz w:val="16"/>
                <w:szCs w:val="16"/>
              </w:rPr>
              <w:t xml:space="preserve"> in each calendar month for each unpaid Installment during the delay period of payment of such </w:t>
            </w:r>
            <w:r w:rsidR="00651BB1" w:rsidRPr="00651BB1">
              <w:rPr>
                <w:rFonts w:ascii="Bookman Old Style" w:hAnsi="Bookman Old Style"/>
                <w:sz w:val="16"/>
                <w:szCs w:val="16"/>
              </w:rPr>
              <w:t>Installment,</w:t>
            </w:r>
            <w:r w:rsidR="00AE3316" w:rsidRPr="00651BB1">
              <w:rPr>
                <w:rFonts w:ascii="Bookman Old Style" w:hAnsi="Bookman Old Style"/>
                <w:sz w:val="16"/>
                <w:szCs w:val="16"/>
              </w:rPr>
              <w:t xml:space="preserve"> to be immediately collected   or </w:t>
            </w:r>
            <w:r w:rsidR="00974818" w:rsidRPr="00651BB1">
              <w:rPr>
                <w:rFonts w:ascii="Bookman Old Style" w:hAnsi="Bookman Old Style"/>
                <w:sz w:val="16"/>
                <w:szCs w:val="16"/>
              </w:rPr>
              <w:t xml:space="preserve">to be added to any </w:t>
            </w:r>
            <w:r w:rsidR="00AE3316" w:rsidRPr="00651BB1">
              <w:rPr>
                <w:rFonts w:ascii="Bookman Old Style" w:hAnsi="Bookman Old Style"/>
                <w:sz w:val="16"/>
                <w:szCs w:val="16"/>
              </w:rPr>
              <w:t xml:space="preserve">of the following </w:t>
            </w:r>
            <w:r w:rsidR="00974818" w:rsidRPr="00651BB1">
              <w:rPr>
                <w:rFonts w:ascii="Bookman Old Style" w:hAnsi="Bookman Old Style" w:cs="Arabic Transparent"/>
                <w:sz w:val="16"/>
                <w:szCs w:val="16"/>
              </w:rPr>
              <w:t>Installment</w:t>
            </w:r>
            <w:r w:rsidR="000D384D" w:rsidRPr="00651BB1">
              <w:rPr>
                <w:rFonts w:ascii="Bookman Old Style" w:hAnsi="Bookman Old Style" w:cs="Arabic Transparent"/>
                <w:sz w:val="16"/>
                <w:szCs w:val="16"/>
              </w:rPr>
              <w:t>s</w:t>
            </w:r>
            <w:r w:rsidR="00974818" w:rsidRPr="00651BB1">
              <w:rPr>
                <w:rFonts w:ascii="Bookman Old Style" w:hAnsi="Bookman Old Style" w:cs="Arabic Transparent"/>
                <w:sz w:val="16"/>
                <w:szCs w:val="16"/>
              </w:rPr>
              <w:t xml:space="preserve"> of the </w:t>
            </w:r>
            <w:r w:rsidR="000D384D" w:rsidRPr="00651BB1">
              <w:rPr>
                <w:rFonts w:ascii="Bookman Old Style" w:hAnsi="Bookman Old Style" w:cs="Arabic Transparent"/>
                <w:sz w:val="16"/>
                <w:szCs w:val="16"/>
              </w:rPr>
              <w:t xml:space="preserve">Total </w:t>
            </w:r>
            <w:r w:rsidR="00651BB1" w:rsidRPr="00651BB1">
              <w:rPr>
                <w:rFonts w:ascii="Bookman Old Style" w:hAnsi="Bookman Old Style" w:cs="Arabic Transparent"/>
                <w:sz w:val="16"/>
                <w:szCs w:val="16"/>
              </w:rPr>
              <w:t>Deferred Amount</w:t>
            </w:r>
            <w:r w:rsidR="00651BB1" w:rsidRPr="00651BB1" w:rsidDel="000D384D">
              <w:rPr>
                <w:rStyle w:val="Strong"/>
                <w:rFonts w:ascii="Bookman Old Style" w:hAnsi="Bookman Old Style"/>
                <w:b w:val="0"/>
                <w:bCs w:val="0"/>
                <w:sz w:val="16"/>
                <w:szCs w:val="16"/>
              </w:rPr>
              <w:t xml:space="preserve">. </w:t>
            </w:r>
            <w:r w:rsidR="00974818" w:rsidRPr="00651BB1">
              <w:rPr>
                <w:rFonts w:ascii="Bookman Old Style" w:hAnsi="Bookman Old Style"/>
                <w:sz w:val="16"/>
                <w:szCs w:val="16"/>
              </w:rPr>
              <w:t>The said amount shall be dispensed into Charity Account and distributed under the supervision of the Fatwa and Shari’s Supervisory Board of the First party. The First Party shall not include such amount into its asset nor account for it in its profits</w:t>
            </w:r>
            <w:r w:rsidR="00974818" w:rsidRPr="00651BB1">
              <w:rPr>
                <w:rFonts w:ascii="Bookman Old Style" w:hAnsi="Bookman Old Style" w:cs="Arabic Transparent"/>
                <w:sz w:val="16"/>
                <w:szCs w:val="16"/>
              </w:rPr>
              <w:t>.</w:t>
            </w:r>
            <w:r w:rsidR="00BE52F0" w:rsidRPr="00651BB1">
              <w:rPr>
                <w:rFonts w:ascii="Bookman Old Style" w:hAnsi="Bookman Old Style"/>
                <w:sz w:val="16"/>
                <w:szCs w:val="16"/>
              </w:rPr>
              <w:t xml:space="preserve"> The </w:t>
            </w:r>
            <w:r w:rsidR="00BE52F0" w:rsidRPr="00651BB1">
              <w:rPr>
                <w:rFonts w:ascii="Bookman Old Style" w:hAnsi="Bookman Old Style" w:cs="Arabic Transparent"/>
                <w:sz w:val="16"/>
                <w:szCs w:val="16"/>
              </w:rPr>
              <w:t>Second Party shall also pay all the actual costs and expenses incured by the First Party as a resuly of the late payment.</w:t>
            </w:r>
          </w:p>
          <w:p w:rsidR="00CA431C" w:rsidRPr="00651BB1" w:rsidRDefault="00CA431C" w:rsidP="007D18C8">
            <w:pPr>
              <w:bidi w:val="0"/>
              <w:jc w:val="both"/>
              <w:rPr>
                <w:rFonts w:ascii="Bookman Old Style" w:hAnsi="Bookman Old Style" w:cs="Arabic Transparent"/>
                <w:sz w:val="16"/>
                <w:szCs w:val="16"/>
              </w:rPr>
            </w:pPr>
          </w:p>
          <w:p w:rsidR="006F525E" w:rsidRPr="00651BB1" w:rsidRDefault="006F525E" w:rsidP="006F525E">
            <w:pPr>
              <w:bidi w:val="0"/>
              <w:jc w:val="both"/>
              <w:rPr>
                <w:rFonts w:ascii="Bookman Old Style" w:hAnsi="Bookman Old Style" w:cs="Arabic Transparent"/>
                <w:sz w:val="16"/>
                <w:szCs w:val="16"/>
              </w:rPr>
            </w:pPr>
          </w:p>
          <w:p w:rsidR="006F525E" w:rsidRPr="00651BB1" w:rsidRDefault="006F525E" w:rsidP="006F525E">
            <w:pPr>
              <w:bidi w:val="0"/>
              <w:jc w:val="both"/>
              <w:rPr>
                <w:rFonts w:ascii="Bookman Old Style" w:hAnsi="Bookman Old Style" w:cs="Arabic Transparent"/>
                <w:sz w:val="16"/>
                <w:szCs w:val="16"/>
              </w:rPr>
            </w:pPr>
          </w:p>
          <w:p w:rsidR="006F525E" w:rsidRPr="00651BB1" w:rsidRDefault="006F525E" w:rsidP="00651BB1">
            <w:pPr>
              <w:bidi w:val="0"/>
              <w:jc w:val="both"/>
              <w:rPr>
                <w:rFonts w:ascii="Bookman Old Style" w:hAnsi="Bookman Old Style"/>
                <w:sz w:val="16"/>
                <w:szCs w:val="16"/>
                <w:lang w:eastAsia="en-GB"/>
              </w:rPr>
            </w:pPr>
            <w:r w:rsidRPr="00651BB1">
              <w:rPr>
                <w:rFonts w:ascii="Bookman Old Style" w:hAnsi="Bookman Old Style" w:cs="Arabic Transparent"/>
                <w:sz w:val="16"/>
                <w:szCs w:val="16"/>
              </w:rPr>
              <w:t>Article (</w:t>
            </w:r>
            <w:r w:rsidR="001A695D" w:rsidRPr="00651BB1">
              <w:rPr>
                <w:rFonts w:ascii="Bookman Old Style" w:hAnsi="Bookman Old Style" w:cs="Arabic Transparent"/>
                <w:sz w:val="16"/>
                <w:szCs w:val="16"/>
              </w:rPr>
              <w:t>1</w:t>
            </w:r>
            <w:r w:rsidR="00651BB1" w:rsidRPr="00651BB1">
              <w:rPr>
                <w:rFonts w:ascii="Bookman Old Style" w:hAnsi="Bookman Old Style" w:cs="Arabic Transparent"/>
                <w:sz w:val="16"/>
                <w:szCs w:val="16"/>
              </w:rPr>
              <w:t>2</w:t>
            </w:r>
            <w:r w:rsidRPr="00651BB1">
              <w:rPr>
                <w:rFonts w:ascii="Bookman Old Style" w:hAnsi="Bookman Old Style" w:cs="Arabic Transparent"/>
                <w:sz w:val="16"/>
                <w:szCs w:val="16"/>
              </w:rPr>
              <w:t>)</w:t>
            </w:r>
            <w:r w:rsidRPr="00651BB1">
              <w:rPr>
                <w:rFonts w:ascii="Bookman Old Style" w:hAnsi="Bookman Old Style"/>
                <w:sz w:val="16"/>
                <w:szCs w:val="16"/>
                <w:lang w:eastAsia="en-GB"/>
              </w:rPr>
              <w:t xml:space="preserve"> The First Party may disclose to any person who may enter into </w:t>
            </w:r>
            <w:proofErr w:type="spellStart"/>
            <w:r w:rsidR="00191F49">
              <w:rPr>
                <w:rFonts w:ascii="Bookman Old Style" w:hAnsi="Bookman Old Style"/>
                <w:sz w:val="16"/>
                <w:szCs w:val="16"/>
                <w:lang w:eastAsia="en-GB"/>
              </w:rPr>
              <w:t>Agreement</w:t>
            </w:r>
            <w:r w:rsidRPr="00651BB1">
              <w:rPr>
                <w:rFonts w:ascii="Bookman Old Style" w:hAnsi="Bookman Old Style"/>
                <w:sz w:val="16"/>
                <w:szCs w:val="16"/>
                <w:lang w:eastAsia="en-GB"/>
              </w:rPr>
              <w:t>ual</w:t>
            </w:r>
            <w:proofErr w:type="spellEnd"/>
            <w:r w:rsidRPr="00651BB1">
              <w:rPr>
                <w:rFonts w:ascii="Bookman Old Style" w:hAnsi="Bookman Old Style"/>
                <w:sz w:val="16"/>
                <w:szCs w:val="16"/>
                <w:lang w:eastAsia="en-GB"/>
              </w:rPr>
              <w:t xml:space="preserve"> relations with the First Party</w:t>
            </w:r>
            <w:r w:rsidRPr="00651BB1">
              <w:rPr>
                <w:rFonts w:ascii="Bookman Old Style" w:eastAsia="Calibri" w:hAnsi="Bookman Old Style"/>
                <w:sz w:val="16"/>
                <w:szCs w:val="16"/>
              </w:rPr>
              <w:t xml:space="preserve"> or any securities exchange or regulatory or governmental body to which it is subject</w:t>
            </w:r>
            <w:r w:rsidRPr="00651BB1">
              <w:rPr>
                <w:rFonts w:ascii="Bookman Old Style" w:hAnsi="Bookman Old Style"/>
                <w:sz w:val="16"/>
                <w:szCs w:val="16"/>
                <w:lang w:eastAsia="en-GB"/>
              </w:rPr>
              <w:t xml:space="preserve"> any </w:t>
            </w:r>
            <w:r w:rsidRPr="00651BB1">
              <w:rPr>
                <w:rFonts w:ascii="Bookman Old Style" w:eastAsia="Calibri" w:hAnsi="Bookman Old Style"/>
                <w:sz w:val="16"/>
                <w:szCs w:val="16"/>
              </w:rPr>
              <w:t>information received or known in relation to</w:t>
            </w:r>
            <w:r w:rsidRPr="00651BB1">
              <w:rPr>
                <w:rFonts w:ascii="Bookman Old Style" w:hAnsi="Bookman Old Style"/>
                <w:sz w:val="16"/>
                <w:szCs w:val="16"/>
                <w:lang w:eastAsia="en-GB"/>
              </w:rPr>
              <w:t xml:space="preserve"> this </w:t>
            </w:r>
            <w:r w:rsidR="00191F49">
              <w:rPr>
                <w:rFonts w:ascii="Bookman Old Style" w:hAnsi="Bookman Old Style"/>
                <w:sz w:val="16"/>
                <w:szCs w:val="16"/>
                <w:lang w:eastAsia="en-GB"/>
              </w:rPr>
              <w:t>Agreement</w:t>
            </w:r>
            <w:r w:rsidRPr="00651BB1">
              <w:rPr>
                <w:rFonts w:ascii="Bookman Old Style" w:hAnsi="Bookman Old Style"/>
                <w:sz w:val="16"/>
                <w:szCs w:val="16"/>
                <w:lang w:eastAsia="en-GB"/>
              </w:rPr>
              <w:t xml:space="preserve"> as the First Party shall consider appropriate.</w:t>
            </w:r>
          </w:p>
          <w:p w:rsidR="006F525E" w:rsidRPr="00651BB1" w:rsidRDefault="006F525E" w:rsidP="006F525E">
            <w:pPr>
              <w:bidi w:val="0"/>
              <w:jc w:val="both"/>
              <w:rPr>
                <w:rFonts w:ascii="Bookman Old Style" w:hAnsi="Bookman Old Style" w:cs="Arabic Transparent"/>
                <w:sz w:val="16"/>
                <w:szCs w:val="16"/>
              </w:rPr>
            </w:pPr>
          </w:p>
          <w:p w:rsidR="006F525E" w:rsidRPr="00651BB1" w:rsidRDefault="006F525E" w:rsidP="006F525E">
            <w:pPr>
              <w:bidi w:val="0"/>
              <w:jc w:val="both"/>
              <w:rPr>
                <w:rFonts w:ascii="Bookman Old Style" w:hAnsi="Bookman Old Style" w:cs="Arabic Transparent"/>
                <w:sz w:val="16"/>
                <w:szCs w:val="16"/>
                <w:rtl/>
              </w:rPr>
            </w:pPr>
          </w:p>
          <w:p w:rsidR="00DF25AD" w:rsidRPr="00651BB1" w:rsidRDefault="00DF25AD" w:rsidP="007D18C8">
            <w:pPr>
              <w:bidi w:val="0"/>
              <w:jc w:val="both"/>
              <w:rPr>
                <w:rFonts w:ascii="Bookman Old Style" w:hAnsi="Bookman Old Style" w:cs="Arabic Transparent"/>
                <w:sz w:val="16"/>
                <w:szCs w:val="16"/>
                <w:rtl/>
              </w:rPr>
            </w:pPr>
          </w:p>
          <w:p w:rsidR="00E81745" w:rsidRPr="00651BB1" w:rsidRDefault="00CA431C" w:rsidP="00651BB1">
            <w:pPr>
              <w:bidi w:val="0"/>
              <w:jc w:val="both"/>
              <w:rPr>
                <w:rFonts w:ascii="Bookman Old Style" w:hAnsi="Bookman Old Style" w:cs="Arabic Transparent"/>
                <w:sz w:val="16"/>
                <w:szCs w:val="16"/>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13</w:t>
            </w:r>
            <w:r w:rsidRPr="00651BB1">
              <w:rPr>
                <w:rFonts w:ascii="Bookman Old Style" w:hAnsi="Bookman Old Style" w:cs="Arabic Transparent"/>
                <w:sz w:val="16"/>
                <w:szCs w:val="16"/>
              </w:rPr>
              <w:t xml:space="preserve">): The laws of the United Arab Emirates shall govern this </w:t>
            </w:r>
            <w:r w:rsidR="00191F49">
              <w:rPr>
                <w:rFonts w:ascii="Bookman Old Style" w:hAnsi="Bookman Old Style" w:cs="Arabic Transparent"/>
                <w:sz w:val="16"/>
                <w:szCs w:val="16"/>
              </w:rPr>
              <w:t>Agreement</w:t>
            </w:r>
            <w:r w:rsidRPr="00651BB1">
              <w:rPr>
                <w:rFonts w:ascii="Bookman Old Style" w:hAnsi="Bookman Old Style" w:cs="Arabic Transparent"/>
                <w:sz w:val="16"/>
                <w:szCs w:val="16"/>
              </w:rPr>
              <w:t xml:space="preserve"> to the extent that </w:t>
            </w:r>
            <w:r w:rsidR="008A5603" w:rsidRPr="00651BB1">
              <w:rPr>
                <w:rFonts w:ascii="Bookman Old Style" w:hAnsi="Bookman Old Style" w:cs="Arabic Transparent"/>
                <w:sz w:val="16"/>
                <w:szCs w:val="16"/>
              </w:rPr>
              <w:t xml:space="preserve">they </w:t>
            </w:r>
            <w:r w:rsidRPr="00651BB1">
              <w:rPr>
                <w:rFonts w:ascii="Bookman Old Style" w:hAnsi="Bookman Old Style" w:cs="Arabic Transparent"/>
                <w:sz w:val="16"/>
                <w:szCs w:val="16"/>
              </w:rPr>
              <w:t xml:space="preserve">do not conflict with </w:t>
            </w:r>
            <w:r w:rsidR="00A84A30" w:rsidRPr="00651BB1">
              <w:rPr>
                <w:rFonts w:ascii="Bookman Old Style" w:hAnsi="Bookman Old Style" w:cs="Arabic Transparent"/>
                <w:sz w:val="16"/>
                <w:szCs w:val="16"/>
              </w:rPr>
              <w:t xml:space="preserve">the rules and the </w:t>
            </w:r>
            <w:r w:rsidRPr="00651BB1">
              <w:rPr>
                <w:rFonts w:ascii="Bookman Old Style" w:hAnsi="Bookman Old Style" w:cs="Arabic Transparent"/>
                <w:sz w:val="16"/>
                <w:szCs w:val="16"/>
              </w:rPr>
              <w:t xml:space="preserve">principles of the </w:t>
            </w:r>
            <w:r w:rsidR="00A84A30" w:rsidRPr="00651BB1">
              <w:rPr>
                <w:rFonts w:ascii="Bookman Old Style" w:hAnsi="Bookman Old Style" w:cs="Arabic Transparent"/>
                <w:sz w:val="16"/>
                <w:szCs w:val="16"/>
              </w:rPr>
              <w:t xml:space="preserve">Islamic </w:t>
            </w:r>
            <w:r w:rsidRPr="00651BB1">
              <w:rPr>
                <w:rFonts w:ascii="Bookman Old Style" w:hAnsi="Bookman Old Style" w:cs="Arabic Transparent"/>
                <w:sz w:val="16"/>
                <w:szCs w:val="16"/>
              </w:rPr>
              <w:t xml:space="preserve">Shari’a as </w:t>
            </w:r>
            <w:r w:rsidR="00E81745" w:rsidRPr="00651BB1">
              <w:rPr>
                <w:rFonts w:ascii="Bookman Old Style" w:hAnsi="Bookman Old Style" w:cs="Arabic Transparent"/>
                <w:sz w:val="16"/>
                <w:szCs w:val="16"/>
              </w:rPr>
              <w:t xml:space="preserve">interpreted </w:t>
            </w:r>
            <w:r w:rsidRPr="00651BB1">
              <w:rPr>
                <w:rFonts w:ascii="Bookman Old Style" w:hAnsi="Bookman Old Style" w:cs="Arabic Transparent"/>
                <w:sz w:val="16"/>
                <w:szCs w:val="16"/>
              </w:rPr>
              <w:t xml:space="preserve">by the First Party’s Fatwa and Shari’a Supervisory Board. </w:t>
            </w:r>
          </w:p>
          <w:p w:rsidR="00BE52F0" w:rsidRPr="00651BB1" w:rsidRDefault="00E81745" w:rsidP="00651BB1">
            <w:pPr>
              <w:bidi w:val="0"/>
              <w:jc w:val="both"/>
              <w:rPr>
                <w:rFonts w:ascii="Bookman Old Style" w:hAnsi="Bookman Old Style" w:cs="Arabic Transparent"/>
                <w:sz w:val="16"/>
                <w:szCs w:val="16"/>
                <w:rtl/>
              </w:rPr>
            </w:pPr>
            <w:r w:rsidRPr="00651BB1">
              <w:rPr>
                <w:rFonts w:ascii="Bookman Old Style" w:hAnsi="Bookman Old Style" w:cs="Arabic Transparent"/>
                <w:sz w:val="16"/>
                <w:szCs w:val="16"/>
              </w:rPr>
              <w:t>Article (</w:t>
            </w:r>
            <w:r w:rsidR="00651BB1" w:rsidRPr="00651BB1">
              <w:rPr>
                <w:rFonts w:ascii="Bookman Old Style" w:hAnsi="Bookman Old Style" w:cs="Arabic Transparent"/>
                <w:sz w:val="16"/>
                <w:szCs w:val="16"/>
              </w:rPr>
              <w:t>14</w:t>
            </w:r>
            <w:r w:rsidRPr="00651BB1">
              <w:rPr>
                <w:rFonts w:ascii="Bookman Old Style" w:hAnsi="Bookman Old Style" w:cs="Arabic Transparent"/>
                <w:sz w:val="16"/>
                <w:szCs w:val="16"/>
              </w:rPr>
              <w:t xml:space="preserve">) </w:t>
            </w:r>
            <w:r w:rsidR="00BE52F0" w:rsidRPr="00651BB1">
              <w:rPr>
                <w:rFonts w:ascii="Bookman Old Style" w:hAnsi="Bookman Old Style" w:cstheme="majorBidi"/>
                <w:sz w:val="16"/>
                <w:szCs w:val="16"/>
                <w:lang w:bidi="ar-AE"/>
              </w:rPr>
              <w:t xml:space="preserve">In the case of a dispute between the parties on interpreting or execution of this </w:t>
            </w:r>
            <w:r w:rsidR="00191F49">
              <w:rPr>
                <w:rFonts w:ascii="Bookman Old Style" w:hAnsi="Bookman Old Style" w:cstheme="majorBidi"/>
                <w:sz w:val="16"/>
                <w:szCs w:val="16"/>
                <w:lang w:bidi="ar-AE"/>
              </w:rPr>
              <w:t>Agreement</w:t>
            </w:r>
            <w:r w:rsidR="00BE52F0" w:rsidRPr="00651BB1">
              <w:rPr>
                <w:rFonts w:ascii="Bookman Old Style" w:hAnsi="Bookman Old Style" w:cstheme="majorBidi"/>
                <w:sz w:val="16"/>
                <w:szCs w:val="16"/>
                <w:lang w:bidi="ar-AE"/>
              </w:rPr>
              <w:t>, such dispute shall be referred to an arbitration panel of one arbitrator before of the International Islamic Centre for Reconciliation and Arbitration –Dubai (“IICRA”) in accordance with the rules and procedures specified in the statute of the IICRA</w:t>
            </w:r>
            <w:proofErr w:type="gramStart"/>
            <w:r w:rsidR="00BE52F0" w:rsidRPr="00651BB1">
              <w:rPr>
                <w:rFonts w:ascii="Bookman Old Style" w:hAnsi="Bookman Old Style" w:cstheme="majorBidi"/>
                <w:sz w:val="16"/>
                <w:szCs w:val="16"/>
                <w:lang w:bidi="ar-AE"/>
              </w:rPr>
              <w:t>,t</w:t>
            </w:r>
            <w:r w:rsidR="00BE52F0" w:rsidRPr="00651BB1">
              <w:rPr>
                <w:rFonts w:ascii="Bookman Old Style" w:hAnsi="Bookman Old Style" w:cstheme="majorBidi"/>
                <w:sz w:val="16"/>
                <w:szCs w:val="16"/>
              </w:rPr>
              <w:t>he</w:t>
            </w:r>
            <w:proofErr w:type="gramEnd"/>
            <w:r w:rsidR="00BE52F0" w:rsidRPr="00651BB1">
              <w:rPr>
                <w:rFonts w:ascii="Bookman Old Style" w:hAnsi="Bookman Old Style" w:cstheme="majorBidi"/>
                <w:sz w:val="16"/>
                <w:szCs w:val="16"/>
              </w:rPr>
              <w:t xml:space="preserve"> place of arbitration shall be Dubai. The arbitration proceedings and award shall be conducted and written in the Arabic language.All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BE52F0" w:rsidRPr="00651BB1">
              <w:rPr>
                <w:rFonts w:ascii="Bookman Old Style" w:hAnsi="Bookman Old Style" w:cstheme="majorBidi"/>
                <w:sz w:val="16"/>
                <w:szCs w:val="16"/>
                <w:lang w:bidi="ar-AE"/>
              </w:rPr>
              <w:t xml:space="preserve"> Without </w:t>
            </w:r>
            <w:r w:rsidR="00BE52F0" w:rsidRPr="00651BB1">
              <w:rPr>
                <w:rFonts w:ascii="Bookman Old Style" w:hAnsi="Bookman Old Style" w:cstheme="majorBidi"/>
                <w:sz w:val="16"/>
                <w:szCs w:val="16"/>
              </w:rPr>
              <w:t xml:space="preserve">prejudice to the First party’s right to send any dispute to the relevant court in Emirateof Dubai. </w:t>
            </w:r>
            <w:proofErr w:type="gramStart"/>
            <w:r w:rsidR="00BE52F0" w:rsidRPr="00651BB1">
              <w:rPr>
                <w:rFonts w:ascii="Bookman Old Style" w:hAnsi="Bookman Old Style" w:cstheme="majorBidi"/>
                <w:sz w:val="16"/>
                <w:szCs w:val="16"/>
              </w:rPr>
              <w:t>or</w:t>
            </w:r>
            <w:proofErr w:type="gramEnd"/>
            <w:r w:rsidR="00BE52F0" w:rsidRPr="00651BB1">
              <w:rPr>
                <w:rFonts w:ascii="Bookman Old Style" w:hAnsi="Bookman Old Style" w:cstheme="majorBidi"/>
                <w:sz w:val="16"/>
                <w:szCs w:val="16"/>
              </w:rPr>
              <w:t xml:space="preserve"> any other relevant legal court.And the Second Party has chosen the Emirate of Dubai as its domicile for any legal proceedings related to this </w:t>
            </w:r>
            <w:r w:rsidR="00191F49">
              <w:rPr>
                <w:rFonts w:ascii="Bookman Old Style" w:hAnsi="Bookman Old Style" w:cstheme="majorBidi"/>
                <w:sz w:val="16"/>
                <w:szCs w:val="16"/>
              </w:rPr>
              <w:t>Agreement</w:t>
            </w:r>
            <w:r w:rsidR="00BE52F0" w:rsidRPr="00651BB1">
              <w:rPr>
                <w:rFonts w:ascii="Bookman Old Style" w:hAnsi="Bookman Old Style" w:cstheme="majorBidi"/>
                <w:sz w:val="16"/>
                <w:szCs w:val="16"/>
              </w:rPr>
              <w:t>, which includes mandatory execution measures.</w:t>
            </w:r>
            <w:r w:rsidR="00BE52F0" w:rsidRPr="00651BB1">
              <w:rPr>
                <w:rFonts w:ascii="Bookman Old Style" w:hAnsi="Bookman Old Style" w:cs="Arabic Transparent"/>
                <w:sz w:val="16"/>
                <w:szCs w:val="16"/>
              </w:rPr>
              <w:t>.</w:t>
            </w:r>
          </w:p>
          <w:p w:rsidR="00E81745" w:rsidRPr="00651BB1" w:rsidRDefault="00E81745" w:rsidP="00165B5A">
            <w:pPr>
              <w:bidi w:val="0"/>
              <w:jc w:val="both"/>
              <w:rPr>
                <w:rFonts w:ascii="Bookman Old Style" w:hAnsi="Bookman Old Style" w:cs="Arabic Transparent"/>
                <w:sz w:val="16"/>
                <w:szCs w:val="16"/>
                <w:rtl/>
              </w:rPr>
            </w:pPr>
          </w:p>
          <w:p w:rsidR="00E81745" w:rsidRDefault="00E81745" w:rsidP="00E81745">
            <w:pPr>
              <w:bidi w:val="0"/>
              <w:jc w:val="both"/>
              <w:rPr>
                <w:rFonts w:ascii="Bookman Old Style" w:hAnsi="Bookman Old Style" w:cs="Arabic Transparent"/>
                <w:sz w:val="16"/>
                <w:szCs w:val="16"/>
                <w:rtl/>
              </w:rPr>
            </w:pPr>
          </w:p>
          <w:p w:rsidR="00E81745" w:rsidRPr="006F525E" w:rsidRDefault="00E81745" w:rsidP="00E81745">
            <w:pPr>
              <w:bidi w:val="0"/>
              <w:jc w:val="both"/>
              <w:rPr>
                <w:rFonts w:ascii="Bookman Old Style" w:hAnsi="Bookman Old Style" w:cs="Arabic Transparent"/>
                <w:b/>
                <w:bCs/>
                <w:sz w:val="16"/>
                <w:szCs w:val="16"/>
                <w:rtl/>
              </w:rPr>
            </w:pPr>
          </w:p>
        </w:tc>
      </w:tr>
    </w:tbl>
    <w:tbl>
      <w:tblPr>
        <w:tblW w:w="111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780"/>
        <w:gridCol w:w="4140"/>
        <w:gridCol w:w="3240"/>
      </w:tblGrid>
      <w:tr w:rsidR="00AA02E4" w:rsidRPr="006F525E" w:rsidTr="00E0410A">
        <w:trPr>
          <w:trHeight w:val="326"/>
        </w:trPr>
        <w:tc>
          <w:tcPr>
            <w:tcW w:w="11160" w:type="dxa"/>
            <w:gridSpan w:val="3"/>
            <w:shd w:val="clear" w:color="auto" w:fill="808080"/>
            <w:vAlign w:val="center"/>
          </w:tcPr>
          <w:p w:rsidR="00AA02E4" w:rsidRPr="006F525E" w:rsidRDefault="00AA02E4" w:rsidP="00E0410A">
            <w:pPr>
              <w:ind w:right="-48"/>
              <w:jc w:val="center"/>
              <w:rPr>
                <w:rStyle w:val="txttableheadar"/>
                <w:rFonts w:ascii="Bookman Old Style" w:hAnsi="Bookman Old Style"/>
                <w:b/>
                <w:bCs/>
                <w:sz w:val="18"/>
                <w:szCs w:val="18"/>
                <w:rtl/>
                <w:lang w:bidi="ar-AE"/>
              </w:rPr>
            </w:pPr>
            <w:r w:rsidRPr="006F525E">
              <w:rPr>
                <w:rStyle w:val="txttableheadar"/>
                <w:rFonts w:ascii="Bookman Old Style" w:hAnsi="Bookman Old Style" w:hint="cs"/>
                <w:b/>
                <w:bCs/>
                <w:sz w:val="18"/>
                <w:szCs w:val="18"/>
                <w:rtl/>
                <w:lang w:bidi="ar-AE"/>
              </w:rPr>
              <w:lastRenderedPageBreak/>
              <w:t>الملحق</w:t>
            </w:r>
          </w:p>
          <w:p w:rsidR="00AA02E4" w:rsidRPr="006F525E" w:rsidRDefault="00AA02E4" w:rsidP="00E0410A">
            <w:pPr>
              <w:ind w:right="-48"/>
              <w:jc w:val="center"/>
              <w:rPr>
                <w:rStyle w:val="txttableheadar"/>
                <w:rFonts w:ascii="Bookman Old Style" w:hAnsi="Bookman Old Style"/>
                <w:b/>
                <w:bCs/>
                <w:sz w:val="18"/>
                <w:szCs w:val="18"/>
                <w:lang w:bidi="ar-AE"/>
              </w:rPr>
            </w:pPr>
            <w:r w:rsidRPr="006F525E">
              <w:rPr>
                <w:rStyle w:val="txttableheadar"/>
                <w:rFonts w:ascii="Bookman Old Style" w:hAnsi="Bookman Old Style"/>
                <w:b/>
                <w:bCs/>
                <w:sz w:val="18"/>
                <w:szCs w:val="18"/>
                <w:lang w:bidi="ar-AE"/>
              </w:rPr>
              <w:t>Appendix</w:t>
            </w:r>
          </w:p>
        </w:tc>
      </w:tr>
      <w:tr w:rsidR="00AA02E4" w:rsidRPr="006F525E" w:rsidTr="00E0410A">
        <w:trPr>
          <w:trHeight w:val="326"/>
        </w:trPr>
        <w:tc>
          <w:tcPr>
            <w:tcW w:w="11160" w:type="dxa"/>
            <w:gridSpan w:val="3"/>
            <w:shd w:val="clear" w:color="auto" w:fill="D9D9D9"/>
            <w:vAlign w:val="center"/>
          </w:tcPr>
          <w:p w:rsidR="00AA02E4" w:rsidRPr="006F525E" w:rsidRDefault="00AA02E4" w:rsidP="00E0410A">
            <w:pPr>
              <w:ind w:right="-48"/>
              <w:jc w:val="center"/>
              <w:rPr>
                <w:rFonts w:ascii="Bookman Old Style" w:hAnsi="Bookman Old Style" w:cs="Arabic Transparent"/>
                <w:b/>
                <w:bCs/>
                <w:sz w:val="16"/>
                <w:szCs w:val="16"/>
              </w:rPr>
            </w:pPr>
            <w:r w:rsidRPr="006F525E">
              <w:rPr>
                <w:rStyle w:val="txttableheadar"/>
                <w:rFonts w:ascii="Bookman Old Style" w:hAnsi="Bookman Old Style"/>
                <w:b/>
                <w:bCs/>
                <w:sz w:val="18"/>
                <w:szCs w:val="18"/>
                <w:rtl/>
              </w:rPr>
              <w:t>مواصفات المبيع (السيارة/المركبة)</w:t>
            </w:r>
            <w:r w:rsidRPr="006F525E">
              <w:rPr>
                <w:rFonts w:ascii="Bookman Old Style" w:hAnsi="Bookman Old Style"/>
                <w:b/>
                <w:bCs/>
                <w:sz w:val="18"/>
                <w:szCs w:val="18"/>
              </w:rPr>
              <w:br/>
              <w:t>Sale Item (Car/</w:t>
            </w:r>
            <w:r w:rsidR="00C203F1">
              <w:rPr>
                <w:rFonts w:ascii="Bookman Old Style" w:hAnsi="Bookman Old Style"/>
                <w:b/>
                <w:bCs/>
                <w:sz w:val="18"/>
                <w:szCs w:val="18"/>
              </w:rPr>
              <w:t>Asset</w:t>
            </w:r>
            <w:r w:rsidRPr="006F525E">
              <w:rPr>
                <w:rFonts w:ascii="Bookman Old Style" w:hAnsi="Bookman Old Style"/>
                <w:b/>
                <w:bCs/>
                <w:sz w:val="18"/>
                <w:szCs w:val="18"/>
              </w:rPr>
              <w:t xml:space="preserve">) Specifications </w:t>
            </w:r>
          </w:p>
        </w:tc>
      </w:tr>
      <w:tr w:rsidR="003D74AC" w:rsidRPr="006F525E" w:rsidTr="00E0410A">
        <w:trPr>
          <w:trHeight w:val="360"/>
        </w:trPr>
        <w:tc>
          <w:tcPr>
            <w:tcW w:w="3780" w:type="dxa"/>
            <w:shd w:val="clear" w:color="auto" w:fill="auto"/>
            <w:noWrap/>
            <w:vAlign w:val="center"/>
          </w:tcPr>
          <w:p w:rsidR="003D74AC" w:rsidRPr="006F525E" w:rsidRDefault="003D74AC" w:rsidP="00E0410A">
            <w:pPr>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Brand:</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manfacName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«manfacName»</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Pr>
            </w:pPr>
            <w:r w:rsidRPr="006F525E">
              <w:rPr>
                <w:rFonts w:ascii="Bookman Old Style" w:hAnsi="Bookman Old Style" w:cs="Arabic Transparent"/>
                <w:b/>
                <w:bCs/>
                <w:sz w:val="16"/>
                <w:szCs w:val="16"/>
                <w:rtl/>
              </w:rPr>
              <w:t>النوع:</w:t>
            </w:r>
          </w:p>
        </w:tc>
      </w:tr>
      <w:tr w:rsidR="003D74AC" w:rsidRPr="006F525E" w:rsidTr="00E0410A">
        <w:trPr>
          <w:trHeight w:val="360"/>
        </w:trPr>
        <w:tc>
          <w:tcPr>
            <w:tcW w:w="3780" w:type="dxa"/>
            <w:shd w:val="clear" w:color="auto" w:fill="auto"/>
            <w:noWrap/>
            <w:vAlign w:val="center"/>
          </w:tcPr>
          <w:p w:rsidR="003D74AC" w:rsidRPr="006F525E" w:rsidRDefault="003D74AC" w:rsidP="00E0410A">
            <w:pPr>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Model:</w:t>
            </w:r>
          </w:p>
        </w:tc>
        <w:tc>
          <w:tcPr>
            <w:tcW w:w="4140" w:type="dxa"/>
            <w:shd w:val="clear" w:color="auto" w:fill="auto"/>
            <w:noWrap/>
            <w:tcMar>
              <w:top w:w="0" w:type="dxa"/>
              <w:left w:w="58" w:type="dxa"/>
              <w:bottom w:w="0" w:type="dxa"/>
              <w:right w:w="58" w:type="dxa"/>
            </w:tcMar>
            <w:vAlign w:val="center"/>
          </w:tcPr>
          <w:p w:rsidR="003D74AC" w:rsidRPr="00FB63E5" w:rsidRDefault="00E26E84" w:rsidP="00E0410A">
            <w:pPr>
              <w:ind w:right="-48"/>
              <w:jc w:val="center"/>
              <w:rPr>
                <w:rFonts w:ascii="Bookman Old Style" w:hAnsi="Bookman Old Style" w:cs="Arabic Transparent"/>
                <w:b/>
                <w:bCs/>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model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«model»</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Pr>
            </w:pPr>
            <w:r w:rsidRPr="006F525E">
              <w:rPr>
                <w:rFonts w:ascii="Bookman Old Style" w:hAnsi="Bookman Old Style" w:cs="Arabic Transparent"/>
                <w:b/>
                <w:bCs/>
                <w:sz w:val="16"/>
                <w:szCs w:val="16"/>
                <w:rtl/>
              </w:rPr>
              <w:t>الموديل:</w:t>
            </w:r>
          </w:p>
        </w:tc>
      </w:tr>
      <w:tr w:rsidR="003D74AC" w:rsidRPr="006F525E" w:rsidTr="00E0410A">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E0410A">
            <w:pPr>
              <w:tabs>
                <w:tab w:val="left" w:pos="72"/>
              </w:tabs>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Year of Make: </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modelYear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«modelYear»</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Pr>
            </w:pPr>
            <w:r w:rsidRPr="006F525E">
              <w:rPr>
                <w:rFonts w:ascii="Bookman Old Style" w:hAnsi="Bookman Old Style" w:cs="Arabic Transparent"/>
                <w:b/>
                <w:bCs/>
                <w:sz w:val="16"/>
                <w:szCs w:val="16"/>
                <w:rtl/>
              </w:rPr>
              <w:t>سنة الصنع:</w:t>
            </w:r>
          </w:p>
        </w:tc>
      </w:tr>
      <w:tr w:rsidR="003D74AC" w:rsidRPr="006F525E" w:rsidTr="00E0410A">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E0410A">
            <w:pPr>
              <w:tabs>
                <w:tab w:val="left" w:pos="72"/>
              </w:tabs>
              <w:bidi w:val="0"/>
              <w:rPr>
                <w:rFonts w:ascii="Bookman Old Style" w:hAnsi="Bookman Old Style" w:cs="Arabic Transparent"/>
                <w:b/>
                <w:bCs/>
                <w:sz w:val="16"/>
                <w:szCs w:val="16"/>
              </w:rPr>
            </w:pPr>
            <w:r w:rsidRPr="006F525E">
              <w:rPr>
                <w:rFonts w:ascii="Bookman Old Style" w:hAnsi="Bookman Old Style" w:cs="Arabic Transparent"/>
                <w:b/>
                <w:bCs/>
                <w:sz w:val="16"/>
                <w:szCs w:val="16"/>
              </w:rPr>
              <w:lastRenderedPageBreak/>
              <w:t>External Color:</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carColor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«carColor»</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tl/>
              </w:rPr>
            </w:pPr>
            <w:r w:rsidRPr="006F525E">
              <w:rPr>
                <w:rFonts w:ascii="Bookman Old Style" w:hAnsi="Bookman Old Style" w:cs="Arabic Transparent"/>
                <w:b/>
                <w:bCs/>
                <w:sz w:val="16"/>
                <w:szCs w:val="16"/>
                <w:rtl/>
              </w:rPr>
              <w:t>اللون الخارجي:</w:t>
            </w:r>
          </w:p>
        </w:tc>
      </w:tr>
      <w:tr w:rsidR="003D74AC" w:rsidRPr="006F525E" w:rsidTr="00E0410A">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E0410A">
            <w:pPr>
              <w:tabs>
                <w:tab w:val="left" w:pos="72"/>
              </w:tabs>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Chassis No.:</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carChasisNo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«carChasisNo»</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tl/>
              </w:rPr>
            </w:pPr>
            <w:r w:rsidRPr="006F525E">
              <w:rPr>
                <w:rFonts w:ascii="Bookman Old Style" w:hAnsi="Bookman Old Style" w:cs="Arabic Transparent"/>
                <w:b/>
                <w:bCs/>
                <w:sz w:val="16"/>
                <w:szCs w:val="16"/>
                <w:rtl/>
              </w:rPr>
              <w:t>رقم القاعدة:</w:t>
            </w:r>
          </w:p>
        </w:tc>
      </w:tr>
      <w:tr w:rsidR="003D74AC" w:rsidRPr="006F525E" w:rsidTr="00E0410A">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E0410A">
            <w:pPr>
              <w:tabs>
                <w:tab w:val="left" w:pos="72"/>
              </w:tabs>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Engine No.:</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engineNo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«engineNo»</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tl/>
              </w:rPr>
            </w:pPr>
            <w:r w:rsidRPr="006F525E">
              <w:rPr>
                <w:rFonts w:ascii="Bookman Old Style" w:hAnsi="Bookman Old Style" w:cs="Arabic Transparent"/>
                <w:b/>
                <w:bCs/>
                <w:sz w:val="16"/>
                <w:szCs w:val="16"/>
                <w:rtl/>
              </w:rPr>
              <w:t>رقم المحرك:</w:t>
            </w:r>
          </w:p>
        </w:tc>
      </w:tr>
      <w:tr w:rsidR="003D74AC" w:rsidRPr="006F525E" w:rsidTr="00E0410A">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E0410A">
            <w:pPr>
              <w:tabs>
                <w:tab w:val="right" w:pos="0"/>
                <w:tab w:val="left" w:pos="72"/>
              </w:tabs>
              <w:bidi w:val="0"/>
              <w:rPr>
                <w:rFonts w:ascii="Bookman Old Style" w:hAnsi="Bookman Old Style" w:cs="Arabic Transparent"/>
                <w:b/>
                <w:bCs/>
                <w:sz w:val="16"/>
                <w:szCs w:val="16"/>
              </w:rPr>
            </w:pPr>
            <w:r w:rsidRPr="006F525E">
              <w:rPr>
                <w:rFonts w:ascii="Bookman Old Style" w:hAnsi="Bookman Old Style" w:cs="Arabic Transparent"/>
                <w:b/>
                <w:bCs/>
                <w:sz w:val="16"/>
                <w:szCs w:val="16"/>
              </w:rPr>
              <w:t>Other Specifications (if any):</w:t>
            </w:r>
          </w:p>
        </w:tc>
        <w:tc>
          <w:tcPr>
            <w:tcW w:w="4140" w:type="dxa"/>
            <w:shd w:val="clear" w:color="auto" w:fill="auto"/>
            <w:noWrap/>
            <w:tcMar>
              <w:top w:w="0" w:type="dxa"/>
              <w:left w:w="58" w:type="dxa"/>
              <w:bottom w:w="0" w:type="dxa"/>
              <w:right w:w="58" w:type="dxa"/>
            </w:tcMar>
            <w:vAlign w:val="center"/>
          </w:tcPr>
          <w:p w:rsidR="003D74AC" w:rsidRPr="006F525E" w:rsidRDefault="003D74AC" w:rsidP="00E0410A">
            <w:pPr>
              <w:ind w:right="-48"/>
              <w:jc w:val="center"/>
              <w:rPr>
                <w:rFonts w:ascii="Bookman Old Style" w:hAnsi="Bookman Old Style" w:cs="Arabic Transparent"/>
                <w:b/>
                <w:bCs/>
                <w:sz w:val="16"/>
                <w:szCs w:val="16"/>
              </w:rPr>
            </w:pPr>
            <w:r w:rsidRPr="006F525E">
              <w:rPr>
                <w:rFonts w:ascii="Bookman Old Style" w:hAnsi="Bookman Old Style" w:cs="Arabic Transparent"/>
                <w:b/>
                <w:bCs/>
                <w:sz w:val="16"/>
                <w:szCs w:val="16"/>
              </w:rPr>
              <w:t>As per Attached Quotation</w:t>
            </w:r>
          </w:p>
          <w:p w:rsidR="003D74AC" w:rsidRPr="006F525E" w:rsidRDefault="003D74AC" w:rsidP="00E0410A">
            <w:pPr>
              <w:ind w:right="-48"/>
              <w:jc w:val="center"/>
              <w:rPr>
                <w:rFonts w:ascii="Bookman Old Style" w:hAnsi="Bookman Old Style" w:cs="Arabic Transparent"/>
                <w:b/>
                <w:bCs/>
                <w:sz w:val="16"/>
                <w:szCs w:val="16"/>
                <w:rtl/>
              </w:rPr>
            </w:pPr>
            <w:r w:rsidRPr="006F525E">
              <w:rPr>
                <w:rFonts w:ascii="Bookman Old Style" w:hAnsi="Bookman Old Style" w:cs="Arabic Transparent"/>
                <w:b/>
                <w:bCs/>
                <w:sz w:val="16"/>
                <w:szCs w:val="16"/>
                <w:rtl/>
              </w:rPr>
              <w:t>كما في عرض السعر المرفق</w:t>
            </w:r>
          </w:p>
        </w:tc>
        <w:tc>
          <w:tcPr>
            <w:tcW w:w="3240" w:type="dxa"/>
            <w:shd w:val="clear" w:color="auto" w:fill="auto"/>
            <w:noWrap/>
            <w:tcMar>
              <w:top w:w="0" w:type="dxa"/>
              <w:left w:w="58" w:type="dxa"/>
              <w:bottom w:w="0" w:type="dxa"/>
              <w:right w:w="58" w:type="dxa"/>
            </w:tcMar>
            <w:vAlign w:val="center"/>
          </w:tcPr>
          <w:p w:rsidR="003D74AC" w:rsidRPr="006F525E" w:rsidRDefault="003D74AC" w:rsidP="00E0410A">
            <w:pPr>
              <w:tabs>
                <w:tab w:val="center" w:pos="7513"/>
              </w:tabs>
              <w:bidi w:val="0"/>
              <w:jc w:val="right"/>
              <w:rPr>
                <w:rFonts w:ascii="Bookman Old Style" w:hAnsi="Bookman Old Style" w:cs="Arabic Transparent"/>
                <w:b/>
                <w:bCs/>
                <w:sz w:val="16"/>
                <w:szCs w:val="16"/>
                <w:rtl/>
              </w:rPr>
            </w:pPr>
            <w:r w:rsidRPr="006F525E">
              <w:rPr>
                <w:rFonts w:ascii="Bookman Old Style" w:hAnsi="Bookman Old Style" w:cs="Arabic Transparent"/>
                <w:b/>
                <w:bCs/>
                <w:sz w:val="16"/>
                <w:szCs w:val="16"/>
                <w:rtl/>
              </w:rPr>
              <w:t>مواصفات أخرى (إن وجدت):</w:t>
            </w:r>
          </w:p>
        </w:tc>
      </w:tr>
      <w:tr w:rsidR="003D74AC" w:rsidRPr="006F525E">
        <w:trPr>
          <w:trHeight w:val="326"/>
        </w:trPr>
        <w:tc>
          <w:tcPr>
            <w:tcW w:w="11160" w:type="dxa"/>
            <w:gridSpan w:val="3"/>
            <w:shd w:val="clear" w:color="auto" w:fill="D9D9D9"/>
            <w:vAlign w:val="center"/>
          </w:tcPr>
          <w:p w:rsidR="003D74AC" w:rsidRPr="006F525E" w:rsidRDefault="003D74AC" w:rsidP="007A72D7">
            <w:pPr>
              <w:jc w:val="both"/>
              <w:rPr>
                <w:rFonts w:ascii="Bookman Old Style" w:hAnsi="Bookman Old Style"/>
                <w:b/>
                <w:bCs/>
                <w:sz w:val="18"/>
                <w:szCs w:val="18"/>
              </w:rPr>
            </w:pPr>
            <w:r w:rsidRPr="006F525E">
              <w:rPr>
                <w:rStyle w:val="txttableheadar"/>
                <w:rFonts w:ascii="Bookman Old Style" w:hAnsi="Bookman Old Style"/>
                <w:b/>
                <w:bCs/>
                <w:sz w:val="18"/>
                <w:szCs w:val="18"/>
                <w:rtl/>
              </w:rPr>
              <w:t>ثمن البيع ( بالدرهم الإماراتي)</w:t>
            </w:r>
            <w:r w:rsidRPr="006F525E">
              <w:rPr>
                <w:rFonts w:ascii="Bookman Old Style" w:hAnsi="Bookman Old Style"/>
                <w:b/>
                <w:bCs/>
                <w:sz w:val="18"/>
                <w:szCs w:val="18"/>
              </w:rPr>
              <w:br/>
              <w:t>Sale Price (AED)</w:t>
            </w:r>
          </w:p>
        </w:tc>
      </w:tr>
      <w:tr w:rsidR="003D74AC" w:rsidRPr="006F525E">
        <w:trPr>
          <w:trHeight w:val="360"/>
        </w:trPr>
        <w:tc>
          <w:tcPr>
            <w:tcW w:w="3780" w:type="dxa"/>
            <w:shd w:val="clear" w:color="auto" w:fill="auto"/>
            <w:noWrap/>
            <w:vAlign w:val="center"/>
          </w:tcPr>
          <w:p w:rsidR="003D74AC" w:rsidRPr="006F525E" w:rsidRDefault="003D74AC" w:rsidP="007D18C8">
            <w:pPr>
              <w:bidi w:val="0"/>
              <w:ind w:left="77" w:hanging="95"/>
              <w:jc w:val="both"/>
              <w:rPr>
                <w:rFonts w:ascii="Bookman Old Style" w:hAnsi="Bookman Old Style" w:cs="Arabic Transparent"/>
                <w:b/>
                <w:bCs/>
                <w:sz w:val="16"/>
                <w:szCs w:val="16"/>
              </w:rPr>
            </w:pP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p>
        </w:tc>
      </w:tr>
      <w:tr w:rsidR="003D74AC" w:rsidRPr="006F525E">
        <w:trPr>
          <w:trHeight w:val="360"/>
        </w:trPr>
        <w:tc>
          <w:tcPr>
            <w:tcW w:w="3780" w:type="dxa"/>
            <w:shd w:val="clear" w:color="auto" w:fill="auto"/>
            <w:noWrap/>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p>
        </w:tc>
      </w:tr>
      <w:tr w:rsidR="003D74AC" w:rsidRPr="006F525E">
        <w:trPr>
          <w:trHeight w:val="360"/>
        </w:trPr>
        <w:tc>
          <w:tcPr>
            <w:tcW w:w="3780" w:type="dxa"/>
            <w:shd w:val="clear" w:color="auto" w:fill="auto"/>
            <w:noWrap/>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Sale Price:</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price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«price»</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A72D7">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ثمن</w:t>
            </w:r>
            <w:r w:rsidRPr="006F525E">
              <w:rPr>
                <w:rFonts w:ascii="Bookman Old Style" w:hAnsi="Bookman Old Style" w:cs="Arabic Transparent" w:hint="cs"/>
                <w:b/>
                <w:bCs/>
                <w:sz w:val="16"/>
                <w:szCs w:val="16"/>
                <w:rtl/>
              </w:rPr>
              <w:t xml:space="preserve"> البيع:</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A72D7">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 xml:space="preserve">Down Payment of </w:t>
            </w:r>
            <w:r w:rsidRPr="006F525E">
              <w:rPr>
                <w:rFonts w:ascii="Bookman Old Style" w:hAnsi="Bookman Old Style" w:cs="Arabic Transparent" w:hint="cs"/>
                <w:b/>
                <w:bCs/>
                <w:sz w:val="16"/>
                <w:szCs w:val="16"/>
                <w:rtl/>
              </w:rPr>
              <w:t>ٍ</w:t>
            </w:r>
            <w:r w:rsidRPr="006F525E">
              <w:rPr>
                <w:rFonts w:ascii="Bookman Old Style" w:hAnsi="Bookman Old Style" w:cs="Arabic Transparent"/>
                <w:b/>
                <w:bCs/>
                <w:sz w:val="16"/>
                <w:szCs w:val="16"/>
              </w:rPr>
              <w:t>Sale Price:</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color w:val="000000" w:themeColor="text1"/>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downPayment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«downPayment»</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A72D7">
            <w:pPr>
              <w:pStyle w:val="BlockText"/>
              <w:ind w:firstLine="0"/>
              <w:jc w:val="both"/>
              <w:rPr>
                <w:rFonts w:ascii="Bookman Old Style" w:hAnsi="Bookman Old Style" w:cs="Arabic Transparent"/>
                <w:b/>
                <w:bCs/>
                <w:sz w:val="16"/>
                <w:szCs w:val="16"/>
                <w:rtl/>
                <w:lang w:bidi="ar-AE"/>
              </w:rPr>
            </w:pPr>
            <w:r w:rsidRPr="006F525E">
              <w:rPr>
                <w:rFonts w:ascii="Bookman Old Style" w:hAnsi="Bookman Old Style" w:cs="Arabic Transparent"/>
                <w:b/>
                <w:bCs/>
                <w:sz w:val="16"/>
                <w:szCs w:val="16"/>
                <w:rtl/>
                <w:lang w:bidi="ar-AE"/>
              </w:rPr>
              <w:t>الدفعة المقدمة</w:t>
            </w:r>
            <w:r w:rsidRPr="006F525E">
              <w:rPr>
                <w:rFonts w:ascii="Bookman Old Style" w:hAnsi="Bookman Old Style" w:cs="Arabic Transparent" w:hint="cs"/>
                <w:b/>
                <w:bCs/>
                <w:sz w:val="16"/>
                <w:szCs w:val="16"/>
                <w:rtl/>
                <w:lang w:bidi="ar-AE"/>
              </w:rPr>
              <w:t xml:space="preserve"> من ثمن البيع</w:t>
            </w:r>
            <w:r w:rsidRPr="006F525E">
              <w:rPr>
                <w:rFonts w:ascii="Bookman Old Style" w:hAnsi="Bookman Old Style" w:cs="Arabic Transparent"/>
                <w:b/>
                <w:bCs/>
                <w:sz w:val="16"/>
                <w:szCs w:val="16"/>
                <w:rtl/>
                <w:lang w:bidi="ar-AE"/>
              </w:rPr>
              <w:t>:</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A72D7">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Total Deferred</w:t>
            </w:r>
            <w:r>
              <w:rPr>
                <w:rFonts w:ascii="Bookman Old Style" w:hAnsi="Bookman Old Style" w:cs="Arabic Transparent"/>
                <w:b/>
                <w:bCs/>
                <w:sz w:val="16"/>
                <w:szCs w:val="16"/>
              </w:rPr>
              <w:t xml:space="preserve"> amount</w:t>
            </w:r>
            <w:r w:rsidRPr="006F525E">
              <w:rPr>
                <w:rFonts w:ascii="Bookman Old Style" w:hAnsi="Bookman Old Style" w:cs="Arabic Transparent"/>
                <w:b/>
                <w:bCs/>
                <w:sz w:val="16"/>
                <w:szCs w:val="16"/>
              </w:rPr>
              <w:t xml:space="preserve"> of the Sale Price:</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color w:val="000000" w:themeColor="text1"/>
                <w:sz w:val="16"/>
                <w:szCs w:val="16"/>
              </w:rPr>
            </w:pPr>
            <w:r w:rsidRPr="00FB63E5">
              <w:rPr>
                <w:rFonts w:ascii="Bookman Old Style" w:hAnsi="Bookman Old Style" w:cs="Arabic Transparent"/>
                <w:sz w:val="16"/>
                <w:szCs w:val="16"/>
              </w:rPr>
              <w:fldChar w:fldCharType="begin"/>
            </w:r>
            <w:r w:rsidR="00FE2FBB" w:rsidRPr="00FB63E5">
              <w:rPr>
                <w:rFonts w:ascii="Bookman Old Style" w:hAnsi="Bookman Old Style" w:cs="Arabic Transparent"/>
                <w:sz w:val="16"/>
                <w:szCs w:val="16"/>
              </w:rPr>
              <w:instrText xml:space="preserve"> MERGEFIELD  totDefAmt </w:instrText>
            </w:r>
            <w:r w:rsidRPr="00FB63E5">
              <w:rPr>
                <w:rFonts w:ascii="Bookman Old Style" w:hAnsi="Bookman Old Style" w:cs="Arabic Transparent"/>
                <w:sz w:val="16"/>
                <w:szCs w:val="16"/>
              </w:rPr>
              <w:fldChar w:fldCharType="separate"/>
            </w:r>
            <w:r w:rsidR="00FE2FBB" w:rsidRPr="00FB63E5">
              <w:rPr>
                <w:rFonts w:ascii="Bookman Old Style" w:hAnsi="Bookman Old Style" w:cs="Arabic Transparent"/>
                <w:noProof/>
                <w:sz w:val="16"/>
                <w:szCs w:val="16"/>
              </w:rPr>
              <w:t>«totDefAmt»</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A72D7">
            <w:pPr>
              <w:pStyle w:val="BlockText"/>
              <w:ind w:firstLine="0"/>
              <w:jc w:val="both"/>
              <w:rPr>
                <w:rFonts w:ascii="Bookman Old Style" w:hAnsi="Bookman Old Style" w:cs="Arabic Transparent"/>
                <w:b/>
                <w:bCs/>
                <w:sz w:val="16"/>
                <w:szCs w:val="16"/>
                <w:lang w:bidi="ar-AE"/>
              </w:rPr>
            </w:pPr>
            <w:r w:rsidRPr="006F525E">
              <w:rPr>
                <w:rFonts w:ascii="Bookman Old Style" w:hAnsi="Bookman Old Style" w:cs="Arabic Transparent"/>
                <w:b/>
                <w:bCs/>
                <w:sz w:val="16"/>
                <w:szCs w:val="16"/>
                <w:rtl/>
                <w:lang w:bidi="ar-AE"/>
              </w:rPr>
              <w:t>المبلغ المؤجل</w:t>
            </w:r>
            <w:r w:rsidRPr="006F525E">
              <w:rPr>
                <w:rFonts w:ascii="Bookman Old Style" w:hAnsi="Bookman Old Style" w:cs="Arabic Transparent" w:hint="cs"/>
                <w:b/>
                <w:bCs/>
                <w:sz w:val="16"/>
                <w:szCs w:val="16"/>
                <w:rtl/>
                <w:lang w:bidi="ar-AE"/>
              </w:rPr>
              <w:t xml:space="preserve"> من ثمن البيع</w:t>
            </w:r>
            <w:r w:rsidRPr="006F525E">
              <w:rPr>
                <w:rFonts w:ascii="Bookman Old Style" w:hAnsi="Bookman Old Style" w:cs="Arabic Transparent"/>
                <w:b/>
                <w:bCs/>
                <w:sz w:val="16"/>
                <w:szCs w:val="16"/>
                <w:rtl/>
                <w:lang w:bidi="ar-AE"/>
              </w:rPr>
              <w:t>:</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Amount of Each Installment of Total Deferred  Amount:</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color w:val="000000" w:themeColor="text1"/>
                <w:sz w:val="16"/>
                <w:szCs w:val="16"/>
                <w:rtl/>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nextInstAmount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«nextInstAmount»</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Pr>
            </w:pPr>
            <w:r w:rsidRPr="006F525E">
              <w:rPr>
                <w:rFonts w:ascii="Bookman Old Style" w:hAnsi="Bookman Old Style" w:cs="Arabic Transparent" w:hint="cs"/>
                <w:b/>
                <w:bCs/>
                <w:sz w:val="16"/>
                <w:szCs w:val="16"/>
                <w:rtl/>
              </w:rPr>
              <w:t>مقدار كل قسط من أقساط المبلغ المؤجل</w:t>
            </w:r>
            <w:r w:rsidRPr="006F525E">
              <w:rPr>
                <w:rFonts w:ascii="Bookman Old Style" w:hAnsi="Bookman Old Style" w:cs="Arabic Transparent"/>
                <w:b/>
                <w:bCs/>
                <w:sz w:val="16"/>
                <w:szCs w:val="16"/>
                <w:rtl/>
              </w:rPr>
              <w:t>:</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Number of Installments of Total Deferred  Amount:</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noOfPayments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«noOfPayments»</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 xml:space="preserve">عدد </w:t>
            </w:r>
            <w:r w:rsidRPr="006F525E">
              <w:rPr>
                <w:rFonts w:ascii="Bookman Old Style" w:hAnsi="Bookman Old Style" w:cs="Arabic Transparent" w:hint="cs"/>
                <w:b/>
                <w:bCs/>
                <w:sz w:val="16"/>
                <w:szCs w:val="16"/>
                <w:rtl/>
              </w:rPr>
              <w:t>أقساط المبلغ المؤجل</w:t>
            </w:r>
            <w:r w:rsidRPr="006F525E">
              <w:rPr>
                <w:rFonts w:ascii="Bookman Old Style" w:hAnsi="Bookman Old Style" w:cs="Arabic Transparent"/>
                <w:b/>
                <w:bCs/>
                <w:sz w:val="16"/>
                <w:szCs w:val="16"/>
                <w:rtl/>
              </w:rPr>
              <w:t>:</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9314CF">
            <w:pPr>
              <w:tabs>
                <w:tab w:val="right" w:pos="72"/>
              </w:tabs>
              <w:bidi w:val="0"/>
              <w:jc w:val="both"/>
              <w:rPr>
                <w:rFonts w:ascii="Bookman Old Style" w:hAnsi="Bookman Old Style" w:cs="Arabic Transparent"/>
                <w:b/>
                <w:bCs/>
                <w:sz w:val="16"/>
                <w:szCs w:val="16"/>
              </w:rPr>
            </w:pPr>
            <w:r>
              <w:rPr>
                <w:rFonts w:ascii="Bookman Old Style" w:hAnsi="Bookman Old Style" w:cs="Arabic Transparent"/>
                <w:b/>
                <w:bCs/>
                <w:sz w:val="16"/>
                <w:szCs w:val="16"/>
              </w:rPr>
              <w:t>P</w:t>
            </w:r>
            <w:r w:rsidRPr="006F525E">
              <w:rPr>
                <w:rFonts w:ascii="Bookman Old Style" w:hAnsi="Bookman Old Style" w:cs="Arabic Transparent"/>
                <w:b/>
                <w:bCs/>
                <w:sz w:val="16"/>
                <w:szCs w:val="16"/>
              </w:rPr>
              <w:t>ayment Period of Each Installment of Total Deferred  Amount:</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repayFrq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«repayFrq»</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Pr>
            </w:pPr>
            <w:r w:rsidRPr="006F525E">
              <w:rPr>
                <w:rFonts w:ascii="Bookman Old Style" w:hAnsi="Bookman Old Style" w:cs="Arabic Transparent"/>
                <w:b/>
                <w:bCs/>
                <w:sz w:val="16"/>
                <w:szCs w:val="16"/>
                <w:rtl/>
              </w:rPr>
              <w:t xml:space="preserve">فترة </w:t>
            </w:r>
            <w:r w:rsidRPr="006F525E">
              <w:rPr>
                <w:rFonts w:ascii="Bookman Old Style" w:hAnsi="Bookman Old Style" w:cs="Arabic Transparent" w:hint="cs"/>
                <w:b/>
                <w:bCs/>
                <w:sz w:val="16"/>
                <w:szCs w:val="16"/>
                <w:rtl/>
              </w:rPr>
              <w:t>كل قسط من أقساط المبلغ المؤجل</w:t>
            </w:r>
            <w:r w:rsidRPr="006F525E">
              <w:rPr>
                <w:rFonts w:ascii="Bookman Old Style" w:hAnsi="Bookman Old Style" w:cs="Arabic Transparent"/>
                <w:b/>
                <w:bCs/>
                <w:sz w:val="16"/>
                <w:szCs w:val="16"/>
                <w:rtl/>
              </w:rPr>
              <w:t>:</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First Installment Date of Total Deferred  Amount:</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firstInstDate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«firstInstDate»</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tabs>
                <w:tab w:val="right" w:pos="2442"/>
              </w:tabs>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تاريخ استحقاق القسط الأول</w:t>
            </w:r>
            <w:r w:rsidRPr="006F525E">
              <w:rPr>
                <w:rFonts w:ascii="Bookman Old Style" w:hAnsi="Bookman Old Style" w:cs="Arabic Transparent" w:hint="cs"/>
                <w:b/>
                <w:bCs/>
                <w:sz w:val="16"/>
                <w:szCs w:val="16"/>
                <w:rtl/>
              </w:rPr>
              <w:t xml:space="preserve"> من أقساط المبلغ المؤجل</w:t>
            </w:r>
            <w:r w:rsidRPr="006F525E">
              <w:rPr>
                <w:rFonts w:ascii="Bookman Old Style" w:hAnsi="Bookman Old Style" w:cs="Arabic Transparent"/>
                <w:b/>
                <w:bCs/>
                <w:sz w:val="16"/>
                <w:szCs w:val="16"/>
                <w:rtl/>
              </w:rPr>
              <w:t xml:space="preserve">: </w:t>
            </w:r>
          </w:p>
        </w:tc>
      </w:tr>
      <w:tr w:rsidR="003D74AC" w:rsidRPr="006F525E">
        <w:trPr>
          <w:trHeight w:val="360"/>
        </w:trPr>
        <w:tc>
          <w:tcPr>
            <w:tcW w:w="3780" w:type="dxa"/>
            <w:shd w:val="clear" w:color="auto" w:fill="auto"/>
            <w:noWrap/>
            <w:tcMar>
              <w:top w:w="0" w:type="dxa"/>
              <w:left w:w="58" w:type="dxa"/>
              <w:bottom w:w="0" w:type="dxa"/>
              <w:right w:w="58" w:type="dxa"/>
            </w:tcMar>
            <w:vAlign w:val="center"/>
          </w:tcPr>
          <w:p w:rsidR="003D74AC" w:rsidRPr="006F525E" w:rsidRDefault="003D74AC" w:rsidP="007D18C8">
            <w:pPr>
              <w:tabs>
                <w:tab w:val="right" w:pos="72"/>
              </w:tabs>
              <w:bidi w:val="0"/>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Last Installment Date of Total Deferred  Amount:</w:t>
            </w:r>
          </w:p>
        </w:tc>
        <w:tc>
          <w:tcPr>
            <w:tcW w:w="4140" w:type="dxa"/>
            <w:shd w:val="clear" w:color="auto" w:fill="auto"/>
            <w:noWrap/>
            <w:tcMar>
              <w:top w:w="0" w:type="dxa"/>
              <w:left w:w="58" w:type="dxa"/>
              <w:bottom w:w="0" w:type="dxa"/>
              <w:right w:w="58" w:type="dxa"/>
            </w:tcMar>
            <w:vAlign w:val="center"/>
          </w:tcPr>
          <w:p w:rsidR="003D74AC" w:rsidRPr="00FB63E5" w:rsidRDefault="00E26E84" w:rsidP="004F6B33">
            <w:pPr>
              <w:ind w:right="-48"/>
              <w:jc w:val="center"/>
              <w:rPr>
                <w:rFonts w:ascii="Bookman Old Style" w:hAnsi="Bookman Old Style" w:cs="Arabic Transparent"/>
                <w:sz w:val="16"/>
                <w:szCs w:val="16"/>
              </w:rPr>
            </w:pPr>
            <w:r w:rsidRPr="00FB63E5">
              <w:rPr>
                <w:rFonts w:ascii="Bookman Old Style" w:hAnsi="Bookman Old Style" w:cs="Arabic Transparent"/>
                <w:sz w:val="16"/>
                <w:szCs w:val="16"/>
              </w:rPr>
              <w:fldChar w:fldCharType="begin"/>
            </w:r>
            <w:r w:rsidR="003D74AC" w:rsidRPr="00FB63E5">
              <w:rPr>
                <w:rFonts w:ascii="Bookman Old Style" w:hAnsi="Bookman Old Style" w:cs="Arabic Transparent"/>
                <w:sz w:val="16"/>
                <w:szCs w:val="16"/>
              </w:rPr>
              <w:instrText xml:space="preserve"> MERGEFIELD  lastInstDate </w:instrText>
            </w:r>
            <w:r w:rsidRPr="00FB63E5">
              <w:rPr>
                <w:rFonts w:ascii="Bookman Old Style" w:hAnsi="Bookman Old Style" w:cs="Arabic Transparent"/>
                <w:sz w:val="16"/>
                <w:szCs w:val="16"/>
              </w:rPr>
              <w:fldChar w:fldCharType="separate"/>
            </w:r>
            <w:r w:rsidR="003D74AC" w:rsidRPr="00FB63E5">
              <w:rPr>
                <w:rFonts w:ascii="Bookman Old Style" w:hAnsi="Bookman Old Style" w:cs="Arabic Transparent"/>
                <w:noProof/>
                <w:sz w:val="16"/>
                <w:szCs w:val="16"/>
              </w:rPr>
              <w:t>«lastInstDate»</w:t>
            </w:r>
            <w:r w:rsidRPr="00FB63E5">
              <w:rPr>
                <w:rFonts w:ascii="Bookman Old Style" w:hAnsi="Bookman Old Style" w:cs="Arabic Transparent"/>
                <w:sz w:val="16"/>
                <w:szCs w:val="16"/>
              </w:rPr>
              <w:fldChar w:fldCharType="end"/>
            </w: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jc w:val="both"/>
              <w:rPr>
                <w:rFonts w:ascii="Bookman Old Style" w:hAnsi="Bookman Old Style" w:cs="Arabic Transparent"/>
                <w:sz w:val="16"/>
                <w:szCs w:val="16"/>
              </w:rPr>
            </w:pPr>
            <w:r w:rsidRPr="006F525E">
              <w:rPr>
                <w:rFonts w:ascii="Bookman Old Style" w:hAnsi="Bookman Old Style" w:cs="Arabic Transparent"/>
                <w:b/>
                <w:bCs/>
                <w:sz w:val="16"/>
                <w:szCs w:val="16"/>
                <w:rtl/>
              </w:rPr>
              <w:t>تاريخ استحقاق القسط الأخير</w:t>
            </w:r>
            <w:r w:rsidRPr="006F525E">
              <w:rPr>
                <w:rFonts w:ascii="Bookman Old Style" w:hAnsi="Bookman Old Style" w:cs="Arabic Transparent" w:hint="cs"/>
                <w:b/>
                <w:bCs/>
                <w:sz w:val="16"/>
                <w:szCs w:val="16"/>
                <w:rtl/>
              </w:rPr>
              <w:t xml:space="preserve"> من أقساط المبلغ المؤجل</w:t>
            </w:r>
            <w:r w:rsidRPr="006F525E">
              <w:rPr>
                <w:rFonts w:ascii="Bookman Old Style" w:hAnsi="Bookman Old Style" w:cs="Arabic Transparent"/>
                <w:b/>
                <w:bCs/>
                <w:sz w:val="16"/>
                <w:szCs w:val="16"/>
                <w:rtl/>
              </w:rPr>
              <w:t>:</w:t>
            </w:r>
          </w:p>
        </w:tc>
      </w:tr>
      <w:tr w:rsidR="003D74AC" w:rsidRPr="006F525E">
        <w:trPr>
          <w:trHeight w:val="326"/>
        </w:trPr>
        <w:tc>
          <w:tcPr>
            <w:tcW w:w="11160" w:type="dxa"/>
            <w:gridSpan w:val="3"/>
            <w:shd w:val="clear" w:color="auto" w:fill="D9D9D9"/>
            <w:vAlign w:val="center"/>
          </w:tcPr>
          <w:p w:rsidR="003D74AC" w:rsidRPr="006F525E" w:rsidRDefault="003D74AC" w:rsidP="007D18C8">
            <w:pPr>
              <w:jc w:val="both"/>
              <w:rPr>
                <w:rFonts w:ascii="Bookman Old Style" w:hAnsi="Bookman Old Style"/>
                <w:b/>
                <w:bCs/>
                <w:sz w:val="18"/>
                <w:szCs w:val="18"/>
              </w:rPr>
            </w:pPr>
            <w:r w:rsidRPr="006F525E">
              <w:rPr>
                <w:rStyle w:val="txttableheadar"/>
                <w:rFonts w:ascii="Bookman Old Style" w:hAnsi="Bookman Old Style"/>
                <w:b/>
                <w:bCs/>
                <w:sz w:val="18"/>
                <w:szCs w:val="18"/>
                <w:rtl/>
              </w:rPr>
              <w:t>الضمانات المقدمة من الطرف الثاني</w:t>
            </w:r>
            <w:r w:rsidRPr="006F525E">
              <w:rPr>
                <w:rFonts w:ascii="Bookman Old Style" w:hAnsi="Bookman Old Style"/>
                <w:b/>
                <w:bCs/>
                <w:sz w:val="18"/>
                <w:szCs w:val="18"/>
              </w:rPr>
              <w:br/>
              <w:t>Securities Provided by Second Party</w:t>
            </w:r>
          </w:p>
        </w:tc>
      </w:tr>
      <w:tr w:rsidR="003D74AC" w:rsidRPr="006F525E">
        <w:trPr>
          <w:trHeight w:val="188"/>
        </w:trPr>
        <w:tc>
          <w:tcPr>
            <w:tcW w:w="3780" w:type="dxa"/>
            <w:shd w:val="clear" w:color="auto" w:fill="auto"/>
            <w:noWrap/>
            <w:tcMar>
              <w:left w:w="58" w:type="dxa"/>
              <w:right w:w="58" w:type="dxa"/>
            </w:tcMar>
            <w:vAlign w:val="center"/>
          </w:tcPr>
          <w:p w:rsidR="003D74AC" w:rsidRPr="006F525E" w:rsidRDefault="003D74AC" w:rsidP="007D18C8">
            <w:pPr>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Application No.:</w:t>
            </w:r>
          </w:p>
        </w:tc>
        <w:tc>
          <w:tcPr>
            <w:tcW w:w="4140" w:type="dxa"/>
            <w:shd w:val="clear" w:color="auto" w:fill="auto"/>
            <w:vAlign w:val="center"/>
          </w:tcPr>
          <w:p w:rsidR="003D74AC" w:rsidRPr="00FB63E5" w:rsidRDefault="003D74AC" w:rsidP="007D18C8">
            <w:pPr>
              <w:ind w:right="-48"/>
              <w:jc w:val="both"/>
              <w:rPr>
                <w:rFonts w:ascii="Bookman Old Style" w:hAnsi="Bookman Old Style" w:cs="Arabic Transparent"/>
                <w:b/>
                <w:bCs/>
                <w:sz w:val="16"/>
                <w:szCs w:val="16"/>
              </w:rPr>
            </w:pPr>
          </w:p>
        </w:tc>
        <w:tc>
          <w:tcPr>
            <w:tcW w:w="3240" w:type="dxa"/>
            <w:shd w:val="clear" w:color="auto" w:fill="auto"/>
            <w:tcMar>
              <w:left w:w="58" w:type="dxa"/>
              <w:right w:w="58" w:type="dxa"/>
            </w:tcMar>
            <w:vAlign w:val="center"/>
          </w:tcPr>
          <w:p w:rsidR="003D74AC" w:rsidRPr="006F525E" w:rsidRDefault="003D74AC" w:rsidP="007D18C8">
            <w:pPr>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 xml:space="preserve">رقم </w:t>
            </w:r>
            <w:r w:rsidRPr="006F525E">
              <w:rPr>
                <w:rFonts w:ascii="Bookman Old Style" w:hAnsi="Bookman Old Style" w:cs="Arabic Transparent" w:hint="cs"/>
                <w:b/>
                <w:bCs/>
                <w:sz w:val="16"/>
                <w:szCs w:val="16"/>
                <w:rtl/>
              </w:rPr>
              <w:t>العملية</w:t>
            </w:r>
            <w:r w:rsidRPr="006F525E">
              <w:rPr>
                <w:rFonts w:ascii="Bookman Old Style" w:hAnsi="Bookman Old Style" w:cs="Arabic Transparent"/>
                <w:b/>
                <w:bCs/>
                <w:sz w:val="16"/>
                <w:szCs w:val="16"/>
                <w:rtl/>
              </w:rPr>
              <w:t>:</w:t>
            </w:r>
          </w:p>
        </w:tc>
      </w:tr>
      <w:tr w:rsidR="003D74AC" w:rsidRPr="006F525E">
        <w:trPr>
          <w:trHeight w:val="435"/>
        </w:trPr>
        <w:tc>
          <w:tcPr>
            <w:tcW w:w="11160" w:type="dxa"/>
            <w:gridSpan w:val="3"/>
            <w:shd w:val="clear" w:color="auto" w:fill="auto"/>
            <w:vAlign w:val="center"/>
          </w:tcPr>
          <w:p w:rsidR="003D74AC" w:rsidRPr="006F525E" w:rsidRDefault="003D74AC" w:rsidP="007D18C8">
            <w:pPr>
              <w:ind w:right="-48"/>
              <w:jc w:val="both"/>
              <w:rPr>
                <w:rFonts w:ascii="Bookman Old Style" w:hAnsi="Bookman Old Style" w:cs="Arabic Transparent"/>
                <w:b/>
                <w:bCs/>
                <w:sz w:val="16"/>
                <w:szCs w:val="16"/>
              </w:rPr>
            </w:pPr>
          </w:p>
        </w:tc>
      </w:tr>
      <w:tr w:rsidR="003D74AC" w:rsidRPr="006F525E">
        <w:trPr>
          <w:trHeight w:val="326"/>
        </w:trPr>
        <w:tc>
          <w:tcPr>
            <w:tcW w:w="11160" w:type="dxa"/>
            <w:gridSpan w:val="3"/>
            <w:shd w:val="clear" w:color="auto" w:fill="D9D9D9"/>
            <w:vAlign w:val="center"/>
          </w:tcPr>
          <w:p w:rsidR="003D74AC" w:rsidRPr="006F525E" w:rsidRDefault="003D74AC" w:rsidP="007D18C8">
            <w:pPr>
              <w:jc w:val="both"/>
              <w:rPr>
                <w:rFonts w:ascii="Bookman Old Style" w:hAnsi="Bookman Old Style"/>
                <w:b/>
                <w:bCs/>
                <w:sz w:val="18"/>
                <w:szCs w:val="18"/>
              </w:rPr>
            </w:pPr>
            <w:r w:rsidRPr="006F525E">
              <w:rPr>
                <w:rStyle w:val="txttableheadar"/>
                <w:rFonts w:ascii="Bookman Old Style" w:hAnsi="Bookman Old Style"/>
                <w:b/>
                <w:bCs/>
                <w:sz w:val="18"/>
                <w:szCs w:val="18"/>
                <w:rtl/>
              </w:rPr>
              <w:t>الطرف الأول</w:t>
            </w:r>
            <w:r w:rsidRPr="006F525E">
              <w:rPr>
                <w:rFonts w:ascii="Bookman Old Style" w:hAnsi="Bookman Old Style"/>
                <w:b/>
                <w:bCs/>
                <w:sz w:val="18"/>
                <w:szCs w:val="18"/>
              </w:rPr>
              <w:br/>
              <w:t>First Party</w:t>
            </w:r>
          </w:p>
        </w:tc>
      </w:tr>
      <w:tr w:rsidR="003D74AC" w:rsidRPr="006F525E">
        <w:trPr>
          <w:trHeight w:val="223"/>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Authorized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r w:rsidRPr="006F525E">
              <w:rPr>
                <w:rFonts w:ascii="Bookman Old Style" w:hAnsi="Bookman Old Style" w:cs="Arabic Transparent"/>
                <w:b/>
                <w:bCs/>
                <w:sz w:val="16"/>
                <w:szCs w:val="16"/>
                <w:rtl/>
                <w:lang w:bidi="ar-AE"/>
              </w:rPr>
              <w:t>توقيع المخول:</w:t>
            </w:r>
          </w:p>
        </w:tc>
      </w:tr>
      <w:tr w:rsidR="003D74AC" w:rsidRPr="006F525E">
        <w:trPr>
          <w:trHeight w:val="233"/>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Name: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r w:rsidRPr="006F525E">
              <w:rPr>
                <w:rFonts w:ascii="Bookman Old Style" w:hAnsi="Bookman Old Style" w:cs="Arabic Transparent"/>
                <w:b/>
                <w:bCs/>
                <w:sz w:val="16"/>
                <w:szCs w:val="16"/>
                <w:rtl/>
                <w:lang w:bidi="ar-AE"/>
              </w:rPr>
              <w:t>الاسم:</w:t>
            </w:r>
          </w:p>
        </w:tc>
      </w:tr>
      <w:tr w:rsidR="003D74AC" w:rsidRPr="006F525E">
        <w:trPr>
          <w:trHeight w:val="170"/>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Position:</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المسمى الوظيفي:</w:t>
            </w:r>
          </w:p>
        </w:tc>
      </w:tr>
      <w:tr w:rsidR="003D74AC" w:rsidRPr="006F525E">
        <w:trPr>
          <w:trHeight w:val="152"/>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Date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تاريخ التوقيع:</w:t>
            </w:r>
          </w:p>
        </w:tc>
      </w:tr>
      <w:tr w:rsidR="003D74AC" w:rsidRPr="006F525E">
        <w:trPr>
          <w:trHeight w:val="143"/>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Place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مكان التوقيع:</w:t>
            </w:r>
          </w:p>
        </w:tc>
      </w:tr>
      <w:tr w:rsidR="003D74AC" w:rsidRPr="006F525E">
        <w:trPr>
          <w:trHeight w:val="220"/>
        </w:trPr>
        <w:tc>
          <w:tcPr>
            <w:tcW w:w="3780" w:type="dxa"/>
            <w:shd w:val="clear" w:color="auto" w:fill="E0E0E0"/>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p>
        </w:tc>
        <w:tc>
          <w:tcPr>
            <w:tcW w:w="4140" w:type="dxa"/>
            <w:shd w:val="clear" w:color="auto" w:fill="E0E0E0"/>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E0E0E0"/>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p>
        </w:tc>
      </w:tr>
      <w:tr w:rsidR="003D74AC" w:rsidRPr="006F525E">
        <w:trPr>
          <w:trHeight w:val="220"/>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Authorized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توقيع المخول:</w:t>
            </w:r>
          </w:p>
        </w:tc>
      </w:tr>
      <w:tr w:rsidR="003D74AC" w:rsidRPr="006F525E">
        <w:trPr>
          <w:trHeight w:val="197"/>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Name: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الاسم:</w:t>
            </w:r>
          </w:p>
        </w:tc>
      </w:tr>
      <w:tr w:rsidR="003D74AC" w:rsidRPr="006F525E">
        <w:trPr>
          <w:trHeight w:val="170"/>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Position:</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المسمى الوظيفي:</w:t>
            </w:r>
          </w:p>
        </w:tc>
      </w:tr>
      <w:tr w:rsidR="003D74AC" w:rsidRPr="006F525E">
        <w:trPr>
          <w:trHeight w:val="152"/>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Date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تاريخ التوقيع:</w:t>
            </w:r>
          </w:p>
        </w:tc>
      </w:tr>
      <w:tr w:rsidR="003D74AC" w:rsidRPr="006F525E">
        <w:trPr>
          <w:trHeight w:val="143"/>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Place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مكان التوقيع:</w:t>
            </w:r>
          </w:p>
        </w:tc>
      </w:tr>
      <w:tr w:rsidR="003D74AC" w:rsidRPr="006F525E">
        <w:trPr>
          <w:trHeight w:val="107"/>
        </w:trPr>
        <w:tc>
          <w:tcPr>
            <w:tcW w:w="3780" w:type="dxa"/>
            <w:shd w:val="clear" w:color="auto" w:fill="auto"/>
            <w:noWrap/>
            <w:vAlign w:val="center"/>
          </w:tcPr>
          <w:p w:rsidR="003D74AC" w:rsidRPr="006F525E" w:rsidRDefault="003D74AC" w:rsidP="007D18C8">
            <w:pPr>
              <w:tabs>
                <w:tab w:val="right" w:pos="77"/>
              </w:tabs>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Stamp:</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الختم:</w:t>
            </w:r>
          </w:p>
        </w:tc>
      </w:tr>
      <w:tr w:rsidR="003D74AC" w:rsidRPr="006F525E">
        <w:trPr>
          <w:trHeight w:val="326"/>
        </w:trPr>
        <w:tc>
          <w:tcPr>
            <w:tcW w:w="11160" w:type="dxa"/>
            <w:gridSpan w:val="3"/>
            <w:shd w:val="clear" w:color="auto" w:fill="D9D9D9"/>
            <w:vAlign w:val="center"/>
          </w:tcPr>
          <w:p w:rsidR="003D74AC" w:rsidRPr="006F525E" w:rsidRDefault="003D74AC" w:rsidP="007D18C8">
            <w:pPr>
              <w:jc w:val="both"/>
              <w:rPr>
                <w:rFonts w:ascii="Bookman Old Style" w:hAnsi="Bookman Old Style"/>
                <w:b/>
                <w:bCs/>
                <w:sz w:val="18"/>
                <w:szCs w:val="18"/>
              </w:rPr>
            </w:pPr>
            <w:r w:rsidRPr="006F525E">
              <w:rPr>
                <w:rStyle w:val="txttableheadar"/>
                <w:rFonts w:ascii="Bookman Old Style" w:hAnsi="Bookman Old Style"/>
                <w:b/>
                <w:bCs/>
                <w:sz w:val="18"/>
                <w:szCs w:val="18"/>
                <w:rtl/>
              </w:rPr>
              <w:t>الطرف الثاني</w:t>
            </w:r>
            <w:r w:rsidRPr="006F525E">
              <w:rPr>
                <w:rFonts w:ascii="Bookman Old Style" w:hAnsi="Bookman Old Style"/>
                <w:b/>
                <w:bCs/>
                <w:sz w:val="18"/>
                <w:szCs w:val="18"/>
              </w:rPr>
              <w:br/>
              <w:t>Second Party</w:t>
            </w:r>
          </w:p>
        </w:tc>
      </w:tr>
      <w:tr w:rsidR="003D74AC" w:rsidRPr="006F525E">
        <w:trPr>
          <w:trHeight w:val="223"/>
        </w:trPr>
        <w:tc>
          <w:tcPr>
            <w:tcW w:w="3780" w:type="dxa"/>
            <w:shd w:val="clear" w:color="auto" w:fill="auto"/>
            <w:noWrap/>
            <w:vAlign w:val="center"/>
          </w:tcPr>
          <w:p w:rsidR="003D74AC" w:rsidRPr="006F525E" w:rsidRDefault="003D74AC" w:rsidP="007D18C8">
            <w:pPr>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r w:rsidRPr="006F525E">
              <w:rPr>
                <w:rFonts w:ascii="Bookman Old Style" w:hAnsi="Bookman Old Style" w:cs="Arabic Transparent"/>
                <w:b/>
                <w:bCs/>
                <w:sz w:val="16"/>
                <w:szCs w:val="16"/>
                <w:rtl/>
                <w:lang w:bidi="ar-AE"/>
              </w:rPr>
              <w:t>التوقيع:</w:t>
            </w:r>
          </w:p>
        </w:tc>
      </w:tr>
      <w:tr w:rsidR="003D74AC" w:rsidRPr="006F525E">
        <w:trPr>
          <w:trHeight w:val="188"/>
        </w:trPr>
        <w:tc>
          <w:tcPr>
            <w:tcW w:w="3780" w:type="dxa"/>
            <w:shd w:val="clear" w:color="auto" w:fill="auto"/>
            <w:noWrap/>
            <w:vAlign w:val="center"/>
          </w:tcPr>
          <w:p w:rsidR="003D74AC" w:rsidRPr="006F525E" w:rsidRDefault="003D74AC" w:rsidP="007D18C8">
            <w:pPr>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Name: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lang w:bidi="ar-AE"/>
              </w:rPr>
            </w:pPr>
            <w:r w:rsidRPr="006F525E">
              <w:rPr>
                <w:rFonts w:ascii="Bookman Old Style" w:hAnsi="Bookman Old Style" w:cs="Arabic Transparent"/>
                <w:b/>
                <w:bCs/>
                <w:sz w:val="16"/>
                <w:szCs w:val="16"/>
                <w:rtl/>
                <w:lang w:bidi="ar-AE"/>
              </w:rPr>
              <w:t>الاسم:</w:t>
            </w:r>
          </w:p>
        </w:tc>
      </w:tr>
      <w:tr w:rsidR="003D74AC" w:rsidRPr="006F525E">
        <w:trPr>
          <w:trHeight w:val="152"/>
        </w:trPr>
        <w:tc>
          <w:tcPr>
            <w:tcW w:w="3780" w:type="dxa"/>
            <w:shd w:val="clear" w:color="auto" w:fill="auto"/>
            <w:noWrap/>
            <w:vAlign w:val="center"/>
          </w:tcPr>
          <w:p w:rsidR="003D74AC" w:rsidRPr="006F525E" w:rsidRDefault="003D74AC" w:rsidP="007D18C8">
            <w:pPr>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Date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تاريخ التوقيع:</w:t>
            </w:r>
          </w:p>
        </w:tc>
      </w:tr>
      <w:tr w:rsidR="003D74AC" w:rsidRPr="006F525E">
        <w:trPr>
          <w:trHeight w:val="143"/>
        </w:trPr>
        <w:tc>
          <w:tcPr>
            <w:tcW w:w="3780" w:type="dxa"/>
            <w:shd w:val="clear" w:color="auto" w:fill="auto"/>
            <w:noWrap/>
            <w:vAlign w:val="center"/>
          </w:tcPr>
          <w:p w:rsidR="003D74AC" w:rsidRPr="006F525E" w:rsidRDefault="003D74AC" w:rsidP="007D18C8">
            <w:pPr>
              <w:bidi w:val="0"/>
              <w:ind w:left="77" w:hanging="95"/>
              <w:jc w:val="both"/>
              <w:rPr>
                <w:rFonts w:ascii="Bookman Old Style" w:hAnsi="Bookman Old Style" w:cs="Arabic Transparent"/>
                <w:b/>
                <w:bCs/>
                <w:sz w:val="16"/>
                <w:szCs w:val="16"/>
              </w:rPr>
            </w:pPr>
            <w:r w:rsidRPr="006F525E">
              <w:rPr>
                <w:rFonts w:ascii="Bookman Old Style" w:hAnsi="Bookman Old Style" w:cs="Arabic Transparent"/>
                <w:b/>
                <w:bCs/>
                <w:sz w:val="16"/>
                <w:szCs w:val="16"/>
              </w:rPr>
              <w:t>Place of Signature:</w:t>
            </w:r>
          </w:p>
        </w:tc>
        <w:tc>
          <w:tcPr>
            <w:tcW w:w="4140" w:type="dxa"/>
            <w:shd w:val="clear" w:color="auto" w:fill="auto"/>
            <w:noWrap/>
            <w:tcMar>
              <w:top w:w="0" w:type="dxa"/>
              <w:left w:w="58" w:type="dxa"/>
              <w:bottom w:w="0" w:type="dxa"/>
              <w:right w:w="58" w:type="dxa"/>
            </w:tcMar>
            <w:vAlign w:val="center"/>
          </w:tcPr>
          <w:p w:rsidR="003D74AC" w:rsidRPr="006F525E" w:rsidRDefault="003D74AC" w:rsidP="007D18C8">
            <w:pPr>
              <w:ind w:right="-48"/>
              <w:jc w:val="both"/>
              <w:rPr>
                <w:rFonts w:ascii="Bookman Old Style" w:hAnsi="Bookman Old Style" w:cs="Arabic Transparent"/>
                <w:b/>
                <w:bCs/>
                <w:sz w:val="16"/>
                <w:szCs w:val="16"/>
                <w:rtl/>
              </w:rPr>
            </w:pPr>
          </w:p>
        </w:tc>
        <w:tc>
          <w:tcPr>
            <w:tcW w:w="3240" w:type="dxa"/>
            <w:shd w:val="clear" w:color="auto" w:fill="auto"/>
            <w:noWrap/>
            <w:tcMar>
              <w:top w:w="0" w:type="dxa"/>
              <w:left w:w="58" w:type="dxa"/>
              <w:bottom w:w="0" w:type="dxa"/>
              <w:right w:w="58" w:type="dxa"/>
            </w:tcMar>
            <w:vAlign w:val="center"/>
          </w:tcPr>
          <w:p w:rsidR="003D74AC" w:rsidRPr="006F525E" w:rsidRDefault="003D74AC" w:rsidP="007D18C8">
            <w:pPr>
              <w:pStyle w:val="BlockText"/>
              <w:ind w:firstLine="0"/>
              <w:jc w:val="both"/>
              <w:rPr>
                <w:rFonts w:ascii="Bookman Old Style" w:hAnsi="Bookman Old Style" w:cs="Arabic Transparent"/>
                <w:b/>
                <w:bCs/>
                <w:sz w:val="16"/>
                <w:szCs w:val="16"/>
                <w:rtl/>
              </w:rPr>
            </w:pPr>
            <w:r w:rsidRPr="006F525E">
              <w:rPr>
                <w:rFonts w:ascii="Bookman Old Style" w:hAnsi="Bookman Old Style" w:cs="Arabic Transparent"/>
                <w:b/>
                <w:bCs/>
                <w:sz w:val="16"/>
                <w:szCs w:val="16"/>
                <w:rtl/>
              </w:rPr>
              <w:t>مكان التوقيع</w:t>
            </w:r>
          </w:p>
        </w:tc>
      </w:tr>
    </w:tbl>
    <w:p w:rsidR="004E4311" w:rsidRPr="006F525E" w:rsidRDefault="004E4311" w:rsidP="007D18C8">
      <w:pPr>
        <w:jc w:val="both"/>
        <w:rPr>
          <w:rFonts w:ascii="Bookman Old Style" w:hAnsi="Bookman Old Style" w:cs="Arabic Transparent"/>
          <w:sz w:val="16"/>
          <w:szCs w:val="16"/>
          <w:lang w:bidi="ar-AE"/>
        </w:rPr>
      </w:pPr>
    </w:p>
    <w:sectPr w:rsidR="004E4311" w:rsidRPr="006F525E" w:rsidSect="00175109">
      <w:pgSz w:w="11906" w:h="16838"/>
      <w:pgMar w:top="270" w:right="1800" w:bottom="360" w:left="3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66E6"/>
    <w:multiLevelType w:val="hybridMultilevel"/>
    <w:tmpl w:val="1C820998"/>
    <w:lvl w:ilvl="0" w:tplc="0409000F">
      <w:start w:val="1"/>
      <w:numFmt w:val="decimal"/>
      <w:lvlText w:val="%1."/>
      <w:lvlJc w:val="left"/>
      <w:pPr>
        <w:tabs>
          <w:tab w:val="num" w:pos="720"/>
        </w:tabs>
        <w:ind w:left="720" w:hanging="360"/>
      </w:pPr>
      <w:rPr>
        <w:rFonts w:hint="default"/>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1">
    <w:nsid w:val="335D28F8"/>
    <w:multiLevelType w:val="hybridMultilevel"/>
    <w:tmpl w:val="FBE07C20"/>
    <w:lvl w:ilvl="0" w:tplc="57D290DA">
      <w:start w:val="5"/>
      <w:numFmt w:val="bullet"/>
      <w:lvlText w:val=""/>
      <w:lvlJc w:val="left"/>
      <w:pPr>
        <w:tabs>
          <w:tab w:val="num" w:pos="720"/>
        </w:tabs>
        <w:ind w:left="720" w:hanging="360"/>
      </w:pPr>
      <w:rPr>
        <w:rFonts w:ascii="Symbol" w:eastAsia="Times New Roman" w:hAnsi="Symbol" w:cs="Arabic Transparen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5E21CF"/>
    <w:multiLevelType w:val="hybridMultilevel"/>
    <w:tmpl w:val="6F407860"/>
    <w:lvl w:ilvl="0" w:tplc="4ABC786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B1E37"/>
    <w:multiLevelType w:val="hybridMultilevel"/>
    <w:tmpl w:val="7F321622"/>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D1C4065"/>
    <w:multiLevelType w:val="hybridMultilevel"/>
    <w:tmpl w:val="112E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986DC4"/>
    <w:multiLevelType w:val="hybridMultilevel"/>
    <w:tmpl w:val="7E924C5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cumentProtection w:edit="readOnly" w:enforcement="0"/>
  <w:defaultTabStop w:val="720"/>
  <w:noPunctuationKerning/>
  <w:characterSpacingControl w:val="doNotCompress"/>
  <w:compat/>
  <w:rsids>
    <w:rsidRoot w:val="008C3B2A"/>
    <w:rsid w:val="00033140"/>
    <w:rsid w:val="00034709"/>
    <w:rsid w:val="000353E3"/>
    <w:rsid w:val="00047BBC"/>
    <w:rsid w:val="00063C8B"/>
    <w:rsid w:val="00067C97"/>
    <w:rsid w:val="00072237"/>
    <w:rsid w:val="00072C29"/>
    <w:rsid w:val="000B4BC5"/>
    <w:rsid w:val="000C0FD4"/>
    <w:rsid w:val="000C60DF"/>
    <w:rsid w:val="000D384D"/>
    <w:rsid w:val="001001DD"/>
    <w:rsid w:val="00107735"/>
    <w:rsid w:val="0011203A"/>
    <w:rsid w:val="001160DD"/>
    <w:rsid w:val="0012385E"/>
    <w:rsid w:val="001320F6"/>
    <w:rsid w:val="0013608C"/>
    <w:rsid w:val="0014066A"/>
    <w:rsid w:val="0014580D"/>
    <w:rsid w:val="00145C15"/>
    <w:rsid w:val="00160EBF"/>
    <w:rsid w:val="0016383B"/>
    <w:rsid w:val="00165A17"/>
    <w:rsid w:val="00165B5A"/>
    <w:rsid w:val="00175109"/>
    <w:rsid w:val="001815CE"/>
    <w:rsid w:val="001862F7"/>
    <w:rsid w:val="0019004F"/>
    <w:rsid w:val="00191F49"/>
    <w:rsid w:val="001A695D"/>
    <w:rsid w:val="001D1C56"/>
    <w:rsid w:val="001E0A3B"/>
    <w:rsid w:val="0020698C"/>
    <w:rsid w:val="00210C9D"/>
    <w:rsid w:val="002265BA"/>
    <w:rsid w:val="0024325B"/>
    <w:rsid w:val="00272461"/>
    <w:rsid w:val="00273411"/>
    <w:rsid w:val="00276786"/>
    <w:rsid w:val="002844D7"/>
    <w:rsid w:val="002A6E36"/>
    <w:rsid w:val="002A7C79"/>
    <w:rsid w:val="002B05F1"/>
    <w:rsid w:val="002C7808"/>
    <w:rsid w:val="002E1ABA"/>
    <w:rsid w:val="002F00D6"/>
    <w:rsid w:val="002F4B87"/>
    <w:rsid w:val="002F5A9F"/>
    <w:rsid w:val="002F5D2E"/>
    <w:rsid w:val="0030054B"/>
    <w:rsid w:val="00316E80"/>
    <w:rsid w:val="00325706"/>
    <w:rsid w:val="00330F6F"/>
    <w:rsid w:val="00332DE6"/>
    <w:rsid w:val="00333E13"/>
    <w:rsid w:val="00344FCE"/>
    <w:rsid w:val="0035085F"/>
    <w:rsid w:val="00354C89"/>
    <w:rsid w:val="003557BC"/>
    <w:rsid w:val="00361D6F"/>
    <w:rsid w:val="00363620"/>
    <w:rsid w:val="00370678"/>
    <w:rsid w:val="0038692C"/>
    <w:rsid w:val="003B40CD"/>
    <w:rsid w:val="003B75DF"/>
    <w:rsid w:val="003D74AC"/>
    <w:rsid w:val="003E1251"/>
    <w:rsid w:val="003E5920"/>
    <w:rsid w:val="0040511F"/>
    <w:rsid w:val="00413455"/>
    <w:rsid w:val="00416D58"/>
    <w:rsid w:val="004409F1"/>
    <w:rsid w:val="004438F3"/>
    <w:rsid w:val="00446034"/>
    <w:rsid w:val="004628C6"/>
    <w:rsid w:val="0046685A"/>
    <w:rsid w:val="00476628"/>
    <w:rsid w:val="00477481"/>
    <w:rsid w:val="00481C4C"/>
    <w:rsid w:val="00490FF2"/>
    <w:rsid w:val="004A1782"/>
    <w:rsid w:val="004A6B4F"/>
    <w:rsid w:val="004B0CDA"/>
    <w:rsid w:val="004B39DF"/>
    <w:rsid w:val="004B3EF3"/>
    <w:rsid w:val="004B6570"/>
    <w:rsid w:val="004C03AE"/>
    <w:rsid w:val="004D2336"/>
    <w:rsid w:val="004D5DDF"/>
    <w:rsid w:val="004E4311"/>
    <w:rsid w:val="004E5B47"/>
    <w:rsid w:val="004F56F7"/>
    <w:rsid w:val="004F5FE6"/>
    <w:rsid w:val="0055463D"/>
    <w:rsid w:val="00567EDD"/>
    <w:rsid w:val="00594671"/>
    <w:rsid w:val="005B1189"/>
    <w:rsid w:val="005B5F3D"/>
    <w:rsid w:val="005C2277"/>
    <w:rsid w:val="005D6C63"/>
    <w:rsid w:val="0061133F"/>
    <w:rsid w:val="0062124F"/>
    <w:rsid w:val="00633F5F"/>
    <w:rsid w:val="00643765"/>
    <w:rsid w:val="00650BEE"/>
    <w:rsid w:val="00650C0C"/>
    <w:rsid w:val="00651BB1"/>
    <w:rsid w:val="00652364"/>
    <w:rsid w:val="00661B04"/>
    <w:rsid w:val="006872F0"/>
    <w:rsid w:val="006A0395"/>
    <w:rsid w:val="006B366F"/>
    <w:rsid w:val="006B36A5"/>
    <w:rsid w:val="006B4AC5"/>
    <w:rsid w:val="006B4C99"/>
    <w:rsid w:val="006E06E1"/>
    <w:rsid w:val="006E2EF1"/>
    <w:rsid w:val="006F525E"/>
    <w:rsid w:val="006F7062"/>
    <w:rsid w:val="00703A71"/>
    <w:rsid w:val="00744FDA"/>
    <w:rsid w:val="00796DF0"/>
    <w:rsid w:val="007A29DF"/>
    <w:rsid w:val="007A3700"/>
    <w:rsid w:val="007A5272"/>
    <w:rsid w:val="007A72D7"/>
    <w:rsid w:val="007B3D8D"/>
    <w:rsid w:val="007D18C8"/>
    <w:rsid w:val="007D310D"/>
    <w:rsid w:val="00806AB3"/>
    <w:rsid w:val="008154D4"/>
    <w:rsid w:val="00854ABF"/>
    <w:rsid w:val="00861592"/>
    <w:rsid w:val="008668FB"/>
    <w:rsid w:val="008A2F25"/>
    <w:rsid w:val="008A4223"/>
    <w:rsid w:val="008A5603"/>
    <w:rsid w:val="008A7685"/>
    <w:rsid w:val="008A7B19"/>
    <w:rsid w:val="008C3B2A"/>
    <w:rsid w:val="008D0106"/>
    <w:rsid w:val="008E1B45"/>
    <w:rsid w:val="008E6CDC"/>
    <w:rsid w:val="008F0952"/>
    <w:rsid w:val="008F25C8"/>
    <w:rsid w:val="00905ED2"/>
    <w:rsid w:val="00910FC2"/>
    <w:rsid w:val="0091509E"/>
    <w:rsid w:val="00925C0E"/>
    <w:rsid w:val="009314CF"/>
    <w:rsid w:val="00947961"/>
    <w:rsid w:val="00955F83"/>
    <w:rsid w:val="00974818"/>
    <w:rsid w:val="00983585"/>
    <w:rsid w:val="009A098E"/>
    <w:rsid w:val="009A50E8"/>
    <w:rsid w:val="009B14E2"/>
    <w:rsid w:val="009F38A6"/>
    <w:rsid w:val="009F7E33"/>
    <w:rsid w:val="00A1240F"/>
    <w:rsid w:val="00A35554"/>
    <w:rsid w:val="00A357CE"/>
    <w:rsid w:val="00A51993"/>
    <w:rsid w:val="00A84A30"/>
    <w:rsid w:val="00A85F9F"/>
    <w:rsid w:val="00AA02E4"/>
    <w:rsid w:val="00AA168B"/>
    <w:rsid w:val="00AA2CB5"/>
    <w:rsid w:val="00AA4BB0"/>
    <w:rsid w:val="00AC4759"/>
    <w:rsid w:val="00AE3316"/>
    <w:rsid w:val="00AF069D"/>
    <w:rsid w:val="00AF2F46"/>
    <w:rsid w:val="00B13BCB"/>
    <w:rsid w:val="00B16905"/>
    <w:rsid w:val="00B2598A"/>
    <w:rsid w:val="00B33B80"/>
    <w:rsid w:val="00B67077"/>
    <w:rsid w:val="00B825AC"/>
    <w:rsid w:val="00B87583"/>
    <w:rsid w:val="00BB1957"/>
    <w:rsid w:val="00BD1B83"/>
    <w:rsid w:val="00BE1A3C"/>
    <w:rsid w:val="00BE52F0"/>
    <w:rsid w:val="00C12C69"/>
    <w:rsid w:val="00C203F1"/>
    <w:rsid w:val="00C2665E"/>
    <w:rsid w:val="00C273CC"/>
    <w:rsid w:val="00C30ADD"/>
    <w:rsid w:val="00C31218"/>
    <w:rsid w:val="00C403B8"/>
    <w:rsid w:val="00C426D5"/>
    <w:rsid w:val="00C52417"/>
    <w:rsid w:val="00C60DE4"/>
    <w:rsid w:val="00C63405"/>
    <w:rsid w:val="00C70ADF"/>
    <w:rsid w:val="00C71F3A"/>
    <w:rsid w:val="00C81B20"/>
    <w:rsid w:val="00C83745"/>
    <w:rsid w:val="00C92B3B"/>
    <w:rsid w:val="00C93E0B"/>
    <w:rsid w:val="00CA1020"/>
    <w:rsid w:val="00CA159B"/>
    <w:rsid w:val="00CA431C"/>
    <w:rsid w:val="00CB0777"/>
    <w:rsid w:val="00CB0F0B"/>
    <w:rsid w:val="00CB5467"/>
    <w:rsid w:val="00CC0E0A"/>
    <w:rsid w:val="00CD60CB"/>
    <w:rsid w:val="00CF2DD3"/>
    <w:rsid w:val="00CF6D49"/>
    <w:rsid w:val="00D109D7"/>
    <w:rsid w:val="00D147F0"/>
    <w:rsid w:val="00D15020"/>
    <w:rsid w:val="00D20C17"/>
    <w:rsid w:val="00D23EE1"/>
    <w:rsid w:val="00D350D7"/>
    <w:rsid w:val="00D4068F"/>
    <w:rsid w:val="00D44197"/>
    <w:rsid w:val="00D717AC"/>
    <w:rsid w:val="00D75F75"/>
    <w:rsid w:val="00D827EE"/>
    <w:rsid w:val="00D93952"/>
    <w:rsid w:val="00DA6E5F"/>
    <w:rsid w:val="00DB5934"/>
    <w:rsid w:val="00DC4D01"/>
    <w:rsid w:val="00DD0874"/>
    <w:rsid w:val="00DD7BF9"/>
    <w:rsid w:val="00DE329D"/>
    <w:rsid w:val="00DF25AD"/>
    <w:rsid w:val="00DF2E71"/>
    <w:rsid w:val="00E07C15"/>
    <w:rsid w:val="00E15D9D"/>
    <w:rsid w:val="00E2422D"/>
    <w:rsid w:val="00E26E84"/>
    <w:rsid w:val="00E41CB3"/>
    <w:rsid w:val="00E421E1"/>
    <w:rsid w:val="00E43AAC"/>
    <w:rsid w:val="00E452D2"/>
    <w:rsid w:val="00E5734F"/>
    <w:rsid w:val="00E652DB"/>
    <w:rsid w:val="00E705BF"/>
    <w:rsid w:val="00E7335F"/>
    <w:rsid w:val="00E804C2"/>
    <w:rsid w:val="00E80714"/>
    <w:rsid w:val="00E81745"/>
    <w:rsid w:val="00E82EB9"/>
    <w:rsid w:val="00EA44A2"/>
    <w:rsid w:val="00EA4DF9"/>
    <w:rsid w:val="00EA74E1"/>
    <w:rsid w:val="00ED3F50"/>
    <w:rsid w:val="00EE1973"/>
    <w:rsid w:val="00EF767E"/>
    <w:rsid w:val="00F03381"/>
    <w:rsid w:val="00F32CD2"/>
    <w:rsid w:val="00F36585"/>
    <w:rsid w:val="00F37197"/>
    <w:rsid w:val="00F421ED"/>
    <w:rsid w:val="00F43A40"/>
    <w:rsid w:val="00F661C1"/>
    <w:rsid w:val="00F71E46"/>
    <w:rsid w:val="00F81B3D"/>
    <w:rsid w:val="00F8240B"/>
    <w:rsid w:val="00FB16A1"/>
    <w:rsid w:val="00FB485F"/>
    <w:rsid w:val="00FB63E5"/>
    <w:rsid w:val="00FC74D1"/>
    <w:rsid w:val="00FE2FB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B2A"/>
    <w:pPr>
      <w:autoSpaceDE w:val="0"/>
      <w:autoSpaceDN w:val="0"/>
      <w:bidi/>
    </w:pPr>
  </w:style>
  <w:style w:type="paragraph" w:styleId="Heading1">
    <w:name w:val="heading 1"/>
    <w:basedOn w:val="Normal"/>
    <w:next w:val="Normal"/>
    <w:qFormat/>
    <w:rsid w:val="00EA4DF9"/>
    <w:pPr>
      <w:keepNext/>
      <w:autoSpaceDE/>
      <w:autoSpaceDN/>
      <w:bidi w:val="0"/>
      <w:jc w:val="center"/>
      <w:outlineLvl w:val="0"/>
    </w:pPr>
    <w:rPr>
      <w:rFonts w:ascii="Arial" w:eastAsia="Times" w:hAnsi="Arial"/>
      <w:b/>
      <w:sz w:val="28"/>
      <w:lang w:val="en-GB"/>
    </w:rPr>
  </w:style>
  <w:style w:type="paragraph" w:styleId="Heading2">
    <w:name w:val="heading 2"/>
    <w:basedOn w:val="Normal"/>
    <w:next w:val="Normal"/>
    <w:qFormat/>
    <w:rsid w:val="0003314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3B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8C3B2A"/>
    <w:rPr>
      <w:szCs w:val="28"/>
    </w:rPr>
  </w:style>
  <w:style w:type="paragraph" w:styleId="BlockText">
    <w:name w:val="Block Text"/>
    <w:basedOn w:val="Normal"/>
    <w:rsid w:val="008C3B2A"/>
    <w:pPr>
      <w:ind w:right="141" w:hanging="141"/>
    </w:pPr>
    <w:rPr>
      <w:szCs w:val="28"/>
    </w:rPr>
  </w:style>
  <w:style w:type="paragraph" w:styleId="Title">
    <w:name w:val="Title"/>
    <w:basedOn w:val="Normal"/>
    <w:link w:val="TitleChar"/>
    <w:uiPriority w:val="99"/>
    <w:qFormat/>
    <w:rsid w:val="00A1240F"/>
    <w:pPr>
      <w:autoSpaceDE/>
      <w:autoSpaceDN/>
      <w:bidi w:val="0"/>
      <w:jc w:val="center"/>
    </w:pPr>
    <w:rPr>
      <w:rFonts w:ascii="Arial" w:eastAsia="Times" w:hAnsi="Arial"/>
      <w:sz w:val="28"/>
      <w:lang w:val="en-GB"/>
    </w:rPr>
  </w:style>
  <w:style w:type="character" w:styleId="CommentReference">
    <w:name w:val="annotation reference"/>
    <w:basedOn w:val="DefaultParagraphFont"/>
    <w:semiHidden/>
    <w:rsid w:val="00A357CE"/>
    <w:rPr>
      <w:sz w:val="16"/>
      <w:szCs w:val="16"/>
    </w:rPr>
  </w:style>
  <w:style w:type="paragraph" w:styleId="CommentText">
    <w:name w:val="annotation text"/>
    <w:basedOn w:val="Normal"/>
    <w:semiHidden/>
    <w:rsid w:val="00A357CE"/>
  </w:style>
  <w:style w:type="paragraph" w:styleId="CommentSubject">
    <w:name w:val="annotation subject"/>
    <w:basedOn w:val="CommentText"/>
    <w:next w:val="CommentText"/>
    <w:semiHidden/>
    <w:rsid w:val="00A357CE"/>
    <w:rPr>
      <w:b/>
      <w:bCs/>
    </w:rPr>
  </w:style>
  <w:style w:type="paragraph" w:styleId="BalloonText">
    <w:name w:val="Balloon Text"/>
    <w:basedOn w:val="Normal"/>
    <w:semiHidden/>
    <w:rsid w:val="00A357CE"/>
    <w:rPr>
      <w:rFonts w:ascii="Tahoma" w:hAnsi="Tahoma" w:cs="Tahoma"/>
      <w:sz w:val="16"/>
      <w:szCs w:val="16"/>
    </w:rPr>
  </w:style>
  <w:style w:type="character" w:customStyle="1" w:styleId="txttableheadar">
    <w:name w:val="txttableheadar"/>
    <w:basedOn w:val="DefaultParagraphFont"/>
    <w:rsid w:val="00034709"/>
  </w:style>
  <w:style w:type="character" w:styleId="Strong">
    <w:name w:val="Strong"/>
    <w:basedOn w:val="DefaultParagraphFont"/>
    <w:uiPriority w:val="22"/>
    <w:qFormat/>
    <w:rsid w:val="003B75DF"/>
    <w:rPr>
      <w:b/>
      <w:bCs/>
    </w:rPr>
  </w:style>
  <w:style w:type="paragraph" w:styleId="ListParagraph">
    <w:name w:val="List Paragraph"/>
    <w:basedOn w:val="Normal"/>
    <w:uiPriority w:val="34"/>
    <w:qFormat/>
    <w:rsid w:val="002F00D6"/>
    <w:pPr>
      <w:autoSpaceDE/>
      <w:autoSpaceDN/>
      <w:bidi w:val="0"/>
      <w:ind w:left="720" w:hanging="360"/>
      <w:contextualSpacing/>
      <w:jc w:val="both"/>
    </w:pPr>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2F00D6"/>
    <w:rPr>
      <w:rFonts w:ascii="Arial" w:eastAsia="Times" w:hAnsi="Arial"/>
      <w:sz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B2A"/>
    <w:pPr>
      <w:autoSpaceDE w:val="0"/>
      <w:autoSpaceDN w:val="0"/>
      <w:bidi/>
    </w:pPr>
  </w:style>
  <w:style w:type="paragraph" w:styleId="Heading1">
    <w:name w:val="heading 1"/>
    <w:basedOn w:val="Normal"/>
    <w:next w:val="Normal"/>
    <w:qFormat/>
    <w:rsid w:val="00EA4DF9"/>
    <w:pPr>
      <w:keepNext/>
      <w:autoSpaceDE/>
      <w:autoSpaceDN/>
      <w:bidi w:val="0"/>
      <w:jc w:val="center"/>
      <w:outlineLvl w:val="0"/>
    </w:pPr>
    <w:rPr>
      <w:rFonts w:ascii="Arial" w:eastAsia="Times" w:hAnsi="Arial"/>
      <w:b/>
      <w:sz w:val="28"/>
      <w:lang w:val="en-GB"/>
    </w:rPr>
  </w:style>
  <w:style w:type="paragraph" w:styleId="Heading2">
    <w:name w:val="heading 2"/>
    <w:basedOn w:val="Normal"/>
    <w:next w:val="Normal"/>
    <w:qFormat/>
    <w:rsid w:val="0003314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C3B2A"/>
    <w:rPr>
      <w:szCs w:val="28"/>
    </w:rPr>
  </w:style>
  <w:style w:type="paragraph" w:styleId="BlockText">
    <w:name w:val="Block Text"/>
    <w:basedOn w:val="Normal"/>
    <w:rsid w:val="008C3B2A"/>
    <w:pPr>
      <w:ind w:right="141" w:hanging="141"/>
    </w:pPr>
    <w:rPr>
      <w:szCs w:val="28"/>
    </w:rPr>
  </w:style>
  <w:style w:type="paragraph" w:styleId="Title">
    <w:name w:val="Title"/>
    <w:basedOn w:val="Normal"/>
    <w:link w:val="TitleChar"/>
    <w:uiPriority w:val="99"/>
    <w:qFormat/>
    <w:rsid w:val="00A1240F"/>
    <w:pPr>
      <w:autoSpaceDE/>
      <w:autoSpaceDN/>
      <w:bidi w:val="0"/>
      <w:jc w:val="center"/>
    </w:pPr>
    <w:rPr>
      <w:rFonts w:ascii="Arial" w:eastAsia="Times" w:hAnsi="Arial"/>
      <w:sz w:val="28"/>
      <w:lang w:val="en-GB"/>
    </w:rPr>
  </w:style>
  <w:style w:type="character" w:styleId="CommentReference">
    <w:name w:val="annotation reference"/>
    <w:basedOn w:val="DefaultParagraphFont"/>
    <w:semiHidden/>
    <w:rsid w:val="00A357CE"/>
    <w:rPr>
      <w:sz w:val="16"/>
      <w:szCs w:val="16"/>
    </w:rPr>
  </w:style>
  <w:style w:type="paragraph" w:styleId="CommentText">
    <w:name w:val="annotation text"/>
    <w:basedOn w:val="Normal"/>
    <w:semiHidden/>
    <w:rsid w:val="00A357CE"/>
  </w:style>
  <w:style w:type="paragraph" w:styleId="CommentSubject">
    <w:name w:val="annotation subject"/>
    <w:basedOn w:val="CommentText"/>
    <w:next w:val="CommentText"/>
    <w:semiHidden/>
    <w:rsid w:val="00A357CE"/>
    <w:rPr>
      <w:b/>
      <w:bCs/>
    </w:rPr>
  </w:style>
  <w:style w:type="paragraph" w:styleId="BalloonText">
    <w:name w:val="Balloon Text"/>
    <w:basedOn w:val="Normal"/>
    <w:semiHidden/>
    <w:rsid w:val="00A357CE"/>
    <w:rPr>
      <w:rFonts w:ascii="Tahoma" w:hAnsi="Tahoma" w:cs="Tahoma"/>
      <w:sz w:val="16"/>
      <w:szCs w:val="16"/>
    </w:rPr>
  </w:style>
  <w:style w:type="character" w:customStyle="1" w:styleId="txttableheadar">
    <w:name w:val="txttableheadar"/>
    <w:basedOn w:val="DefaultParagraphFont"/>
    <w:rsid w:val="00034709"/>
  </w:style>
  <w:style w:type="character" w:styleId="Strong">
    <w:name w:val="Strong"/>
    <w:basedOn w:val="DefaultParagraphFont"/>
    <w:uiPriority w:val="22"/>
    <w:qFormat/>
    <w:rsid w:val="003B75DF"/>
    <w:rPr>
      <w:b/>
      <w:bCs/>
    </w:rPr>
  </w:style>
  <w:style w:type="paragraph" w:styleId="ListParagraph">
    <w:name w:val="List Paragraph"/>
    <w:basedOn w:val="Normal"/>
    <w:uiPriority w:val="34"/>
    <w:qFormat/>
    <w:rsid w:val="002F00D6"/>
    <w:pPr>
      <w:autoSpaceDE/>
      <w:autoSpaceDN/>
      <w:bidi w:val="0"/>
      <w:ind w:left="720" w:hanging="360"/>
      <w:contextualSpacing/>
      <w:jc w:val="both"/>
    </w:pPr>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2F00D6"/>
    <w:rPr>
      <w:rFonts w:ascii="Arial" w:eastAsia="Times" w:hAnsi="Arial"/>
      <w:sz w:val="2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9EA3F-2B32-42F3-9E00-A65CFA7B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عقد بيع بالمرابحة</vt:lpstr>
    </vt:vector>
  </TitlesOfParts>
  <Company>Abu Dhabi Islamic Bank</Company>
  <LinksUpToDate>false</LinksUpToDate>
  <CharactersWithSpaces>14680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بيع بالمرابحة</dc:title>
  <dc:creator>Zakareya ADIB</dc:creator>
  <cp:lastModifiedBy>S046</cp:lastModifiedBy>
  <cp:revision>8</cp:revision>
  <cp:lastPrinted>2008-01-20T04:39:00Z</cp:lastPrinted>
  <dcterms:created xsi:type="dcterms:W3CDTF">2015-02-24T06:48:00Z</dcterms:created>
  <dcterms:modified xsi:type="dcterms:W3CDTF">2015-10-27T14:26:00Z</dcterms:modified>
</cp:coreProperties>
</file>