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1A66" w14:textId="1A192E9C" w:rsidR="009D433C" w:rsidRPr="00A92A2E" w:rsidRDefault="001F0FF3" w:rsidP="00D31E77">
      <w:pPr>
        <w:jc w:val="center"/>
        <w:rPr>
          <w:rFonts w:ascii="Times New Roman" w:hAnsi="Times New Roman" w:cs="Times New Roman"/>
          <w:b/>
          <w:bCs/>
          <w:sz w:val="36"/>
          <w:szCs w:val="36"/>
        </w:rPr>
      </w:pPr>
      <w:r w:rsidRPr="00A92A2E">
        <w:rPr>
          <w:rFonts w:ascii="Times New Roman" w:hAnsi="Times New Roman" w:cs="Times New Roman"/>
          <w:b/>
          <w:bCs/>
          <w:sz w:val="36"/>
          <w:szCs w:val="36"/>
        </w:rPr>
        <w:t>CUSTOMER SEGMENTATION USING DATA SCIENCE</w:t>
      </w:r>
    </w:p>
    <w:p w14:paraId="3DDC254C" w14:textId="77777777" w:rsidR="001F0FF3" w:rsidRDefault="001F0FF3">
      <w:pPr>
        <w:rPr>
          <w:sz w:val="36"/>
          <w:szCs w:val="36"/>
        </w:rPr>
      </w:pPr>
    </w:p>
    <w:p w14:paraId="3D1C265E" w14:textId="4B1AD232" w:rsidR="001F0FF3" w:rsidRPr="00D31E77" w:rsidRDefault="001F0FF3">
      <w:pPr>
        <w:rPr>
          <w:rFonts w:ascii="Times New Roman" w:hAnsi="Times New Roman" w:cs="Times New Roman"/>
          <w:sz w:val="32"/>
          <w:szCs w:val="32"/>
        </w:rPr>
      </w:pPr>
      <w:r w:rsidRPr="0036207C">
        <w:rPr>
          <w:rFonts w:ascii="Times New Roman" w:hAnsi="Times New Roman" w:cs="Times New Roman"/>
          <w:b/>
          <w:bCs/>
          <w:sz w:val="32"/>
          <w:szCs w:val="32"/>
        </w:rPr>
        <w:t>Phase 1:</w:t>
      </w:r>
      <w:r w:rsidRPr="00D31E77">
        <w:rPr>
          <w:rFonts w:ascii="Times New Roman" w:hAnsi="Times New Roman" w:cs="Times New Roman"/>
          <w:sz w:val="32"/>
          <w:szCs w:val="32"/>
        </w:rPr>
        <w:t xml:space="preserve"> Problem Definition and Design Thinking</w:t>
      </w:r>
    </w:p>
    <w:p w14:paraId="6FC878FE" w14:textId="63D856BF" w:rsidR="001F0FF3" w:rsidRPr="0036207C" w:rsidRDefault="001F0FF3">
      <w:pPr>
        <w:rPr>
          <w:rFonts w:ascii="Times New Roman" w:hAnsi="Times New Roman" w:cs="Times New Roman"/>
          <w:b/>
          <w:bCs/>
          <w:sz w:val="32"/>
          <w:szCs w:val="32"/>
        </w:rPr>
      </w:pPr>
      <w:r w:rsidRPr="0036207C">
        <w:rPr>
          <w:rFonts w:ascii="Times New Roman" w:hAnsi="Times New Roman" w:cs="Times New Roman"/>
          <w:b/>
          <w:bCs/>
          <w:sz w:val="32"/>
          <w:szCs w:val="32"/>
        </w:rPr>
        <w:t>Problem Definition:</w:t>
      </w:r>
    </w:p>
    <w:p w14:paraId="33D27488" w14:textId="59EC425C" w:rsidR="0036207C" w:rsidRDefault="00F934F1">
      <w:pPr>
        <w:rPr>
          <w:rFonts w:ascii="Times New Roman" w:hAnsi="Times New Roman" w:cs="Times New Roman"/>
          <w:sz w:val="28"/>
          <w:szCs w:val="28"/>
        </w:rPr>
      </w:pPr>
      <w:r w:rsidRPr="00F934F1">
        <w:rPr>
          <w:rFonts w:ascii="Times New Roman" w:hAnsi="Times New Roman" w:cs="Times New Roman"/>
          <w:sz w:val="28"/>
          <w:szCs w:val="28"/>
        </w:rPr>
        <w:t>The key aim of this project is to configure marketing strategies and improve customer satisfaction via data science methodologies, resulting in an array of benefits such as enhanced customer engagement, higher conversion rates, customer loyalty</w:t>
      </w:r>
      <w:r>
        <w:rPr>
          <w:rFonts w:ascii="Times New Roman" w:hAnsi="Times New Roman" w:cs="Times New Roman"/>
          <w:sz w:val="28"/>
          <w:szCs w:val="28"/>
        </w:rPr>
        <w:t xml:space="preserve"> and </w:t>
      </w:r>
      <w:r w:rsidRPr="00F934F1">
        <w:rPr>
          <w:rFonts w:ascii="Times New Roman" w:hAnsi="Times New Roman" w:cs="Times New Roman"/>
          <w:sz w:val="28"/>
          <w:szCs w:val="28"/>
        </w:rPr>
        <w:t>contentment, increased revenue, and so on. This segmentation empowers organizations to manipulate their marketing tactics and services to distinct consumer segments, thus enhancing patron satisfaction and driving business prosperity.</w:t>
      </w:r>
    </w:p>
    <w:p w14:paraId="4ADE613C" w14:textId="77777777" w:rsidR="00F934F1" w:rsidRPr="0036207C" w:rsidRDefault="00F934F1">
      <w:pPr>
        <w:rPr>
          <w:rFonts w:ascii="Times New Roman" w:hAnsi="Times New Roman" w:cs="Times New Roman"/>
          <w:sz w:val="28"/>
          <w:szCs w:val="28"/>
        </w:rPr>
      </w:pPr>
    </w:p>
    <w:p w14:paraId="576F14BD" w14:textId="5DB51680" w:rsidR="001F0FF3" w:rsidRPr="0036207C" w:rsidRDefault="00CB0220">
      <w:pPr>
        <w:rPr>
          <w:rFonts w:ascii="Times New Roman" w:hAnsi="Times New Roman" w:cs="Times New Roman"/>
          <w:b/>
          <w:bCs/>
          <w:sz w:val="32"/>
          <w:szCs w:val="32"/>
        </w:rPr>
      </w:pPr>
      <w:r w:rsidRPr="0036207C">
        <w:rPr>
          <w:rFonts w:ascii="Times New Roman" w:hAnsi="Times New Roman" w:cs="Times New Roman"/>
          <w:b/>
          <w:bCs/>
          <w:sz w:val="32"/>
          <w:szCs w:val="32"/>
        </w:rPr>
        <w:t>Design Thinking:</w:t>
      </w:r>
    </w:p>
    <w:p w14:paraId="5F1F899B" w14:textId="77777777" w:rsidR="00BC0113" w:rsidRDefault="00CB0220">
      <w:pPr>
        <w:rPr>
          <w:rFonts w:ascii="Times New Roman" w:hAnsi="Times New Roman" w:cs="Times New Roman"/>
          <w:sz w:val="28"/>
          <w:szCs w:val="28"/>
        </w:rPr>
      </w:pPr>
      <w:r w:rsidRPr="0036207C">
        <w:rPr>
          <w:rFonts w:ascii="Times New Roman" w:hAnsi="Times New Roman" w:cs="Times New Roman"/>
          <w:b/>
          <w:bCs/>
          <w:sz w:val="28"/>
          <w:szCs w:val="28"/>
        </w:rPr>
        <w:t>1.Data Collection:</w:t>
      </w:r>
      <w:r w:rsidRPr="0036207C">
        <w:rPr>
          <w:rFonts w:ascii="Times New Roman" w:hAnsi="Times New Roman" w:cs="Times New Roman"/>
          <w:sz w:val="28"/>
          <w:szCs w:val="28"/>
        </w:rPr>
        <w:t xml:space="preserve"> </w:t>
      </w:r>
      <w:r w:rsidR="00BC0113" w:rsidRPr="00BC0113">
        <w:rPr>
          <w:rFonts w:ascii="Times New Roman" w:hAnsi="Times New Roman" w:cs="Times New Roman"/>
          <w:sz w:val="28"/>
          <w:szCs w:val="28"/>
        </w:rPr>
        <w:t>We negotiate data from databases such as Kaggle, where the data is categorized by CustomerID, Genre, Age, Annual Income(k$), and Spending score.</w:t>
      </w:r>
    </w:p>
    <w:p w14:paraId="1924808E" w14:textId="2CB60D0D" w:rsidR="00CB0220" w:rsidRPr="0036207C" w:rsidRDefault="00CB0220">
      <w:pPr>
        <w:rPr>
          <w:rFonts w:ascii="Times New Roman" w:hAnsi="Times New Roman" w:cs="Times New Roman"/>
          <w:color w:val="4472C4" w:themeColor="accent1"/>
          <w:sz w:val="28"/>
          <w:szCs w:val="28"/>
        </w:rPr>
      </w:pPr>
      <w:r w:rsidRPr="0036207C">
        <w:rPr>
          <w:rFonts w:ascii="Times New Roman" w:hAnsi="Times New Roman" w:cs="Times New Roman"/>
          <w:sz w:val="28"/>
          <w:szCs w:val="28"/>
        </w:rPr>
        <w:t>Dataset Link:  </w:t>
      </w:r>
      <w:hyperlink r:id="rId5" w:tgtFrame="[object Object]" w:history="1">
        <w:r w:rsidRPr="0036207C">
          <w:rPr>
            <w:rFonts w:ascii="Times New Roman" w:hAnsi="Times New Roman" w:cs="Times New Roman"/>
            <w:color w:val="4472C4" w:themeColor="accent1"/>
            <w:sz w:val="28"/>
            <w:szCs w:val="28"/>
          </w:rPr>
          <w:t>https://www.kaggle.com/datasets/akram24/mall-customers</w:t>
        </w:r>
      </w:hyperlink>
    </w:p>
    <w:p w14:paraId="626DDE92" w14:textId="77777777" w:rsidR="00CB0220" w:rsidRPr="0036207C" w:rsidRDefault="00CB0220">
      <w:pPr>
        <w:rPr>
          <w:rFonts w:ascii="Times New Roman" w:hAnsi="Times New Roman" w:cs="Times New Roman"/>
          <w:sz w:val="32"/>
          <w:szCs w:val="32"/>
        </w:rPr>
      </w:pPr>
    </w:p>
    <w:p w14:paraId="5CE79C65" w14:textId="0F0C0C12" w:rsidR="00AB0035" w:rsidRDefault="00CB0220">
      <w:pPr>
        <w:rPr>
          <w:rFonts w:ascii="Times New Roman" w:hAnsi="Times New Roman" w:cs="Times New Roman"/>
          <w:sz w:val="28"/>
          <w:szCs w:val="28"/>
        </w:rPr>
      </w:pPr>
      <w:r w:rsidRPr="0036207C">
        <w:rPr>
          <w:rFonts w:ascii="Times New Roman" w:hAnsi="Times New Roman" w:cs="Times New Roman"/>
          <w:b/>
          <w:bCs/>
          <w:sz w:val="28"/>
          <w:szCs w:val="28"/>
        </w:rPr>
        <w:t>2.Data Preprocessing:</w:t>
      </w:r>
      <w:r w:rsidRPr="0036207C">
        <w:rPr>
          <w:rFonts w:ascii="Times New Roman" w:hAnsi="Times New Roman" w:cs="Times New Roman"/>
          <w:sz w:val="28"/>
          <w:szCs w:val="28"/>
        </w:rPr>
        <w:t xml:space="preserve"> </w:t>
      </w:r>
      <w:r w:rsidR="00BC0113" w:rsidRPr="00BC0113">
        <w:rPr>
          <w:rFonts w:ascii="Times New Roman" w:hAnsi="Times New Roman" w:cs="Times New Roman"/>
          <w:sz w:val="28"/>
          <w:szCs w:val="28"/>
        </w:rPr>
        <w:t>Eliminating errors, inconsistencies, and inaccuracies is crucial for preparing raw data for analysis, modeling, and delivering enhanced outcomes. To execute data purification and exploration techniques, we employ Python and modules such as pandas, Scikit-Learn, Seaborn, matplotlib, and Numpy.</w:t>
      </w:r>
    </w:p>
    <w:p w14:paraId="615D2DA9" w14:textId="77777777" w:rsidR="00BC0113" w:rsidRPr="0036207C" w:rsidRDefault="00BC0113">
      <w:pPr>
        <w:rPr>
          <w:rFonts w:ascii="Times New Roman" w:hAnsi="Times New Roman" w:cs="Times New Roman"/>
          <w:sz w:val="28"/>
          <w:szCs w:val="28"/>
        </w:rPr>
      </w:pPr>
    </w:p>
    <w:p w14:paraId="09959910" w14:textId="3B15C72D" w:rsidR="00AB0035" w:rsidRPr="0036207C" w:rsidRDefault="00AB0035">
      <w:pPr>
        <w:rPr>
          <w:rFonts w:ascii="Times New Roman" w:hAnsi="Times New Roman" w:cs="Times New Roman"/>
          <w:sz w:val="28"/>
          <w:szCs w:val="28"/>
        </w:rPr>
      </w:pPr>
      <w:r w:rsidRPr="0036207C">
        <w:rPr>
          <w:rFonts w:ascii="Times New Roman" w:hAnsi="Times New Roman" w:cs="Times New Roman"/>
          <w:b/>
          <w:bCs/>
          <w:sz w:val="28"/>
          <w:szCs w:val="28"/>
        </w:rPr>
        <w:t>3.Feature Engineering:</w:t>
      </w:r>
      <w:r w:rsidR="00F934F1">
        <w:rPr>
          <w:rFonts w:ascii="Times New Roman" w:hAnsi="Times New Roman" w:cs="Times New Roman"/>
          <w:sz w:val="28"/>
          <w:szCs w:val="28"/>
        </w:rPr>
        <w:t xml:space="preserve"> </w:t>
      </w:r>
      <w:r w:rsidR="00125269">
        <w:rPr>
          <w:rFonts w:ascii="Times New Roman" w:hAnsi="Times New Roman" w:cs="Times New Roman"/>
          <w:sz w:val="28"/>
          <w:szCs w:val="28"/>
        </w:rPr>
        <w:t xml:space="preserve">we </w:t>
      </w:r>
      <w:r w:rsidR="00BC0113">
        <w:rPr>
          <w:rFonts w:ascii="Times New Roman" w:hAnsi="Times New Roman" w:cs="Times New Roman"/>
          <w:sz w:val="28"/>
          <w:szCs w:val="28"/>
        </w:rPr>
        <w:t xml:space="preserve">analyse </w:t>
      </w:r>
      <w:r w:rsidRPr="0036207C">
        <w:rPr>
          <w:rFonts w:ascii="Times New Roman" w:hAnsi="Times New Roman" w:cs="Times New Roman"/>
          <w:sz w:val="28"/>
          <w:szCs w:val="28"/>
        </w:rPr>
        <w:t xml:space="preserve">clients </w:t>
      </w:r>
      <w:r w:rsidR="00BC0113">
        <w:rPr>
          <w:rFonts w:ascii="Times New Roman" w:hAnsi="Times New Roman" w:cs="Times New Roman"/>
          <w:sz w:val="28"/>
          <w:szCs w:val="28"/>
        </w:rPr>
        <w:t>b</w:t>
      </w:r>
      <w:r w:rsidRPr="0036207C">
        <w:rPr>
          <w:rFonts w:ascii="Times New Roman" w:hAnsi="Times New Roman" w:cs="Times New Roman"/>
          <w:sz w:val="28"/>
          <w:szCs w:val="28"/>
        </w:rPr>
        <w:t xml:space="preserve">ehaviour and preferences, such as total spending, frequency of purchase, and the monetary unit </w:t>
      </w:r>
      <w:r w:rsidR="00BC0113">
        <w:rPr>
          <w:rFonts w:ascii="Times New Roman" w:hAnsi="Times New Roman" w:cs="Times New Roman"/>
          <w:sz w:val="28"/>
          <w:szCs w:val="28"/>
        </w:rPr>
        <w:t>through</w:t>
      </w:r>
      <w:r w:rsidRPr="0036207C">
        <w:rPr>
          <w:rFonts w:ascii="Times New Roman" w:hAnsi="Times New Roman" w:cs="Times New Roman"/>
          <w:sz w:val="28"/>
          <w:szCs w:val="28"/>
        </w:rPr>
        <w:t xml:space="preserve"> RFM analysis.</w:t>
      </w:r>
    </w:p>
    <w:p w14:paraId="4B8E5CF4" w14:textId="05F9E237" w:rsidR="0036207C" w:rsidRPr="0036207C" w:rsidRDefault="00AB0035" w:rsidP="0036207C">
      <w:pPr>
        <w:pStyle w:val="pw-post-body-paragraph"/>
        <w:numPr>
          <w:ilvl w:val="0"/>
          <w:numId w:val="2"/>
        </w:numPr>
        <w:shd w:val="clear" w:color="auto" w:fill="FFFFFF"/>
        <w:spacing w:before="0" w:beforeAutospacing="0" w:after="0" w:afterAutospacing="0"/>
        <w:rPr>
          <w:rFonts w:eastAsiaTheme="minorHAnsi"/>
          <w:kern w:val="2"/>
          <w:sz w:val="28"/>
          <w:szCs w:val="28"/>
          <w:lang w:eastAsia="en-US" w:bidi="ar-SA"/>
          <w14:ligatures w14:val="standardContextual"/>
        </w:rPr>
      </w:pPr>
      <w:r w:rsidRPr="0036207C">
        <w:rPr>
          <w:rFonts w:eastAsiaTheme="minorHAnsi"/>
          <w:b/>
          <w:bCs/>
          <w:kern w:val="2"/>
          <w:sz w:val="28"/>
          <w:szCs w:val="28"/>
          <w:lang w:eastAsia="en-US" w:bidi="ar-SA"/>
          <w14:ligatures w14:val="standardContextual"/>
        </w:rPr>
        <w:t>Recency</w:t>
      </w:r>
      <w:r w:rsidRPr="0036207C">
        <w:rPr>
          <w:rFonts w:eastAsiaTheme="minorHAnsi"/>
          <w:kern w:val="2"/>
          <w:sz w:val="28"/>
          <w:szCs w:val="28"/>
          <w:lang w:eastAsia="en-US" w:bidi="ar-SA"/>
          <w14:ligatures w14:val="standardContextual"/>
        </w:rPr>
        <w:t xml:space="preserve">: </w:t>
      </w:r>
      <w:r w:rsidR="00BC0113">
        <w:rPr>
          <w:rFonts w:eastAsiaTheme="minorHAnsi"/>
          <w:kern w:val="2"/>
          <w:sz w:val="28"/>
          <w:szCs w:val="28"/>
          <w:lang w:eastAsia="en-US" w:bidi="ar-SA"/>
          <w14:ligatures w14:val="standardContextual"/>
        </w:rPr>
        <w:t xml:space="preserve">duration </w:t>
      </w:r>
      <w:r w:rsidRPr="0036207C">
        <w:rPr>
          <w:rFonts w:eastAsiaTheme="minorHAnsi"/>
          <w:kern w:val="2"/>
          <w:sz w:val="28"/>
          <w:szCs w:val="28"/>
          <w:lang w:eastAsia="en-US" w:bidi="ar-SA"/>
          <w14:ligatures w14:val="standardContextual"/>
        </w:rPr>
        <w:t>of time since their last purchase</w:t>
      </w:r>
    </w:p>
    <w:p w14:paraId="2A6E1882" w14:textId="77777777" w:rsidR="0036207C" w:rsidRPr="0036207C" w:rsidRDefault="0036207C" w:rsidP="0036207C">
      <w:pPr>
        <w:pStyle w:val="pw-post-body-paragraph"/>
        <w:shd w:val="clear" w:color="auto" w:fill="FFFFFF"/>
        <w:spacing w:before="0" w:beforeAutospacing="0" w:after="0" w:afterAutospacing="0"/>
        <w:rPr>
          <w:rFonts w:eastAsiaTheme="minorHAnsi"/>
          <w:kern w:val="2"/>
          <w:sz w:val="28"/>
          <w:szCs w:val="28"/>
          <w:lang w:eastAsia="en-US" w:bidi="ar-SA"/>
          <w14:ligatures w14:val="standardContextual"/>
        </w:rPr>
      </w:pPr>
    </w:p>
    <w:p w14:paraId="2B22EA86" w14:textId="373DEFF8" w:rsidR="00AB0035" w:rsidRPr="0036207C" w:rsidRDefault="00AB0035" w:rsidP="0036207C">
      <w:pPr>
        <w:pStyle w:val="pw-post-body-paragraph"/>
        <w:numPr>
          <w:ilvl w:val="0"/>
          <w:numId w:val="2"/>
        </w:numPr>
        <w:shd w:val="clear" w:color="auto" w:fill="FFFFFF"/>
        <w:spacing w:before="0" w:beforeAutospacing="0" w:after="0" w:afterAutospacing="0"/>
        <w:rPr>
          <w:rFonts w:eastAsiaTheme="minorHAnsi"/>
          <w:kern w:val="2"/>
          <w:sz w:val="28"/>
          <w:szCs w:val="28"/>
          <w:lang w:eastAsia="en-US" w:bidi="ar-SA"/>
          <w14:ligatures w14:val="standardContextual"/>
        </w:rPr>
      </w:pPr>
      <w:r w:rsidRPr="0036207C">
        <w:rPr>
          <w:rFonts w:eastAsiaTheme="minorHAnsi"/>
          <w:b/>
          <w:bCs/>
          <w:kern w:val="2"/>
          <w:sz w:val="28"/>
          <w:szCs w:val="28"/>
          <w:lang w:eastAsia="en-US" w:bidi="ar-SA"/>
          <w14:ligatures w14:val="standardContextual"/>
        </w:rPr>
        <w:t>Frequency</w:t>
      </w:r>
      <w:r w:rsidRPr="0036207C">
        <w:rPr>
          <w:rFonts w:eastAsiaTheme="minorHAnsi"/>
          <w:kern w:val="2"/>
          <w:sz w:val="28"/>
          <w:szCs w:val="28"/>
          <w:lang w:eastAsia="en-US" w:bidi="ar-SA"/>
          <w14:ligatures w14:val="standardContextual"/>
        </w:rPr>
        <w:t xml:space="preserve">: metric that </w:t>
      </w:r>
      <w:r w:rsidR="00BC0113">
        <w:rPr>
          <w:rFonts w:eastAsiaTheme="minorHAnsi"/>
          <w:kern w:val="2"/>
          <w:sz w:val="28"/>
          <w:szCs w:val="28"/>
          <w:lang w:eastAsia="en-US" w:bidi="ar-SA"/>
          <w14:ligatures w14:val="standardContextual"/>
        </w:rPr>
        <w:t>reflects</w:t>
      </w:r>
      <w:r w:rsidRPr="0036207C">
        <w:rPr>
          <w:rFonts w:eastAsiaTheme="minorHAnsi"/>
          <w:kern w:val="2"/>
          <w:sz w:val="28"/>
          <w:szCs w:val="28"/>
          <w:lang w:eastAsia="en-US" w:bidi="ar-SA"/>
          <w14:ligatures w14:val="standardContextual"/>
        </w:rPr>
        <w:t xml:space="preserve"> how </w:t>
      </w:r>
      <w:r w:rsidR="00BC0113">
        <w:rPr>
          <w:rFonts w:eastAsiaTheme="minorHAnsi"/>
          <w:kern w:val="2"/>
          <w:sz w:val="28"/>
          <w:szCs w:val="28"/>
          <w:lang w:eastAsia="en-US" w:bidi="ar-SA"/>
          <w14:ligatures w14:val="standardContextual"/>
        </w:rPr>
        <w:t>adequate</w:t>
      </w:r>
      <w:r w:rsidRPr="0036207C">
        <w:rPr>
          <w:rFonts w:eastAsiaTheme="minorHAnsi"/>
          <w:kern w:val="2"/>
          <w:sz w:val="28"/>
          <w:szCs w:val="28"/>
          <w:lang w:eastAsia="en-US" w:bidi="ar-SA"/>
          <w14:ligatures w14:val="standardContextual"/>
        </w:rPr>
        <w:t xml:space="preserve"> a customer purchases or visit</w:t>
      </w:r>
      <w:r w:rsidR="00BC0113">
        <w:rPr>
          <w:rFonts w:eastAsiaTheme="minorHAnsi"/>
          <w:kern w:val="2"/>
          <w:sz w:val="28"/>
          <w:szCs w:val="28"/>
          <w:lang w:eastAsia="en-US" w:bidi="ar-SA"/>
          <w14:ligatures w14:val="standardContextual"/>
        </w:rPr>
        <w:t>s.</w:t>
      </w:r>
    </w:p>
    <w:p w14:paraId="41AC4153" w14:textId="77777777" w:rsidR="0036207C" w:rsidRPr="0036207C" w:rsidRDefault="0036207C" w:rsidP="0036207C">
      <w:pPr>
        <w:pStyle w:val="pw-post-body-paragraph"/>
        <w:shd w:val="clear" w:color="auto" w:fill="FFFFFF"/>
        <w:spacing w:before="0" w:beforeAutospacing="0" w:after="0" w:afterAutospacing="0"/>
        <w:rPr>
          <w:rFonts w:eastAsiaTheme="minorHAnsi"/>
          <w:kern w:val="2"/>
          <w:sz w:val="28"/>
          <w:szCs w:val="28"/>
          <w:lang w:eastAsia="en-US" w:bidi="ar-SA"/>
          <w14:ligatures w14:val="standardContextual"/>
        </w:rPr>
      </w:pPr>
    </w:p>
    <w:p w14:paraId="1946D031" w14:textId="3B95DC00" w:rsidR="00125269" w:rsidRDefault="00AB0035" w:rsidP="00125269">
      <w:pPr>
        <w:pStyle w:val="pw-post-body-paragraph"/>
        <w:numPr>
          <w:ilvl w:val="0"/>
          <w:numId w:val="2"/>
        </w:numPr>
        <w:shd w:val="clear" w:color="auto" w:fill="FFFFFF"/>
        <w:spacing w:before="0" w:beforeAutospacing="0" w:after="0" w:afterAutospacing="0"/>
        <w:rPr>
          <w:rFonts w:eastAsiaTheme="minorHAnsi"/>
          <w:kern w:val="2"/>
          <w:sz w:val="28"/>
          <w:szCs w:val="28"/>
          <w:lang w:eastAsia="en-US" w:bidi="ar-SA"/>
          <w14:ligatures w14:val="standardContextual"/>
        </w:rPr>
      </w:pPr>
      <w:r w:rsidRPr="0036207C">
        <w:rPr>
          <w:rFonts w:eastAsiaTheme="minorHAnsi"/>
          <w:b/>
          <w:bCs/>
          <w:kern w:val="2"/>
          <w:sz w:val="28"/>
          <w:szCs w:val="28"/>
          <w:lang w:eastAsia="en-US" w:bidi="ar-SA"/>
          <w14:ligatures w14:val="standardContextual"/>
        </w:rPr>
        <w:t>Monetary</w:t>
      </w:r>
      <w:r w:rsidRPr="0036207C">
        <w:rPr>
          <w:rFonts w:eastAsiaTheme="minorHAnsi"/>
          <w:kern w:val="2"/>
          <w:sz w:val="28"/>
          <w:szCs w:val="28"/>
          <w:lang w:eastAsia="en-US" w:bidi="ar-SA"/>
          <w14:ligatures w14:val="standardContextual"/>
        </w:rPr>
        <w:t>: the total value of their purchases</w:t>
      </w:r>
    </w:p>
    <w:p w14:paraId="090A5B68" w14:textId="77777777" w:rsidR="00125269" w:rsidRDefault="00125269" w:rsidP="00125269">
      <w:pPr>
        <w:pStyle w:val="ListParagraph"/>
        <w:rPr>
          <w:sz w:val="28"/>
          <w:szCs w:val="28"/>
        </w:rPr>
      </w:pPr>
    </w:p>
    <w:p w14:paraId="438A30D3" w14:textId="4B987C70" w:rsidR="002C31D4" w:rsidRDefault="00EB5328" w:rsidP="00BC0113">
      <w:pPr>
        <w:pStyle w:val="pw-post-body-paragraph"/>
        <w:shd w:val="clear" w:color="auto" w:fill="FFFFFF"/>
        <w:spacing w:before="0" w:beforeAutospacing="0" w:after="0" w:afterAutospacing="0"/>
        <w:rPr>
          <w:rFonts w:eastAsiaTheme="minorHAnsi"/>
          <w:kern w:val="2"/>
          <w:sz w:val="28"/>
          <w:szCs w:val="28"/>
          <w:lang w:eastAsia="en-US" w:bidi="ar-SA"/>
          <w14:ligatures w14:val="standardContextual"/>
        </w:rPr>
      </w:pPr>
      <w:r w:rsidRPr="00EB5328">
        <w:rPr>
          <w:rFonts w:eastAsiaTheme="minorHAnsi"/>
          <w:kern w:val="2"/>
          <w:sz w:val="28"/>
          <w:szCs w:val="28"/>
          <w:lang w:eastAsia="en-US" w:bidi="ar-SA"/>
          <w14:ligatures w14:val="standardContextual"/>
        </w:rPr>
        <w:t>In marketing and consumer segmentation, RFM (Recency, Frequency, Monetary) scores are used to more effectively recognise and categorize clients based on their commercial behavio</w:t>
      </w:r>
      <w:r>
        <w:rPr>
          <w:rFonts w:eastAsiaTheme="minorHAnsi"/>
          <w:kern w:val="2"/>
          <w:sz w:val="28"/>
          <w:szCs w:val="28"/>
          <w:lang w:eastAsia="en-US" w:bidi="ar-SA"/>
          <w14:ligatures w14:val="standardContextual"/>
        </w:rPr>
        <w:t>ur.</w:t>
      </w:r>
    </w:p>
    <w:p w14:paraId="6E2642E9" w14:textId="77777777" w:rsidR="00D077AE" w:rsidRDefault="00D077AE" w:rsidP="00BC0113">
      <w:pPr>
        <w:pStyle w:val="pw-post-body-paragraph"/>
        <w:shd w:val="clear" w:color="auto" w:fill="FFFFFF"/>
        <w:spacing w:before="0" w:beforeAutospacing="0" w:after="0" w:afterAutospacing="0"/>
        <w:rPr>
          <w:rFonts w:eastAsiaTheme="minorHAnsi"/>
          <w:kern w:val="2"/>
          <w:sz w:val="28"/>
          <w:szCs w:val="28"/>
          <w:lang w:eastAsia="en-US" w:bidi="ar-SA"/>
          <w14:ligatures w14:val="standardContextual"/>
        </w:rPr>
      </w:pPr>
    </w:p>
    <w:p w14:paraId="446D6FDF" w14:textId="619E3D2B" w:rsidR="00AB0035" w:rsidRPr="00BC0113" w:rsidRDefault="00AB0035" w:rsidP="00BC0113">
      <w:pPr>
        <w:pStyle w:val="pw-post-body-paragraph"/>
        <w:shd w:val="clear" w:color="auto" w:fill="FFFFFF"/>
        <w:spacing w:before="0" w:beforeAutospacing="0" w:after="0" w:afterAutospacing="0"/>
        <w:rPr>
          <w:rFonts w:eastAsiaTheme="minorHAnsi"/>
          <w:kern w:val="2"/>
          <w:sz w:val="28"/>
          <w:szCs w:val="28"/>
          <w:lang w:eastAsia="en-US" w:bidi="ar-SA"/>
          <w14:ligatures w14:val="standardContextual"/>
        </w:rPr>
      </w:pPr>
      <w:r w:rsidRPr="0036207C">
        <w:rPr>
          <w:b/>
          <w:bCs/>
          <w:sz w:val="28"/>
          <w:szCs w:val="28"/>
        </w:rPr>
        <w:t>4.Clustering Algorithm:</w:t>
      </w:r>
      <w:r w:rsidRPr="0036207C">
        <w:rPr>
          <w:sz w:val="28"/>
          <w:szCs w:val="28"/>
        </w:rPr>
        <w:t xml:space="preserve"> Here we</w:t>
      </w:r>
      <w:r w:rsidR="00F934F1">
        <w:rPr>
          <w:sz w:val="28"/>
          <w:szCs w:val="28"/>
        </w:rPr>
        <w:t>’re productively engaged with</w:t>
      </w:r>
      <w:r w:rsidRPr="0036207C">
        <w:rPr>
          <w:sz w:val="28"/>
          <w:szCs w:val="28"/>
        </w:rPr>
        <w:t xml:space="preserve"> unsupervised machine learning algorithm i.e., the K-means clustering algorithm. It </w:t>
      </w:r>
      <w:r w:rsidR="00EB5328">
        <w:rPr>
          <w:sz w:val="28"/>
          <w:szCs w:val="28"/>
        </w:rPr>
        <w:t>employs</w:t>
      </w:r>
      <w:r w:rsidRPr="0036207C">
        <w:rPr>
          <w:sz w:val="28"/>
          <w:szCs w:val="28"/>
        </w:rPr>
        <w:t xml:space="preserve"> multiple iterations to segment the unlabeled data points into k di</w:t>
      </w:r>
      <w:r w:rsidR="00EB5328">
        <w:rPr>
          <w:sz w:val="28"/>
          <w:szCs w:val="28"/>
        </w:rPr>
        <w:t>stinct</w:t>
      </w:r>
      <w:r w:rsidRPr="0036207C">
        <w:rPr>
          <w:sz w:val="28"/>
          <w:szCs w:val="28"/>
        </w:rPr>
        <w:t xml:space="preserve"> </w:t>
      </w:r>
      <w:r w:rsidR="00EB5328">
        <w:rPr>
          <w:sz w:val="28"/>
          <w:szCs w:val="28"/>
        </w:rPr>
        <w:t>groups</w:t>
      </w:r>
      <w:r w:rsidRPr="0036207C">
        <w:rPr>
          <w:sz w:val="28"/>
          <w:szCs w:val="28"/>
        </w:rPr>
        <w:t>.</w:t>
      </w:r>
    </w:p>
    <w:p w14:paraId="2A64B436" w14:textId="77777777" w:rsidR="0036207C" w:rsidRPr="0036207C" w:rsidRDefault="0036207C">
      <w:pPr>
        <w:rPr>
          <w:rFonts w:ascii="Times New Roman" w:hAnsi="Times New Roman" w:cs="Times New Roman"/>
          <w:sz w:val="28"/>
          <w:szCs w:val="28"/>
        </w:rPr>
      </w:pPr>
    </w:p>
    <w:p w14:paraId="5C282A5B" w14:textId="75E35F65" w:rsidR="0036207C" w:rsidRDefault="00884AA1">
      <w:pPr>
        <w:rPr>
          <w:rFonts w:ascii="Times New Roman" w:hAnsi="Times New Roman" w:cs="Times New Roman"/>
          <w:sz w:val="28"/>
          <w:szCs w:val="28"/>
        </w:rPr>
      </w:pPr>
      <w:r w:rsidRPr="0036207C">
        <w:rPr>
          <w:rFonts w:ascii="Times New Roman" w:hAnsi="Times New Roman" w:cs="Times New Roman"/>
          <w:b/>
          <w:bCs/>
          <w:sz w:val="28"/>
          <w:szCs w:val="28"/>
        </w:rPr>
        <w:t>5.Visualization:</w:t>
      </w:r>
      <w:r w:rsidRPr="0036207C">
        <w:rPr>
          <w:rFonts w:ascii="Times New Roman" w:hAnsi="Times New Roman" w:cs="Times New Roman"/>
          <w:sz w:val="28"/>
          <w:szCs w:val="28"/>
        </w:rPr>
        <w:t xml:space="preserve"> </w:t>
      </w:r>
      <w:r w:rsidR="00EB5328" w:rsidRPr="00EB5328">
        <w:rPr>
          <w:rFonts w:ascii="Times New Roman" w:hAnsi="Times New Roman" w:cs="Times New Roman"/>
          <w:sz w:val="28"/>
          <w:szCs w:val="28"/>
        </w:rPr>
        <w:t>We actively leverage Python-based data visualization tools because of their broad range of alternatives for building visualizations lined up to marketing data and targets. Plotly, Matplotlib, Seaborn, Bokeh, and Pandas are some of the popular Python tools that we will use to visualize data. Data profiling advances such as OpenRefine and Trifacta can assist with data quality control.</w:t>
      </w:r>
    </w:p>
    <w:p w14:paraId="6F0514F8" w14:textId="77777777" w:rsidR="00EB5328" w:rsidRPr="0036207C" w:rsidRDefault="00EB5328">
      <w:pPr>
        <w:rPr>
          <w:rFonts w:ascii="Times New Roman" w:hAnsi="Times New Roman" w:cs="Times New Roman"/>
          <w:sz w:val="28"/>
          <w:szCs w:val="28"/>
        </w:rPr>
      </w:pPr>
    </w:p>
    <w:p w14:paraId="55D11E66" w14:textId="1F028965" w:rsidR="00884AA1" w:rsidRPr="0036207C" w:rsidRDefault="003F1DB4" w:rsidP="00A92A2E">
      <w:pPr>
        <w:rPr>
          <w:rFonts w:ascii="Times New Roman" w:hAnsi="Times New Roman" w:cs="Times New Roman"/>
          <w:sz w:val="28"/>
          <w:szCs w:val="28"/>
        </w:rPr>
      </w:pPr>
      <w:r w:rsidRPr="0036207C">
        <w:rPr>
          <w:rFonts w:ascii="Times New Roman" w:hAnsi="Times New Roman" w:cs="Times New Roman"/>
          <w:b/>
          <w:bCs/>
          <w:sz w:val="28"/>
          <w:szCs w:val="28"/>
        </w:rPr>
        <w:t>6.Interpretation:</w:t>
      </w:r>
      <w:r w:rsidRPr="0036207C">
        <w:rPr>
          <w:rFonts w:ascii="Times New Roman" w:hAnsi="Times New Roman" w:cs="Times New Roman"/>
          <w:sz w:val="28"/>
          <w:szCs w:val="28"/>
        </w:rPr>
        <w:t xml:space="preserve"> </w:t>
      </w:r>
      <w:r w:rsidR="00A92A2E" w:rsidRPr="00A92A2E">
        <w:rPr>
          <w:rFonts w:ascii="Times New Roman" w:hAnsi="Times New Roman" w:cs="Times New Roman"/>
          <w:sz w:val="28"/>
          <w:szCs w:val="28"/>
        </w:rPr>
        <w:t>We use machine learning frameworks like scikit-learn (Python) to develop predictive models by identifying key elements influencing outcomes for data interpretation. IBM SPSS, SAS, and Alteryx sophisticated Analytics Platforms provide sophisticated analytics and data mining capabilities for in-depth data interpretation. Jupyter Notebooks are interactive workspaces for Python data research.</w:t>
      </w:r>
    </w:p>
    <w:sectPr w:rsidR="00884AA1" w:rsidRPr="0036207C" w:rsidSect="001F0FF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010F"/>
    <w:multiLevelType w:val="multilevel"/>
    <w:tmpl w:val="A47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26E26"/>
    <w:multiLevelType w:val="hybridMultilevel"/>
    <w:tmpl w:val="FF645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146203">
    <w:abstractNumId w:val="0"/>
  </w:num>
  <w:num w:numId="2" w16cid:durableId="907687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F3"/>
    <w:rsid w:val="00125269"/>
    <w:rsid w:val="001F0FF3"/>
    <w:rsid w:val="00207574"/>
    <w:rsid w:val="002C31D4"/>
    <w:rsid w:val="0036207C"/>
    <w:rsid w:val="003F1DB4"/>
    <w:rsid w:val="00884AA1"/>
    <w:rsid w:val="009D433C"/>
    <w:rsid w:val="00A92A2E"/>
    <w:rsid w:val="00AB0035"/>
    <w:rsid w:val="00BC0113"/>
    <w:rsid w:val="00CB0220"/>
    <w:rsid w:val="00D077AE"/>
    <w:rsid w:val="00D31E77"/>
    <w:rsid w:val="00EB5328"/>
    <w:rsid w:val="00F934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3EEA"/>
  <w15:chartTrackingRefBased/>
  <w15:docId w15:val="{DE8D7FDE-86EE-4ABC-BE27-7A5ADBAF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220"/>
    <w:rPr>
      <w:color w:val="0000FF"/>
      <w:u w:val="single"/>
    </w:rPr>
  </w:style>
  <w:style w:type="character" w:styleId="Strong">
    <w:name w:val="Strong"/>
    <w:basedOn w:val="DefaultParagraphFont"/>
    <w:uiPriority w:val="22"/>
    <w:qFormat/>
    <w:rsid w:val="00AB0035"/>
    <w:rPr>
      <w:b/>
      <w:bCs/>
    </w:rPr>
  </w:style>
  <w:style w:type="paragraph" w:customStyle="1" w:styleId="pw-post-body-paragraph">
    <w:name w:val="pw-post-body-paragraph"/>
    <w:basedOn w:val="Normal"/>
    <w:rsid w:val="00AB003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3F1DB4"/>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125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ram24/mall-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r</dc:creator>
  <cp:keywords/>
  <dc:description/>
  <cp:lastModifiedBy>tharani r</cp:lastModifiedBy>
  <cp:revision>4</cp:revision>
  <dcterms:created xsi:type="dcterms:W3CDTF">2023-09-30T10:29:00Z</dcterms:created>
  <dcterms:modified xsi:type="dcterms:W3CDTF">2023-10-09T13:21:00Z</dcterms:modified>
</cp:coreProperties>
</file>