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FF50" w14:textId="77777777" w:rsidR="008D0AB4" w:rsidRDefault="008D0AB4" w:rsidP="008D0AB4">
      <w:pPr>
        <w:jc w:val="both"/>
        <w:rPr>
          <w:rFonts w:ascii="Times New Roman" w:hAnsi="Times New Roman" w:cs="Times New Roman"/>
          <w:b/>
          <w:bCs/>
          <w:sz w:val="36"/>
          <w:szCs w:val="36"/>
        </w:rPr>
      </w:pPr>
      <w:r w:rsidRPr="00A92A2E">
        <w:rPr>
          <w:rFonts w:ascii="Times New Roman" w:hAnsi="Times New Roman" w:cs="Times New Roman"/>
          <w:b/>
          <w:bCs/>
          <w:sz w:val="36"/>
          <w:szCs w:val="36"/>
        </w:rPr>
        <w:t>CUSTOMER SEGMENTATION USING DATA SCIENCE</w:t>
      </w:r>
    </w:p>
    <w:p w14:paraId="2C677B67" w14:textId="77777777" w:rsidR="008D0AB4" w:rsidRDefault="008D0AB4" w:rsidP="008D0AB4">
      <w:pPr>
        <w:rPr>
          <w:rFonts w:ascii="Times New Roman" w:hAnsi="Times New Roman" w:cs="Times New Roman"/>
          <w:b/>
          <w:bCs/>
          <w:sz w:val="36"/>
          <w:szCs w:val="36"/>
        </w:rPr>
      </w:pPr>
    </w:p>
    <w:p w14:paraId="18F5F902" w14:textId="56A7683C" w:rsidR="008D0AB4" w:rsidRDefault="008D0AB4" w:rsidP="008D0AB4">
      <w:pPr>
        <w:rPr>
          <w:rFonts w:ascii="Times New Roman" w:hAnsi="Times New Roman" w:cs="Times New Roman"/>
          <w:sz w:val="32"/>
          <w:szCs w:val="32"/>
        </w:rPr>
      </w:pPr>
      <w:r w:rsidRPr="00311C09">
        <w:rPr>
          <w:rFonts w:ascii="Times New Roman" w:hAnsi="Times New Roman" w:cs="Times New Roman"/>
          <w:b/>
          <w:bCs/>
          <w:sz w:val="36"/>
          <w:szCs w:val="36"/>
        </w:rPr>
        <w:t>Phase 4:</w:t>
      </w:r>
      <w:r w:rsidRPr="00D31E77">
        <w:rPr>
          <w:rFonts w:ascii="Times New Roman" w:hAnsi="Times New Roman" w:cs="Times New Roman"/>
          <w:sz w:val="32"/>
          <w:szCs w:val="32"/>
        </w:rPr>
        <w:t xml:space="preserve"> </w:t>
      </w:r>
      <w:r>
        <w:rPr>
          <w:rFonts w:ascii="Times New Roman" w:hAnsi="Times New Roman" w:cs="Times New Roman"/>
          <w:sz w:val="32"/>
          <w:szCs w:val="32"/>
        </w:rPr>
        <w:t>Development Part 2</w:t>
      </w:r>
    </w:p>
    <w:p w14:paraId="0420702A" w14:textId="5F9AB076" w:rsidR="00994B67" w:rsidRPr="00E717F4" w:rsidRDefault="00BC18D5" w:rsidP="008D0AB4">
      <w:pPr>
        <w:rPr>
          <w:rFonts w:ascii="Times New Roman" w:hAnsi="Times New Roman" w:cs="Times New Roman"/>
          <w:sz w:val="28"/>
          <w:szCs w:val="28"/>
        </w:rPr>
      </w:pPr>
      <w:r w:rsidRPr="00E717F4">
        <w:rPr>
          <w:rFonts w:ascii="Times New Roman" w:hAnsi="Times New Roman" w:cs="Times New Roman"/>
          <w:sz w:val="28"/>
          <w:szCs w:val="28"/>
        </w:rPr>
        <w:t>We are employed here to execute several forms of feature engineering such as Income per Age, Principal Component Analysis (PCA), and Model Training and Model Evaluation. We also use machine learning algorithms such as K-Means Clustering, Hierarchical Clustering, Gaussian Mixture Model (GMM), and others.</w:t>
      </w:r>
    </w:p>
    <w:p w14:paraId="310920AF" w14:textId="5C510B42" w:rsidR="001A0411" w:rsidRPr="00311C09" w:rsidRDefault="001A0411" w:rsidP="001A0411">
      <w:pPr>
        <w:rPr>
          <w:rFonts w:ascii="Times New Roman" w:hAnsi="Times New Roman" w:cs="Times New Roman"/>
          <w:b/>
          <w:bCs/>
          <w:sz w:val="36"/>
          <w:szCs w:val="36"/>
        </w:rPr>
      </w:pPr>
      <w:r w:rsidRPr="00311C09">
        <w:rPr>
          <w:rFonts w:ascii="Times New Roman" w:hAnsi="Times New Roman" w:cs="Times New Roman"/>
          <w:b/>
          <w:bCs/>
          <w:sz w:val="36"/>
          <w:szCs w:val="36"/>
        </w:rPr>
        <w:t>Income per Age:</w:t>
      </w:r>
    </w:p>
    <w:p w14:paraId="46379884" w14:textId="77777777" w:rsidR="001A0411" w:rsidRPr="00E717F4" w:rsidRDefault="001A0411" w:rsidP="001A0411">
      <w:pPr>
        <w:rPr>
          <w:rFonts w:ascii="Times New Roman" w:hAnsi="Times New Roman" w:cs="Times New Roman"/>
          <w:sz w:val="28"/>
          <w:szCs w:val="28"/>
        </w:rPr>
      </w:pPr>
      <w:r w:rsidRPr="00E717F4">
        <w:rPr>
          <w:rFonts w:ascii="Times New Roman" w:hAnsi="Times New Roman" w:cs="Times New Roman"/>
          <w:sz w:val="28"/>
          <w:szCs w:val="28"/>
        </w:rPr>
        <w:t>We calculate "Income per Age" by dividing "Annual Income (k$)" by "Age" and save the result in a new column called "Income per Age." The round method can be executed to round the numbers to a given number of decimal places. Finally, the modified dataset is displayed with the new "Income per Age" feature.</w:t>
      </w:r>
    </w:p>
    <w:p w14:paraId="5DE2C99B" w14:textId="77777777" w:rsidR="001A0411" w:rsidRDefault="001A0411" w:rsidP="001A0411">
      <w:pPr>
        <w:rPr>
          <w:rFonts w:ascii="Segoe UI" w:hAnsi="Segoe UI" w:cs="Segoe UI"/>
          <w:color w:val="343541"/>
        </w:rPr>
      </w:pPr>
    </w:p>
    <w:tbl>
      <w:tblPr>
        <w:tblStyle w:val="TableGrid"/>
        <w:tblW w:w="9356" w:type="dxa"/>
        <w:tblInd w:w="-5" w:type="dxa"/>
        <w:tblLook w:val="04A0" w:firstRow="1" w:lastRow="0" w:firstColumn="1" w:lastColumn="0" w:noHBand="0" w:noVBand="1"/>
      </w:tblPr>
      <w:tblGrid>
        <w:gridCol w:w="1777"/>
        <w:gridCol w:w="1220"/>
        <w:gridCol w:w="972"/>
        <w:gridCol w:w="851"/>
        <w:gridCol w:w="1984"/>
        <w:gridCol w:w="1134"/>
        <w:gridCol w:w="1418"/>
      </w:tblGrid>
      <w:tr w:rsidR="001A0411" w14:paraId="1FAA20C3" w14:textId="77777777" w:rsidTr="00BE2889">
        <w:tc>
          <w:tcPr>
            <w:tcW w:w="1777" w:type="dxa"/>
          </w:tcPr>
          <w:p w14:paraId="605D2E5A" w14:textId="77777777" w:rsidR="001A0411" w:rsidRPr="002B3D87" w:rsidRDefault="001A0411" w:rsidP="00BE2889">
            <w:pPr>
              <w:jc w:val="center"/>
              <w:rPr>
                <w:rFonts w:ascii="Segoe UI" w:hAnsi="Segoe UI" w:cs="Segoe UI"/>
                <w:b/>
                <w:bCs/>
                <w:color w:val="343541"/>
                <w:sz w:val="28"/>
                <w:szCs w:val="28"/>
              </w:rPr>
            </w:pPr>
            <w:r w:rsidRPr="002B3D87">
              <w:rPr>
                <w:rFonts w:ascii="Segoe UI" w:hAnsi="Segoe UI" w:cs="Segoe UI"/>
                <w:b/>
                <w:bCs/>
                <w:color w:val="343541"/>
                <w:sz w:val="28"/>
                <w:szCs w:val="28"/>
              </w:rPr>
              <w:t>CustomerID</w:t>
            </w:r>
          </w:p>
        </w:tc>
        <w:tc>
          <w:tcPr>
            <w:tcW w:w="1220" w:type="dxa"/>
          </w:tcPr>
          <w:p w14:paraId="71C813E0" w14:textId="77777777" w:rsidR="001A0411" w:rsidRPr="002B3D87" w:rsidRDefault="001A0411" w:rsidP="00BE2889">
            <w:pPr>
              <w:jc w:val="center"/>
              <w:rPr>
                <w:rFonts w:ascii="Segoe UI" w:hAnsi="Segoe UI" w:cs="Segoe UI"/>
                <w:b/>
                <w:bCs/>
                <w:color w:val="343541"/>
                <w:sz w:val="28"/>
                <w:szCs w:val="28"/>
              </w:rPr>
            </w:pPr>
            <w:r w:rsidRPr="002B3D87">
              <w:rPr>
                <w:rFonts w:ascii="Segoe UI" w:hAnsi="Segoe UI" w:cs="Segoe UI"/>
                <w:b/>
                <w:bCs/>
                <w:color w:val="343541"/>
                <w:sz w:val="28"/>
                <w:szCs w:val="28"/>
              </w:rPr>
              <w:t>Genre</w:t>
            </w:r>
          </w:p>
        </w:tc>
        <w:tc>
          <w:tcPr>
            <w:tcW w:w="972" w:type="dxa"/>
          </w:tcPr>
          <w:p w14:paraId="23AF68C5" w14:textId="77777777" w:rsidR="001A0411" w:rsidRPr="002B3D87" w:rsidRDefault="001A0411" w:rsidP="00BE2889">
            <w:pPr>
              <w:jc w:val="center"/>
              <w:rPr>
                <w:rFonts w:ascii="Segoe UI" w:hAnsi="Segoe UI" w:cs="Segoe UI"/>
                <w:b/>
                <w:bCs/>
                <w:color w:val="343541"/>
                <w:sz w:val="28"/>
                <w:szCs w:val="28"/>
              </w:rPr>
            </w:pPr>
            <w:r w:rsidRPr="002B3D87">
              <w:rPr>
                <w:rFonts w:ascii="Segoe UI" w:hAnsi="Segoe UI" w:cs="Segoe UI"/>
                <w:b/>
                <w:bCs/>
                <w:color w:val="343541"/>
                <w:sz w:val="28"/>
                <w:szCs w:val="28"/>
              </w:rPr>
              <w:t>Age</w:t>
            </w:r>
          </w:p>
        </w:tc>
        <w:tc>
          <w:tcPr>
            <w:tcW w:w="851" w:type="dxa"/>
          </w:tcPr>
          <w:p w14:paraId="1B5312BA" w14:textId="77777777" w:rsidR="001A0411" w:rsidRPr="002B3D87" w:rsidRDefault="001A0411" w:rsidP="00BE2889">
            <w:pPr>
              <w:jc w:val="center"/>
              <w:rPr>
                <w:rFonts w:ascii="Segoe UI" w:hAnsi="Segoe UI" w:cs="Segoe UI"/>
                <w:b/>
                <w:bCs/>
                <w:color w:val="343541"/>
                <w:sz w:val="28"/>
                <w:szCs w:val="28"/>
              </w:rPr>
            </w:pPr>
            <w:r w:rsidRPr="002B3D87">
              <w:rPr>
                <w:rFonts w:ascii="Segoe UI" w:hAnsi="Segoe UI" w:cs="Segoe UI"/>
                <w:b/>
                <w:bCs/>
                <w:color w:val="343541"/>
                <w:sz w:val="28"/>
                <w:szCs w:val="28"/>
              </w:rPr>
              <w:t>...</w:t>
            </w:r>
          </w:p>
        </w:tc>
        <w:tc>
          <w:tcPr>
            <w:tcW w:w="1984" w:type="dxa"/>
          </w:tcPr>
          <w:p w14:paraId="5D023625" w14:textId="77777777" w:rsidR="001A0411" w:rsidRPr="002B3D87" w:rsidRDefault="001A0411" w:rsidP="00BE2889">
            <w:pPr>
              <w:jc w:val="center"/>
              <w:rPr>
                <w:rFonts w:ascii="Segoe UI" w:hAnsi="Segoe UI" w:cs="Segoe UI"/>
                <w:b/>
                <w:bCs/>
                <w:color w:val="343541"/>
                <w:sz w:val="28"/>
                <w:szCs w:val="28"/>
              </w:rPr>
            </w:pPr>
            <w:r w:rsidRPr="002B3D87">
              <w:rPr>
                <w:rFonts w:ascii="Segoe UI" w:hAnsi="Segoe UI" w:cs="Segoe UI"/>
                <w:b/>
                <w:bCs/>
                <w:color w:val="343541"/>
                <w:sz w:val="28"/>
                <w:szCs w:val="28"/>
              </w:rPr>
              <w:t>Spending Score (1-100)</w:t>
            </w:r>
          </w:p>
        </w:tc>
        <w:tc>
          <w:tcPr>
            <w:tcW w:w="1134" w:type="dxa"/>
          </w:tcPr>
          <w:p w14:paraId="38E41BB5" w14:textId="77777777" w:rsidR="001A0411" w:rsidRPr="002B3D87" w:rsidRDefault="001A0411" w:rsidP="00BE2889">
            <w:pPr>
              <w:jc w:val="center"/>
              <w:rPr>
                <w:rFonts w:ascii="Segoe UI" w:hAnsi="Segoe UI" w:cs="Segoe UI"/>
                <w:b/>
                <w:bCs/>
                <w:color w:val="343541"/>
                <w:sz w:val="28"/>
                <w:szCs w:val="28"/>
              </w:rPr>
            </w:pPr>
            <w:r w:rsidRPr="002B3D87">
              <w:rPr>
                <w:rFonts w:ascii="Segoe UI" w:hAnsi="Segoe UI" w:cs="Segoe UI"/>
                <w:b/>
                <w:bCs/>
                <w:color w:val="343541"/>
                <w:sz w:val="28"/>
                <w:szCs w:val="28"/>
              </w:rPr>
              <w:t>Cluster</w:t>
            </w:r>
          </w:p>
        </w:tc>
        <w:tc>
          <w:tcPr>
            <w:tcW w:w="1418" w:type="dxa"/>
          </w:tcPr>
          <w:p w14:paraId="2207C8AC" w14:textId="77777777" w:rsidR="001A0411" w:rsidRPr="002B3D87" w:rsidRDefault="001A0411" w:rsidP="00BE2889">
            <w:pPr>
              <w:jc w:val="center"/>
              <w:rPr>
                <w:rFonts w:ascii="Segoe UI" w:hAnsi="Segoe UI" w:cs="Segoe UI"/>
                <w:b/>
                <w:bCs/>
                <w:color w:val="343541"/>
                <w:sz w:val="28"/>
                <w:szCs w:val="28"/>
              </w:rPr>
            </w:pPr>
            <w:r w:rsidRPr="002B3D87">
              <w:rPr>
                <w:rFonts w:ascii="Segoe UI" w:hAnsi="Segoe UI" w:cs="Segoe UI"/>
                <w:b/>
                <w:bCs/>
                <w:color w:val="343541"/>
                <w:sz w:val="28"/>
                <w:szCs w:val="28"/>
              </w:rPr>
              <w:t>Income per Age</w:t>
            </w:r>
          </w:p>
        </w:tc>
      </w:tr>
      <w:tr w:rsidR="001A0411" w14:paraId="7769535E" w14:textId="77777777" w:rsidTr="00BE2889">
        <w:tc>
          <w:tcPr>
            <w:tcW w:w="1777" w:type="dxa"/>
          </w:tcPr>
          <w:p w14:paraId="5CB7AE1B"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1</w:t>
            </w:r>
          </w:p>
        </w:tc>
        <w:tc>
          <w:tcPr>
            <w:tcW w:w="1220" w:type="dxa"/>
          </w:tcPr>
          <w:p w14:paraId="0D9F36C6"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Male</w:t>
            </w:r>
          </w:p>
        </w:tc>
        <w:tc>
          <w:tcPr>
            <w:tcW w:w="972" w:type="dxa"/>
          </w:tcPr>
          <w:p w14:paraId="30051229"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19</w:t>
            </w:r>
          </w:p>
        </w:tc>
        <w:tc>
          <w:tcPr>
            <w:tcW w:w="851" w:type="dxa"/>
          </w:tcPr>
          <w:p w14:paraId="4D968CA1"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w:t>
            </w:r>
          </w:p>
        </w:tc>
        <w:tc>
          <w:tcPr>
            <w:tcW w:w="1984" w:type="dxa"/>
          </w:tcPr>
          <w:p w14:paraId="239DDF3F"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39</w:t>
            </w:r>
          </w:p>
        </w:tc>
        <w:tc>
          <w:tcPr>
            <w:tcW w:w="1134" w:type="dxa"/>
          </w:tcPr>
          <w:p w14:paraId="7A8A36CB"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3</w:t>
            </w:r>
          </w:p>
        </w:tc>
        <w:tc>
          <w:tcPr>
            <w:tcW w:w="1418" w:type="dxa"/>
          </w:tcPr>
          <w:p w14:paraId="236511D1"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0.789474</w:t>
            </w:r>
          </w:p>
        </w:tc>
      </w:tr>
      <w:tr w:rsidR="001A0411" w14:paraId="1E5DD68F" w14:textId="77777777" w:rsidTr="00BE2889">
        <w:tc>
          <w:tcPr>
            <w:tcW w:w="1777" w:type="dxa"/>
          </w:tcPr>
          <w:p w14:paraId="1EB03230"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2</w:t>
            </w:r>
          </w:p>
        </w:tc>
        <w:tc>
          <w:tcPr>
            <w:tcW w:w="1220" w:type="dxa"/>
          </w:tcPr>
          <w:p w14:paraId="68822AC9"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Male</w:t>
            </w:r>
          </w:p>
        </w:tc>
        <w:tc>
          <w:tcPr>
            <w:tcW w:w="972" w:type="dxa"/>
          </w:tcPr>
          <w:p w14:paraId="64B04892"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21</w:t>
            </w:r>
          </w:p>
        </w:tc>
        <w:tc>
          <w:tcPr>
            <w:tcW w:w="851" w:type="dxa"/>
          </w:tcPr>
          <w:p w14:paraId="59DCE3ED"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w:t>
            </w:r>
          </w:p>
        </w:tc>
        <w:tc>
          <w:tcPr>
            <w:tcW w:w="1984" w:type="dxa"/>
          </w:tcPr>
          <w:p w14:paraId="0A20E19A"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81</w:t>
            </w:r>
          </w:p>
        </w:tc>
        <w:tc>
          <w:tcPr>
            <w:tcW w:w="1134" w:type="dxa"/>
          </w:tcPr>
          <w:p w14:paraId="2A7B9701"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2</w:t>
            </w:r>
          </w:p>
        </w:tc>
        <w:tc>
          <w:tcPr>
            <w:tcW w:w="1418" w:type="dxa"/>
          </w:tcPr>
          <w:p w14:paraId="625CD4D5"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0.714286</w:t>
            </w:r>
          </w:p>
        </w:tc>
      </w:tr>
      <w:tr w:rsidR="001A0411" w14:paraId="5929A8DC" w14:textId="77777777" w:rsidTr="00BE2889">
        <w:tc>
          <w:tcPr>
            <w:tcW w:w="1777" w:type="dxa"/>
          </w:tcPr>
          <w:p w14:paraId="10FCE400"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3</w:t>
            </w:r>
          </w:p>
        </w:tc>
        <w:tc>
          <w:tcPr>
            <w:tcW w:w="1220" w:type="dxa"/>
          </w:tcPr>
          <w:p w14:paraId="50C38261"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Female</w:t>
            </w:r>
          </w:p>
        </w:tc>
        <w:tc>
          <w:tcPr>
            <w:tcW w:w="972" w:type="dxa"/>
          </w:tcPr>
          <w:p w14:paraId="776DADC9"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20</w:t>
            </w:r>
          </w:p>
        </w:tc>
        <w:tc>
          <w:tcPr>
            <w:tcW w:w="851" w:type="dxa"/>
          </w:tcPr>
          <w:p w14:paraId="45B0DD19"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w:t>
            </w:r>
          </w:p>
        </w:tc>
        <w:tc>
          <w:tcPr>
            <w:tcW w:w="1984" w:type="dxa"/>
          </w:tcPr>
          <w:p w14:paraId="2D1EE345"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6</w:t>
            </w:r>
          </w:p>
        </w:tc>
        <w:tc>
          <w:tcPr>
            <w:tcW w:w="1134" w:type="dxa"/>
          </w:tcPr>
          <w:p w14:paraId="1501AA15"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3</w:t>
            </w:r>
          </w:p>
        </w:tc>
        <w:tc>
          <w:tcPr>
            <w:tcW w:w="1418" w:type="dxa"/>
          </w:tcPr>
          <w:p w14:paraId="7BE69D33"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0.800000</w:t>
            </w:r>
          </w:p>
        </w:tc>
      </w:tr>
      <w:tr w:rsidR="001A0411" w14:paraId="1D62D005" w14:textId="77777777" w:rsidTr="00BE2889">
        <w:tc>
          <w:tcPr>
            <w:tcW w:w="1777" w:type="dxa"/>
          </w:tcPr>
          <w:p w14:paraId="2E3FD92A"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4</w:t>
            </w:r>
          </w:p>
        </w:tc>
        <w:tc>
          <w:tcPr>
            <w:tcW w:w="1220" w:type="dxa"/>
          </w:tcPr>
          <w:p w14:paraId="627AE08B"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Female</w:t>
            </w:r>
          </w:p>
        </w:tc>
        <w:tc>
          <w:tcPr>
            <w:tcW w:w="972" w:type="dxa"/>
          </w:tcPr>
          <w:p w14:paraId="1F052EDB"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23</w:t>
            </w:r>
          </w:p>
        </w:tc>
        <w:tc>
          <w:tcPr>
            <w:tcW w:w="851" w:type="dxa"/>
          </w:tcPr>
          <w:p w14:paraId="24E352CA"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w:t>
            </w:r>
          </w:p>
        </w:tc>
        <w:tc>
          <w:tcPr>
            <w:tcW w:w="1984" w:type="dxa"/>
          </w:tcPr>
          <w:p w14:paraId="3FEBD0F2"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77</w:t>
            </w:r>
          </w:p>
        </w:tc>
        <w:tc>
          <w:tcPr>
            <w:tcW w:w="1134" w:type="dxa"/>
          </w:tcPr>
          <w:p w14:paraId="54BBAB48"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2</w:t>
            </w:r>
          </w:p>
        </w:tc>
        <w:tc>
          <w:tcPr>
            <w:tcW w:w="1418" w:type="dxa"/>
          </w:tcPr>
          <w:p w14:paraId="3EA6BB0E"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0.695652</w:t>
            </w:r>
          </w:p>
        </w:tc>
      </w:tr>
      <w:tr w:rsidR="001A0411" w14:paraId="6851CE9B" w14:textId="77777777" w:rsidTr="00BE2889">
        <w:tc>
          <w:tcPr>
            <w:tcW w:w="1777" w:type="dxa"/>
          </w:tcPr>
          <w:p w14:paraId="72D311AD"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5</w:t>
            </w:r>
          </w:p>
        </w:tc>
        <w:tc>
          <w:tcPr>
            <w:tcW w:w="1220" w:type="dxa"/>
          </w:tcPr>
          <w:p w14:paraId="265A0D17"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Female</w:t>
            </w:r>
          </w:p>
        </w:tc>
        <w:tc>
          <w:tcPr>
            <w:tcW w:w="972" w:type="dxa"/>
          </w:tcPr>
          <w:p w14:paraId="67B4ECEA"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31</w:t>
            </w:r>
          </w:p>
        </w:tc>
        <w:tc>
          <w:tcPr>
            <w:tcW w:w="851" w:type="dxa"/>
          </w:tcPr>
          <w:p w14:paraId="22F1CABD"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w:t>
            </w:r>
          </w:p>
        </w:tc>
        <w:tc>
          <w:tcPr>
            <w:tcW w:w="1984" w:type="dxa"/>
          </w:tcPr>
          <w:p w14:paraId="30FB868F"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40</w:t>
            </w:r>
          </w:p>
        </w:tc>
        <w:tc>
          <w:tcPr>
            <w:tcW w:w="1134" w:type="dxa"/>
          </w:tcPr>
          <w:p w14:paraId="3C65E3E2"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3</w:t>
            </w:r>
          </w:p>
        </w:tc>
        <w:tc>
          <w:tcPr>
            <w:tcW w:w="1418" w:type="dxa"/>
          </w:tcPr>
          <w:p w14:paraId="2BE416F7" w14:textId="77777777" w:rsidR="001A0411" w:rsidRPr="002B3D87" w:rsidRDefault="001A0411" w:rsidP="00BE2889">
            <w:pPr>
              <w:jc w:val="center"/>
              <w:rPr>
                <w:rFonts w:ascii="Segoe UI" w:hAnsi="Segoe UI" w:cs="Segoe UI"/>
                <w:color w:val="343541"/>
                <w:sz w:val="24"/>
                <w:szCs w:val="24"/>
              </w:rPr>
            </w:pPr>
            <w:r w:rsidRPr="002B3D87">
              <w:rPr>
                <w:rFonts w:ascii="Segoe UI" w:hAnsi="Segoe UI" w:cs="Segoe UI"/>
                <w:color w:val="343541"/>
                <w:sz w:val="24"/>
                <w:szCs w:val="24"/>
              </w:rPr>
              <w:t>0.548387</w:t>
            </w:r>
          </w:p>
        </w:tc>
      </w:tr>
    </w:tbl>
    <w:p w14:paraId="487AFB57" w14:textId="77777777" w:rsidR="001A0411" w:rsidRDefault="001A0411" w:rsidP="008D0AB4">
      <w:pPr>
        <w:rPr>
          <w:rFonts w:ascii="Times New Roman" w:hAnsi="Times New Roman" w:cs="Times New Roman"/>
          <w:sz w:val="32"/>
          <w:szCs w:val="32"/>
        </w:rPr>
      </w:pPr>
    </w:p>
    <w:p w14:paraId="7DBBF7E1" w14:textId="6857217A" w:rsidR="006D37F3" w:rsidRPr="002A27CB" w:rsidRDefault="00994B67" w:rsidP="00864F8F">
      <w:pPr>
        <w:rPr>
          <w:rFonts w:ascii="Times New Roman" w:hAnsi="Times New Roman" w:cs="Times New Roman"/>
          <w:b/>
          <w:bCs/>
          <w:sz w:val="36"/>
          <w:szCs w:val="36"/>
        </w:rPr>
      </w:pPr>
      <w:r w:rsidRPr="00311C09">
        <w:rPr>
          <w:rFonts w:ascii="Times New Roman" w:hAnsi="Times New Roman" w:cs="Times New Roman"/>
          <w:b/>
          <w:bCs/>
          <w:sz w:val="36"/>
          <w:szCs w:val="36"/>
        </w:rPr>
        <w:t>K-Means Clustering:</w:t>
      </w:r>
    </w:p>
    <w:p w14:paraId="300167C9" w14:textId="71643923" w:rsidR="006D37F3" w:rsidRDefault="0047048A" w:rsidP="008D0AB4">
      <w:pPr>
        <w:rPr>
          <w:rFonts w:ascii="Times New Roman" w:hAnsi="Times New Roman" w:cs="Times New Roman"/>
          <w:sz w:val="32"/>
          <w:szCs w:val="32"/>
        </w:rPr>
      </w:pPr>
      <w:r w:rsidRPr="00E717F4">
        <w:rPr>
          <w:rFonts w:ascii="Times New Roman" w:hAnsi="Times New Roman" w:cs="Times New Roman"/>
          <w:sz w:val="28"/>
          <w:szCs w:val="28"/>
        </w:rPr>
        <w:t>We load the dataset with pd.read_csv, being sure to specify the correct location to the dataset file. Here, we select the most significant clustering features, namely "Annual Income" and "Spending Score," and place them in the X variable. We indicate the amount of clusters (k) that must be established. The K-Means model is then initialized with KMeans(n_clusters=k). Using kmeans.fit(X), we fit the model to the data. Using kmeans.labels_, you may obtain the cluster allocations for each data point. To keep track of which data points belong to which cluster, add the cluster labels to your original dataset.</w:t>
      </w:r>
      <w:r w:rsidRPr="0047048A">
        <w:rPr>
          <w:rFonts w:ascii="Times New Roman" w:hAnsi="Times New Roman" w:cs="Times New Roman"/>
          <w:sz w:val="32"/>
          <w:szCs w:val="32"/>
        </w:rPr>
        <w:t xml:space="preserve"> Ultimately, we use a scatter plot with distinct colors for each cluster to visualize the clusters.</w:t>
      </w:r>
    </w:p>
    <w:p w14:paraId="25B3CF96" w14:textId="77777777" w:rsidR="002A27CB" w:rsidRDefault="002A27CB" w:rsidP="008D0AB4">
      <w:pPr>
        <w:rPr>
          <w:rFonts w:ascii="Times New Roman" w:hAnsi="Times New Roman" w:cs="Times New Roman"/>
          <w:sz w:val="32"/>
          <w:szCs w:val="32"/>
        </w:rPr>
      </w:pPr>
    </w:p>
    <w:p w14:paraId="777B2979" w14:textId="4AF31193" w:rsidR="002A27CB" w:rsidRDefault="002A27CB" w:rsidP="002B3D87">
      <w:pPr>
        <w:jc w:val="center"/>
        <w:rPr>
          <w:noProof/>
        </w:rPr>
      </w:pPr>
      <w:r>
        <w:rPr>
          <w:noProof/>
        </w:rPr>
        <w:drawing>
          <wp:inline distT="0" distB="0" distL="0" distR="0" wp14:anchorId="69F60FBD" wp14:editId="1FC6AF9C">
            <wp:extent cx="3733800" cy="2638425"/>
            <wp:effectExtent l="0" t="0" r="0" b="9525"/>
            <wp:docPr id="405976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2638425"/>
                    </a:xfrm>
                    <a:prstGeom prst="rect">
                      <a:avLst/>
                    </a:prstGeom>
                    <a:noFill/>
                    <a:ln>
                      <a:noFill/>
                    </a:ln>
                  </pic:spPr>
                </pic:pic>
              </a:graphicData>
            </a:graphic>
          </wp:inline>
        </w:drawing>
      </w:r>
    </w:p>
    <w:p w14:paraId="2986F950" w14:textId="3B29B97C" w:rsidR="001A0C95" w:rsidRDefault="001A0C95" w:rsidP="002A27CB">
      <w:pPr>
        <w:jc w:val="center"/>
        <w:rPr>
          <w:rFonts w:ascii="Times New Roman" w:hAnsi="Times New Roman" w:cs="Times New Roman"/>
          <w:sz w:val="32"/>
          <w:szCs w:val="32"/>
        </w:rPr>
      </w:pPr>
    </w:p>
    <w:p w14:paraId="136C9153" w14:textId="77777777" w:rsidR="001A0411" w:rsidRPr="00E717F4" w:rsidRDefault="00994B67" w:rsidP="008D0AB4">
      <w:pPr>
        <w:rPr>
          <w:rFonts w:ascii="Times New Roman" w:hAnsi="Times New Roman" w:cs="Times New Roman"/>
          <w:b/>
          <w:bCs/>
          <w:sz w:val="28"/>
          <w:szCs w:val="28"/>
        </w:rPr>
      </w:pPr>
      <w:r w:rsidRPr="00E717F4">
        <w:rPr>
          <w:rFonts w:ascii="Times New Roman" w:hAnsi="Times New Roman" w:cs="Times New Roman"/>
          <w:b/>
          <w:bCs/>
          <w:sz w:val="28"/>
          <w:szCs w:val="28"/>
        </w:rPr>
        <w:t>K-Means clustering using the silhouette score:</w:t>
      </w:r>
    </w:p>
    <w:p w14:paraId="1756F57B" w14:textId="5A308BB5" w:rsidR="00994B67" w:rsidRPr="00E717F4" w:rsidRDefault="00DE353C" w:rsidP="008D0AB4">
      <w:pPr>
        <w:rPr>
          <w:rFonts w:ascii="Times New Roman" w:hAnsi="Times New Roman" w:cs="Times New Roman"/>
          <w:sz w:val="28"/>
          <w:szCs w:val="28"/>
        </w:rPr>
      </w:pPr>
      <w:r w:rsidRPr="00E717F4">
        <w:rPr>
          <w:rFonts w:ascii="Times New Roman" w:hAnsi="Times New Roman" w:cs="Times New Roman"/>
          <w:sz w:val="28"/>
          <w:szCs w:val="28"/>
        </w:rPr>
        <w:t>Once again, we obtain the dataset here. To evaluate different numbers of clusters, iteration over different values of K is conducted. We integrated the K-Means model for each K, derived cluster assignments, and calculated the silhouette score. Eventually, for each K value, we print the silhouette scores. choosing the K with the highest silhouette score, as it suggests superior cluster quality.</w:t>
      </w:r>
    </w:p>
    <w:p w14:paraId="647978D9" w14:textId="77777777" w:rsidR="001A0411" w:rsidRPr="00E717F4" w:rsidRDefault="001A0411" w:rsidP="008D0AB4">
      <w:pPr>
        <w:rPr>
          <w:rFonts w:ascii="Times New Roman" w:hAnsi="Times New Roman" w:cs="Times New Roman"/>
          <w:b/>
          <w:bCs/>
          <w:sz w:val="28"/>
          <w:szCs w:val="28"/>
        </w:rPr>
      </w:pPr>
    </w:p>
    <w:p w14:paraId="5D24527B" w14:textId="680C7C72" w:rsidR="00343BE0" w:rsidRPr="00E717F4" w:rsidRDefault="00AD41D5" w:rsidP="008D0AB4">
      <w:pPr>
        <w:rPr>
          <w:rFonts w:ascii="Times New Roman" w:hAnsi="Times New Roman" w:cs="Times New Roman"/>
          <w:sz w:val="28"/>
          <w:szCs w:val="28"/>
        </w:rPr>
      </w:pPr>
      <w:r w:rsidRPr="00E717F4">
        <w:rPr>
          <w:rFonts w:ascii="Times New Roman" w:hAnsi="Times New Roman" w:cs="Times New Roman"/>
          <w:sz w:val="28"/>
          <w:szCs w:val="28"/>
        </w:rPr>
        <w:t>For K = 2, Silhouette Score = 0.2968969162503008</w:t>
      </w:r>
    </w:p>
    <w:p w14:paraId="280727B1" w14:textId="1171CA24" w:rsidR="00A0226C" w:rsidRPr="00E717F4" w:rsidRDefault="00A0226C" w:rsidP="008D0AB4">
      <w:pPr>
        <w:rPr>
          <w:rFonts w:ascii="Times New Roman" w:hAnsi="Times New Roman" w:cs="Times New Roman"/>
          <w:sz w:val="28"/>
          <w:szCs w:val="28"/>
        </w:rPr>
      </w:pPr>
      <w:r w:rsidRPr="00E717F4">
        <w:rPr>
          <w:rFonts w:ascii="Times New Roman" w:hAnsi="Times New Roman" w:cs="Times New Roman"/>
          <w:sz w:val="28"/>
          <w:szCs w:val="28"/>
        </w:rPr>
        <w:t>For K = 3, Silhouette Score = 0.46761358158775435</w:t>
      </w:r>
    </w:p>
    <w:p w14:paraId="0D1A101A" w14:textId="1D5C2A1E" w:rsidR="00A0226C" w:rsidRPr="00E717F4" w:rsidRDefault="00A0226C" w:rsidP="008D0AB4">
      <w:pPr>
        <w:rPr>
          <w:rFonts w:ascii="Times New Roman" w:hAnsi="Times New Roman" w:cs="Times New Roman"/>
          <w:sz w:val="28"/>
          <w:szCs w:val="28"/>
        </w:rPr>
      </w:pPr>
      <w:r w:rsidRPr="00E717F4">
        <w:rPr>
          <w:rFonts w:ascii="Times New Roman" w:hAnsi="Times New Roman" w:cs="Times New Roman"/>
          <w:sz w:val="28"/>
          <w:szCs w:val="28"/>
        </w:rPr>
        <w:t>For K = 4, Silhouette Score = 0.4931963109249047</w:t>
      </w:r>
    </w:p>
    <w:p w14:paraId="7102008C" w14:textId="2E2381B0" w:rsidR="00A0226C" w:rsidRPr="00E717F4" w:rsidRDefault="00A0226C" w:rsidP="008D0AB4">
      <w:pPr>
        <w:rPr>
          <w:rFonts w:ascii="Times New Roman" w:hAnsi="Times New Roman" w:cs="Times New Roman"/>
          <w:sz w:val="28"/>
          <w:szCs w:val="28"/>
        </w:rPr>
      </w:pPr>
      <w:r w:rsidRPr="00E717F4">
        <w:rPr>
          <w:rFonts w:ascii="Times New Roman" w:hAnsi="Times New Roman" w:cs="Times New Roman"/>
          <w:sz w:val="28"/>
          <w:szCs w:val="28"/>
        </w:rPr>
        <w:t>For K = 5, Silhouette Score = 0.553931997444648</w:t>
      </w:r>
    </w:p>
    <w:p w14:paraId="3EA9EA78" w14:textId="7C2F9492" w:rsidR="005032E5" w:rsidRPr="00E717F4" w:rsidRDefault="005032E5" w:rsidP="008D0AB4">
      <w:pPr>
        <w:rPr>
          <w:rFonts w:ascii="Times New Roman" w:hAnsi="Times New Roman" w:cs="Times New Roman"/>
          <w:sz w:val="28"/>
          <w:szCs w:val="28"/>
        </w:rPr>
      </w:pPr>
      <w:r w:rsidRPr="00E717F4">
        <w:rPr>
          <w:rFonts w:ascii="Times New Roman" w:hAnsi="Times New Roman" w:cs="Times New Roman"/>
          <w:sz w:val="28"/>
          <w:szCs w:val="28"/>
        </w:rPr>
        <w:t>For K = 6, Silhouette Score = 0.5379675585622219</w:t>
      </w:r>
    </w:p>
    <w:p w14:paraId="2FC1A48D" w14:textId="421F0A19" w:rsidR="005032E5" w:rsidRPr="00E717F4" w:rsidRDefault="005032E5" w:rsidP="008D0AB4">
      <w:pPr>
        <w:rPr>
          <w:rFonts w:ascii="Times New Roman" w:hAnsi="Times New Roman" w:cs="Times New Roman"/>
          <w:sz w:val="28"/>
          <w:szCs w:val="28"/>
        </w:rPr>
      </w:pPr>
      <w:r w:rsidRPr="00E717F4">
        <w:rPr>
          <w:rFonts w:ascii="Times New Roman" w:hAnsi="Times New Roman" w:cs="Times New Roman"/>
          <w:sz w:val="28"/>
          <w:szCs w:val="28"/>
        </w:rPr>
        <w:t>For K = 7, Silhouette Score = 0.5264283703685728</w:t>
      </w:r>
    </w:p>
    <w:p w14:paraId="32D5B268" w14:textId="68DDF42C" w:rsidR="005032E5" w:rsidRPr="00E717F4" w:rsidRDefault="005032E5" w:rsidP="008D0AB4">
      <w:pPr>
        <w:rPr>
          <w:rFonts w:ascii="Times New Roman" w:hAnsi="Times New Roman" w:cs="Times New Roman"/>
          <w:sz w:val="28"/>
          <w:szCs w:val="28"/>
        </w:rPr>
      </w:pPr>
      <w:r w:rsidRPr="00E717F4">
        <w:rPr>
          <w:rFonts w:ascii="Times New Roman" w:hAnsi="Times New Roman" w:cs="Times New Roman"/>
          <w:sz w:val="28"/>
          <w:szCs w:val="28"/>
        </w:rPr>
        <w:t>For K = 8, Silhouette Score = 0.4558493609925033</w:t>
      </w:r>
    </w:p>
    <w:p w14:paraId="497F6100" w14:textId="068AAFA2" w:rsidR="00316542" w:rsidRDefault="00316542" w:rsidP="008D0AB4">
      <w:pPr>
        <w:rPr>
          <w:rFonts w:ascii="Times New Roman" w:hAnsi="Times New Roman" w:cs="Times New Roman"/>
          <w:sz w:val="32"/>
          <w:szCs w:val="32"/>
        </w:rPr>
      </w:pPr>
      <w:r w:rsidRPr="00E717F4">
        <w:rPr>
          <w:rFonts w:ascii="Times New Roman" w:hAnsi="Times New Roman" w:cs="Times New Roman"/>
          <w:sz w:val="28"/>
          <w:szCs w:val="28"/>
        </w:rPr>
        <w:t>For K = 9, Silhouette Score = 0.45977797620553973</w:t>
      </w:r>
    </w:p>
    <w:p w14:paraId="71433193" w14:textId="0E929B46" w:rsidR="00343BE0" w:rsidRPr="00E717F4" w:rsidRDefault="00316542" w:rsidP="008D0AB4">
      <w:pPr>
        <w:rPr>
          <w:rFonts w:ascii="Times New Roman" w:hAnsi="Times New Roman" w:cs="Times New Roman"/>
          <w:sz w:val="28"/>
          <w:szCs w:val="28"/>
        </w:rPr>
      </w:pPr>
      <w:r w:rsidRPr="00E717F4">
        <w:rPr>
          <w:rFonts w:ascii="Times New Roman" w:hAnsi="Times New Roman" w:cs="Times New Roman"/>
          <w:sz w:val="28"/>
          <w:szCs w:val="28"/>
        </w:rPr>
        <w:t>For K = 10, Silhouette Score = 0.45056557470336733</w:t>
      </w:r>
    </w:p>
    <w:p w14:paraId="463C4FFE" w14:textId="77777777" w:rsidR="00316542" w:rsidRDefault="00316542" w:rsidP="008D0AB4">
      <w:pPr>
        <w:rPr>
          <w:rFonts w:ascii="Times New Roman" w:hAnsi="Times New Roman" w:cs="Times New Roman"/>
          <w:sz w:val="32"/>
          <w:szCs w:val="32"/>
        </w:rPr>
      </w:pPr>
    </w:p>
    <w:p w14:paraId="132D58ED" w14:textId="26ABC236" w:rsidR="00994B67" w:rsidRDefault="00994B67" w:rsidP="008D0AB4">
      <w:pPr>
        <w:rPr>
          <w:rFonts w:ascii="Times New Roman" w:hAnsi="Times New Roman" w:cs="Times New Roman"/>
          <w:b/>
          <w:bCs/>
          <w:sz w:val="36"/>
          <w:szCs w:val="36"/>
        </w:rPr>
      </w:pPr>
      <w:r w:rsidRPr="00311C09">
        <w:rPr>
          <w:rFonts w:ascii="Times New Roman" w:hAnsi="Times New Roman" w:cs="Times New Roman"/>
          <w:b/>
          <w:bCs/>
          <w:sz w:val="36"/>
          <w:szCs w:val="36"/>
        </w:rPr>
        <w:lastRenderedPageBreak/>
        <w:t>Gaussian Mixture Models:</w:t>
      </w:r>
    </w:p>
    <w:p w14:paraId="23DF5D55" w14:textId="77777777" w:rsidR="002B3D87" w:rsidRPr="00E717F4" w:rsidRDefault="002B3D87" w:rsidP="002B3D87">
      <w:pPr>
        <w:rPr>
          <w:rFonts w:ascii="Times New Roman" w:hAnsi="Times New Roman" w:cs="Times New Roman"/>
          <w:sz w:val="28"/>
          <w:szCs w:val="28"/>
        </w:rPr>
      </w:pPr>
      <w:r w:rsidRPr="00E717F4">
        <w:rPr>
          <w:rFonts w:ascii="Times New Roman" w:hAnsi="Times New Roman" w:cs="Times New Roman"/>
          <w:sz w:val="28"/>
          <w:szCs w:val="28"/>
        </w:rPr>
        <w:t>As previously stated, we select "Annual Income" and "Spending Score" as significant clustering factors and keep them in the X variable. You can provide the number of components (clusters) to build using the n_components variable. To initialise the Gaussian Mixture Model, we are now using GaussianMixture(n_components=n_components). After blending the model to the data with gmm.fit(X), we obtain the cluster affiliations for each statistic. Finally, we append the cluster labels to the original dataset to maintain track of which data points belong to which cluster. This investigation concludes with a visual representation of the findings.</w:t>
      </w:r>
    </w:p>
    <w:p w14:paraId="3AB74503" w14:textId="77777777" w:rsidR="002B3D87" w:rsidRPr="00311C09" w:rsidRDefault="002B3D87" w:rsidP="008D0AB4">
      <w:pPr>
        <w:rPr>
          <w:rFonts w:ascii="Times New Roman" w:hAnsi="Times New Roman" w:cs="Times New Roman"/>
          <w:b/>
          <w:bCs/>
          <w:sz w:val="36"/>
          <w:szCs w:val="36"/>
        </w:rPr>
      </w:pPr>
    </w:p>
    <w:p w14:paraId="23216E32" w14:textId="679B154D" w:rsidR="00316542" w:rsidRDefault="00316542" w:rsidP="001A0411">
      <w:pPr>
        <w:rPr>
          <w:noProof/>
        </w:rPr>
      </w:pPr>
    </w:p>
    <w:p w14:paraId="69A243D6" w14:textId="500D23C0" w:rsidR="006138B4" w:rsidRDefault="00E95EE7" w:rsidP="002A27CB">
      <w:pPr>
        <w:jc w:val="center"/>
        <w:rPr>
          <w:rFonts w:ascii="Times New Roman" w:hAnsi="Times New Roman" w:cs="Times New Roman"/>
          <w:sz w:val="32"/>
          <w:szCs w:val="32"/>
        </w:rPr>
      </w:pPr>
      <w:r>
        <w:rPr>
          <w:noProof/>
        </w:rPr>
        <w:drawing>
          <wp:inline distT="0" distB="0" distL="0" distR="0" wp14:anchorId="0FFA32A3" wp14:editId="4D544762">
            <wp:extent cx="3714750" cy="2609850"/>
            <wp:effectExtent l="0" t="0" r="0" b="0"/>
            <wp:docPr id="2076173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609850"/>
                    </a:xfrm>
                    <a:prstGeom prst="rect">
                      <a:avLst/>
                    </a:prstGeom>
                    <a:noFill/>
                    <a:ln>
                      <a:noFill/>
                    </a:ln>
                  </pic:spPr>
                </pic:pic>
              </a:graphicData>
            </a:graphic>
          </wp:inline>
        </w:drawing>
      </w:r>
    </w:p>
    <w:p w14:paraId="64109C4A" w14:textId="77777777" w:rsidR="006138B4" w:rsidRDefault="006138B4" w:rsidP="008D0AB4">
      <w:pPr>
        <w:rPr>
          <w:rFonts w:ascii="Times New Roman" w:hAnsi="Times New Roman" w:cs="Times New Roman"/>
          <w:sz w:val="32"/>
          <w:szCs w:val="32"/>
        </w:rPr>
      </w:pPr>
    </w:p>
    <w:p w14:paraId="6DE75DAC" w14:textId="77777777" w:rsidR="0052517F" w:rsidRDefault="0052517F" w:rsidP="008D0AB4">
      <w:pPr>
        <w:rPr>
          <w:rFonts w:ascii="Times New Roman" w:hAnsi="Times New Roman" w:cs="Times New Roman"/>
          <w:b/>
          <w:bCs/>
          <w:sz w:val="36"/>
          <w:szCs w:val="36"/>
        </w:rPr>
      </w:pPr>
    </w:p>
    <w:p w14:paraId="5CED4C3C" w14:textId="4D7DCB26" w:rsidR="00994B67" w:rsidRPr="00311C09" w:rsidRDefault="00994B67" w:rsidP="008D0AB4">
      <w:pPr>
        <w:rPr>
          <w:rFonts w:ascii="Times New Roman" w:hAnsi="Times New Roman" w:cs="Times New Roman"/>
          <w:b/>
          <w:bCs/>
          <w:sz w:val="36"/>
          <w:szCs w:val="36"/>
        </w:rPr>
      </w:pPr>
      <w:r w:rsidRPr="00311C09">
        <w:rPr>
          <w:rFonts w:ascii="Times New Roman" w:hAnsi="Times New Roman" w:cs="Times New Roman"/>
          <w:b/>
          <w:bCs/>
          <w:sz w:val="36"/>
          <w:szCs w:val="36"/>
        </w:rPr>
        <w:t>Principal Component Analysis (PCA):</w:t>
      </w:r>
    </w:p>
    <w:p w14:paraId="0FEAC6A8" w14:textId="6245CD6C" w:rsidR="001A0411" w:rsidRPr="00E717F4" w:rsidRDefault="001B1B4B" w:rsidP="008D0AB4">
      <w:pPr>
        <w:rPr>
          <w:rFonts w:ascii="Times New Roman" w:hAnsi="Times New Roman" w:cs="Times New Roman"/>
          <w:sz w:val="28"/>
          <w:szCs w:val="28"/>
        </w:rPr>
      </w:pPr>
      <w:r w:rsidRPr="00E717F4">
        <w:rPr>
          <w:rFonts w:ascii="Times New Roman" w:hAnsi="Times New Roman" w:cs="Times New Roman"/>
          <w:sz w:val="28"/>
          <w:szCs w:val="28"/>
        </w:rPr>
        <w:t xml:space="preserve">We use StandardScaler to standardize the data so that it has a zero mean and unit variance. Before using PCA, it is critical to standardize. Using PCA(n_components=n_components), </w:t>
      </w:r>
      <w:r w:rsidR="00E93CD4" w:rsidRPr="00E717F4">
        <w:rPr>
          <w:rFonts w:ascii="Times New Roman" w:hAnsi="Times New Roman" w:cs="Times New Roman"/>
          <w:sz w:val="28"/>
          <w:szCs w:val="28"/>
        </w:rPr>
        <w:t>we</w:t>
      </w:r>
      <w:r w:rsidRPr="00E717F4">
        <w:rPr>
          <w:rFonts w:ascii="Times New Roman" w:hAnsi="Times New Roman" w:cs="Times New Roman"/>
          <w:sz w:val="28"/>
          <w:szCs w:val="28"/>
        </w:rPr>
        <w:t xml:space="preserve"> initialize PCA with the amount of components</w:t>
      </w:r>
      <w:r w:rsidR="00E93CD4" w:rsidRPr="00E717F4">
        <w:rPr>
          <w:rFonts w:ascii="Times New Roman" w:hAnsi="Times New Roman" w:cs="Times New Roman"/>
          <w:sz w:val="28"/>
          <w:szCs w:val="28"/>
        </w:rPr>
        <w:t xml:space="preserve"> that</w:t>
      </w:r>
      <w:r w:rsidR="0083561D" w:rsidRPr="00E717F4">
        <w:rPr>
          <w:rFonts w:ascii="Times New Roman" w:hAnsi="Times New Roman" w:cs="Times New Roman"/>
          <w:sz w:val="28"/>
          <w:szCs w:val="28"/>
        </w:rPr>
        <w:t xml:space="preserve"> are</w:t>
      </w:r>
      <w:r w:rsidRPr="00E717F4">
        <w:rPr>
          <w:rFonts w:ascii="Times New Roman" w:hAnsi="Times New Roman" w:cs="Times New Roman"/>
          <w:sz w:val="28"/>
          <w:szCs w:val="28"/>
        </w:rPr>
        <w:t xml:space="preserve"> desir</w:t>
      </w:r>
      <w:r w:rsidR="0083561D" w:rsidRPr="00E717F4">
        <w:rPr>
          <w:rFonts w:ascii="Times New Roman" w:hAnsi="Times New Roman" w:cs="Times New Roman"/>
          <w:sz w:val="28"/>
          <w:szCs w:val="28"/>
        </w:rPr>
        <w:t>able</w:t>
      </w:r>
      <w:r w:rsidRPr="00E717F4">
        <w:rPr>
          <w:rFonts w:ascii="Times New Roman" w:hAnsi="Times New Roman" w:cs="Times New Roman"/>
          <w:sz w:val="28"/>
          <w:szCs w:val="28"/>
        </w:rPr>
        <w:t xml:space="preserve"> to retain. Then, using pca.fit_transform(X_scaled), fit PCA to the standardized data to generate the reduced-dimension data in X_pca. Finally, visualize what occurred.</w:t>
      </w:r>
    </w:p>
    <w:p w14:paraId="00DD481D" w14:textId="77777777" w:rsidR="00F21317" w:rsidRDefault="00F21317" w:rsidP="008D0AB4">
      <w:pPr>
        <w:rPr>
          <w:rFonts w:ascii="Times New Roman" w:hAnsi="Times New Roman" w:cs="Times New Roman"/>
          <w:sz w:val="32"/>
          <w:szCs w:val="32"/>
        </w:rPr>
      </w:pPr>
    </w:p>
    <w:p w14:paraId="7EB9866C" w14:textId="2E66D858" w:rsidR="001A0411" w:rsidRDefault="001A0411" w:rsidP="00F21317">
      <w:pPr>
        <w:jc w:val="center"/>
        <w:rPr>
          <w:rFonts w:ascii="Times New Roman" w:hAnsi="Times New Roman" w:cs="Times New Roman"/>
          <w:sz w:val="32"/>
          <w:szCs w:val="32"/>
        </w:rPr>
      </w:pPr>
      <w:r>
        <w:rPr>
          <w:noProof/>
        </w:rPr>
        <w:lastRenderedPageBreak/>
        <w:drawing>
          <wp:inline distT="0" distB="0" distL="0" distR="0" wp14:anchorId="3A866C3B" wp14:editId="51F2D91E">
            <wp:extent cx="3638550" cy="2638425"/>
            <wp:effectExtent l="0" t="0" r="0" b="9525"/>
            <wp:docPr id="12522172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638425"/>
                    </a:xfrm>
                    <a:prstGeom prst="rect">
                      <a:avLst/>
                    </a:prstGeom>
                    <a:noFill/>
                    <a:ln>
                      <a:noFill/>
                    </a:ln>
                  </pic:spPr>
                </pic:pic>
              </a:graphicData>
            </a:graphic>
          </wp:inline>
        </w:drawing>
      </w:r>
    </w:p>
    <w:p w14:paraId="7583DF45" w14:textId="77777777" w:rsidR="000C0271" w:rsidRDefault="000C0271" w:rsidP="00B958F7">
      <w:pPr>
        <w:rPr>
          <w:rFonts w:ascii="Segoe UI" w:hAnsi="Segoe UI" w:cs="Segoe UI"/>
          <w:color w:val="343541"/>
        </w:rPr>
      </w:pPr>
    </w:p>
    <w:p w14:paraId="0918E3FB" w14:textId="77777777" w:rsidR="00A23301" w:rsidRDefault="00A23301" w:rsidP="00B958F7">
      <w:pPr>
        <w:rPr>
          <w:rFonts w:ascii="Segoe UI" w:hAnsi="Segoe UI" w:cs="Segoe UI"/>
          <w:color w:val="343541"/>
        </w:rPr>
      </w:pPr>
    </w:p>
    <w:p w14:paraId="48F23297" w14:textId="0C611B7E" w:rsidR="002604F4" w:rsidRPr="001A0411" w:rsidRDefault="002604F4" w:rsidP="005D4763">
      <w:pPr>
        <w:rPr>
          <w:rFonts w:ascii="Times New Roman" w:hAnsi="Times New Roman" w:cs="Times New Roman"/>
          <w:b/>
          <w:bCs/>
          <w:sz w:val="36"/>
          <w:szCs w:val="36"/>
        </w:rPr>
      </w:pPr>
      <w:r w:rsidRPr="00311C09">
        <w:rPr>
          <w:rFonts w:ascii="Times New Roman" w:hAnsi="Times New Roman" w:cs="Times New Roman"/>
          <w:b/>
          <w:bCs/>
          <w:sz w:val="36"/>
          <w:szCs w:val="36"/>
        </w:rPr>
        <w:t>Hiererchical Clustering:</w:t>
      </w:r>
    </w:p>
    <w:p w14:paraId="6335D3C6" w14:textId="49EF3078" w:rsidR="001A0411" w:rsidRDefault="00DD1E3A" w:rsidP="008D0AB4">
      <w:pPr>
        <w:rPr>
          <w:rFonts w:ascii="Times New Roman" w:hAnsi="Times New Roman" w:cs="Times New Roman"/>
          <w:sz w:val="28"/>
          <w:szCs w:val="28"/>
        </w:rPr>
      </w:pPr>
      <w:r w:rsidRPr="00E717F4">
        <w:rPr>
          <w:rFonts w:ascii="Times New Roman" w:hAnsi="Times New Roman" w:cs="Times New Roman"/>
          <w:sz w:val="28"/>
          <w:szCs w:val="28"/>
        </w:rPr>
        <w:t>To support hierarchical clustering, initialise the Agglomerative Clustering model with n_clusters=None, select the linking mechanism (in this example, 'ward' linkage), and set the distance_threshold to regulate the granularity of the clusters. We fit the model to the data using agg_clustering.fit(X) by adjusting the distance_threshold as needed. Finally, the dendrogram is shown using the dendrogram function from scipy.cluster.hierarchy.</w:t>
      </w:r>
    </w:p>
    <w:p w14:paraId="199FF4D2" w14:textId="77777777" w:rsidR="00A23301" w:rsidRPr="00E717F4" w:rsidRDefault="00A23301" w:rsidP="008D0AB4">
      <w:pPr>
        <w:rPr>
          <w:rFonts w:ascii="Times New Roman" w:hAnsi="Times New Roman" w:cs="Times New Roman"/>
          <w:sz w:val="28"/>
          <w:szCs w:val="28"/>
        </w:rPr>
      </w:pPr>
    </w:p>
    <w:p w14:paraId="504A3B82" w14:textId="67FCFE57" w:rsidR="001A0411" w:rsidRDefault="001A0411" w:rsidP="001A0411">
      <w:pPr>
        <w:jc w:val="center"/>
        <w:rPr>
          <w:rFonts w:ascii="Times New Roman" w:hAnsi="Times New Roman" w:cs="Times New Roman"/>
          <w:sz w:val="32"/>
          <w:szCs w:val="32"/>
        </w:rPr>
      </w:pPr>
      <w:r>
        <w:rPr>
          <w:noProof/>
        </w:rPr>
        <w:drawing>
          <wp:inline distT="0" distB="0" distL="0" distR="0" wp14:anchorId="6FB6489D" wp14:editId="3F0C9649">
            <wp:extent cx="3644900" cy="2641600"/>
            <wp:effectExtent l="0" t="0" r="0" b="6350"/>
            <wp:docPr id="4638271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900" cy="2641600"/>
                    </a:xfrm>
                    <a:prstGeom prst="rect">
                      <a:avLst/>
                    </a:prstGeom>
                    <a:noFill/>
                    <a:ln>
                      <a:noFill/>
                    </a:ln>
                  </pic:spPr>
                </pic:pic>
              </a:graphicData>
            </a:graphic>
          </wp:inline>
        </w:drawing>
      </w:r>
    </w:p>
    <w:p w14:paraId="041A7DDA" w14:textId="77777777" w:rsidR="00E717F4" w:rsidRDefault="00E717F4" w:rsidP="00D54F42">
      <w:pPr>
        <w:rPr>
          <w:rFonts w:ascii="Times New Roman" w:hAnsi="Times New Roman" w:cs="Times New Roman"/>
          <w:b/>
          <w:bCs/>
          <w:sz w:val="36"/>
          <w:szCs w:val="36"/>
        </w:rPr>
      </w:pPr>
    </w:p>
    <w:p w14:paraId="4BBC9394" w14:textId="77777777" w:rsidR="00A23301" w:rsidRDefault="00A23301" w:rsidP="00D54F42">
      <w:pPr>
        <w:rPr>
          <w:rFonts w:ascii="Times New Roman" w:hAnsi="Times New Roman" w:cs="Times New Roman"/>
          <w:b/>
          <w:bCs/>
          <w:sz w:val="36"/>
          <w:szCs w:val="36"/>
        </w:rPr>
      </w:pPr>
    </w:p>
    <w:p w14:paraId="0DDD3CF5" w14:textId="287FD935" w:rsidR="00D54F42" w:rsidRPr="001A0411" w:rsidRDefault="00D54F42" w:rsidP="00D54F42">
      <w:pPr>
        <w:rPr>
          <w:rFonts w:ascii="Times New Roman" w:hAnsi="Times New Roman" w:cs="Times New Roman"/>
          <w:b/>
          <w:bCs/>
          <w:sz w:val="36"/>
          <w:szCs w:val="36"/>
        </w:rPr>
      </w:pPr>
      <w:r>
        <w:rPr>
          <w:rFonts w:ascii="Times New Roman" w:hAnsi="Times New Roman" w:cs="Times New Roman"/>
          <w:b/>
          <w:bCs/>
          <w:sz w:val="36"/>
          <w:szCs w:val="36"/>
        </w:rPr>
        <w:t>Data Interpretation</w:t>
      </w:r>
      <w:r w:rsidRPr="00311C09">
        <w:rPr>
          <w:rFonts w:ascii="Times New Roman" w:hAnsi="Times New Roman" w:cs="Times New Roman"/>
          <w:b/>
          <w:bCs/>
          <w:sz w:val="36"/>
          <w:szCs w:val="36"/>
        </w:rPr>
        <w:t>:</w:t>
      </w:r>
    </w:p>
    <w:p w14:paraId="05E857C7" w14:textId="1B37ACA5" w:rsidR="009843D1" w:rsidRPr="00E717F4" w:rsidRDefault="009843D1" w:rsidP="003C640C">
      <w:pPr>
        <w:rPr>
          <w:rFonts w:ascii="Times New Roman" w:hAnsi="Times New Roman" w:cs="Times New Roman"/>
          <w:sz w:val="28"/>
          <w:szCs w:val="28"/>
        </w:rPr>
      </w:pPr>
      <w:r w:rsidRPr="00E717F4">
        <w:rPr>
          <w:rFonts w:ascii="Times New Roman" w:hAnsi="Times New Roman" w:cs="Times New Roman"/>
          <w:sz w:val="28"/>
          <w:szCs w:val="28"/>
        </w:rPr>
        <w:t>We construct predictive models using machine learning frameworks such as scikit-learn (Python) by identifying crucial elements influencing effects. In data interpretation for regression models, we employ Mean Squared Error (MSE) and R-squared (R2) because they provide deeper insight into how well the model fits the data and how much variation is there in the target variable.</w:t>
      </w:r>
    </w:p>
    <w:p w14:paraId="5FBB0B79" w14:textId="60A06FA8" w:rsidR="003C640C" w:rsidRPr="00E717F4" w:rsidRDefault="003C640C" w:rsidP="003C640C">
      <w:pPr>
        <w:rPr>
          <w:rFonts w:ascii="Times New Roman" w:hAnsi="Times New Roman" w:cs="Times New Roman"/>
          <w:sz w:val="28"/>
          <w:szCs w:val="28"/>
        </w:rPr>
      </w:pPr>
      <w:r w:rsidRPr="00E717F4">
        <w:rPr>
          <w:rFonts w:ascii="Times New Roman" w:hAnsi="Times New Roman" w:cs="Times New Roman"/>
          <w:sz w:val="28"/>
          <w:szCs w:val="28"/>
        </w:rPr>
        <w:t>Mean Squared Error: 483.55682175408344</w:t>
      </w:r>
    </w:p>
    <w:p w14:paraId="54663173" w14:textId="25B41CE4" w:rsidR="00311C09" w:rsidRPr="00E717F4" w:rsidRDefault="003C640C" w:rsidP="003C640C">
      <w:pPr>
        <w:rPr>
          <w:rFonts w:ascii="Times New Roman" w:hAnsi="Times New Roman" w:cs="Times New Roman"/>
          <w:sz w:val="28"/>
          <w:szCs w:val="28"/>
        </w:rPr>
      </w:pPr>
      <w:r w:rsidRPr="00E717F4">
        <w:rPr>
          <w:rFonts w:ascii="Times New Roman" w:hAnsi="Times New Roman" w:cs="Times New Roman"/>
          <w:sz w:val="28"/>
          <w:szCs w:val="28"/>
        </w:rPr>
        <w:t>R-squared: 0.01963177813218009</w:t>
      </w:r>
    </w:p>
    <w:p w14:paraId="4C4FA035" w14:textId="3410E96F" w:rsidR="00994B67" w:rsidRDefault="00994B67" w:rsidP="002A27CB">
      <w:pPr>
        <w:jc w:val="center"/>
        <w:rPr>
          <w:rFonts w:ascii="Times New Roman" w:hAnsi="Times New Roman" w:cs="Times New Roman"/>
          <w:sz w:val="32"/>
          <w:szCs w:val="32"/>
        </w:rPr>
      </w:pPr>
    </w:p>
    <w:p w14:paraId="4A442514" w14:textId="7FBE2E70" w:rsidR="00AB7E5E" w:rsidRDefault="0052517F" w:rsidP="0052517F">
      <w:pPr>
        <w:jc w:val="center"/>
        <w:rPr>
          <w:rFonts w:ascii="Times New Roman" w:hAnsi="Times New Roman" w:cs="Times New Roman"/>
          <w:sz w:val="32"/>
          <w:szCs w:val="32"/>
        </w:rPr>
      </w:pPr>
      <w:r>
        <w:rPr>
          <w:noProof/>
        </w:rPr>
        <w:drawing>
          <wp:inline distT="0" distB="0" distL="0" distR="0" wp14:anchorId="7C9F99AD" wp14:editId="30ADA802">
            <wp:extent cx="3878580" cy="2636520"/>
            <wp:effectExtent l="0" t="0" r="7620" b="0"/>
            <wp:docPr id="255549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2636520"/>
                    </a:xfrm>
                    <a:prstGeom prst="rect">
                      <a:avLst/>
                    </a:prstGeom>
                    <a:noFill/>
                    <a:ln>
                      <a:noFill/>
                    </a:ln>
                  </pic:spPr>
                </pic:pic>
              </a:graphicData>
            </a:graphic>
          </wp:inline>
        </w:drawing>
      </w:r>
    </w:p>
    <w:p w14:paraId="1A6FF4D5" w14:textId="28AAB0A6" w:rsidR="00AE6692" w:rsidRPr="00E717F4" w:rsidRDefault="00F521F6">
      <w:pPr>
        <w:rPr>
          <w:rFonts w:ascii="Times New Roman" w:hAnsi="Times New Roman" w:cs="Times New Roman"/>
          <w:b/>
          <w:bCs/>
          <w:sz w:val="36"/>
          <w:szCs w:val="36"/>
        </w:rPr>
      </w:pPr>
      <w:r w:rsidRPr="00E717F4">
        <w:rPr>
          <w:rFonts w:ascii="Times New Roman" w:hAnsi="Times New Roman" w:cs="Times New Roman"/>
          <w:b/>
          <w:bCs/>
          <w:sz w:val="36"/>
          <w:szCs w:val="36"/>
        </w:rPr>
        <w:t>Income Quartiles</w:t>
      </w:r>
      <w:r w:rsidRPr="00E717F4">
        <w:rPr>
          <w:rFonts w:ascii="Times New Roman" w:hAnsi="Times New Roman" w:cs="Times New Roman"/>
          <w:b/>
          <w:bCs/>
          <w:sz w:val="36"/>
          <w:szCs w:val="36"/>
        </w:rPr>
        <w:t>:</w:t>
      </w:r>
    </w:p>
    <w:p w14:paraId="412187A3" w14:textId="298271E8" w:rsidR="00B302EB" w:rsidRPr="00E717F4" w:rsidRDefault="00B302EB">
      <w:pPr>
        <w:rPr>
          <w:rFonts w:ascii="Times New Roman" w:hAnsi="Times New Roman" w:cs="Times New Roman"/>
          <w:sz w:val="28"/>
          <w:szCs w:val="28"/>
        </w:rPr>
      </w:pPr>
      <w:r w:rsidRPr="00E717F4">
        <w:rPr>
          <w:rFonts w:ascii="Times New Roman" w:hAnsi="Times New Roman" w:cs="Times New Roman"/>
          <w:sz w:val="28"/>
          <w:szCs w:val="28"/>
        </w:rPr>
        <w:t xml:space="preserve">Here to divide customers </w:t>
      </w:r>
      <w:r w:rsidR="001B3ED4" w:rsidRPr="00E717F4">
        <w:rPr>
          <w:rFonts w:ascii="Times New Roman" w:hAnsi="Times New Roman" w:cs="Times New Roman"/>
          <w:sz w:val="28"/>
          <w:szCs w:val="28"/>
        </w:rPr>
        <w:t>into</w:t>
      </w:r>
      <w:r w:rsidR="001B3ED4" w:rsidRPr="00E717F4">
        <w:rPr>
          <w:rFonts w:ascii="Times New Roman" w:hAnsi="Times New Roman" w:cs="Times New Roman"/>
          <w:sz w:val="28"/>
          <w:szCs w:val="28"/>
        </w:rPr>
        <w:t xml:space="preserve"> income quartiles based on their "Income per Age"</w:t>
      </w:r>
      <w:r w:rsidR="001B3ED4" w:rsidRPr="00E717F4">
        <w:rPr>
          <w:rFonts w:ascii="Times New Roman" w:hAnsi="Times New Roman" w:cs="Times New Roman"/>
          <w:sz w:val="28"/>
          <w:szCs w:val="28"/>
        </w:rPr>
        <w:t xml:space="preserve"> </w:t>
      </w:r>
      <w:r w:rsidR="001B3ED4" w:rsidRPr="00E717F4">
        <w:rPr>
          <w:rFonts w:ascii="Times New Roman" w:hAnsi="Times New Roman" w:cs="Times New Roman"/>
          <w:sz w:val="28"/>
          <w:szCs w:val="28"/>
        </w:rPr>
        <w:t>to segment customers according to their income levels.</w:t>
      </w:r>
      <w:r w:rsidR="006B1304" w:rsidRPr="00E717F4">
        <w:rPr>
          <w:rFonts w:ascii="Times New Roman" w:hAnsi="Times New Roman" w:cs="Times New Roman"/>
          <w:sz w:val="28"/>
          <w:szCs w:val="28"/>
        </w:rPr>
        <w:t xml:space="preserve"> We </w:t>
      </w:r>
      <w:r w:rsidR="006B1304" w:rsidRPr="00E717F4">
        <w:rPr>
          <w:rFonts w:ascii="Times New Roman" w:hAnsi="Times New Roman" w:cs="Times New Roman"/>
          <w:sz w:val="28"/>
          <w:szCs w:val="28"/>
        </w:rPr>
        <w:t>use the quartile method to accomplis</w:t>
      </w:r>
      <w:r w:rsidR="006B1304" w:rsidRPr="00E717F4">
        <w:rPr>
          <w:rFonts w:ascii="Times New Roman" w:hAnsi="Times New Roman" w:cs="Times New Roman"/>
          <w:sz w:val="28"/>
          <w:szCs w:val="28"/>
        </w:rPr>
        <w:t xml:space="preserve">h </w:t>
      </w:r>
      <w:r w:rsidR="00A16881" w:rsidRPr="00E717F4">
        <w:rPr>
          <w:rFonts w:ascii="Times New Roman" w:hAnsi="Times New Roman" w:cs="Times New Roman"/>
          <w:sz w:val="28"/>
          <w:szCs w:val="28"/>
        </w:rPr>
        <w:t>t</w:t>
      </w:r>
      <w:r w:rsidR="00A16881" w:rsidRPr="00E717F4">
        <w:rPr>
          <w:rFonts w:ascii="Times New Roman" w:hAnsi="Times New Roman" w:cs="Times New Roman"/>
          <w:sz w:val="28"/>
          <w:szCs w:val="28"/>
        </w:rPr>
        <w:t xml:space="preserve">his approach </w:t>
      </w:r>
      <w:r w:rsidR="00A16881" w:rsidRPr="00E717F4">
        <w:rPr>
          <w:rFonts w:ascii="Times New Roman" w:hAnsi="Times New Roman" w:cs="Times New Roman"/>
          <w:sz w:val="28"/>
          <w:szCs w:val="28"/>
        </w:rPr>
        <w:t xml:space="preserve">to </w:t>
      </w:r>
      <w:r w:rsidR="00A16881" w:rsidRPr="00E717F4">
        <w:rPr>
          <w:rFonts w:ascii="Times New Roman" w:hAnsi="Times New Roman" w:cs="Times New Roman"/>
          <w:sz w:val="28"/>
          <w:szCs w:val="28"/>
        </w:rPr>
        <w:t xml:space="preserve">provide a more granular view of income distribution within </w:t>
      </w:r>
      <w:r w:rsidR="00A16881" w:rsidRPr="00E717F4">
        <w:rPr>
          <w:rFonts w:ascii="Times New Roman" w:hAnsi="Times New Roman" w:cs="Times New Roman"/>
          <w:sz w:val="28"/>
          <w:szCs w:val="28"/>
        </w:rPr>
        <w:t>the</w:t>
      </w:r>
      <w:r w:rsidR="00A16881" w:rsidRPr="00E717F4">
        <w:rPr>
          <w:rFonts w:ascii="Times New Roman" w:hAnsi="Times New Roman" w:cs="Times New Roman"/>
          <w:sz w:val="28"/>
          <w:szCs w:val="28"/>
        </w:rPr>
        <w:t xml:space="preserve"> dataset</w:t>
      </w:r>
      <w:r w:rsidR="00A16881" w:rsidRPr="00E717F4">
        <w:rPr>
          <w:rFonts w:ascii="Times New Roman" w:hAnsi="Times New Roman" w:cs="Times New Roman"/>
          <w:sz w:val="28"/>
          <w:szCs w:val="28"/>
        </w:rPr>
        <w:t>.</w:t>
      </w:r>
    </w:p>
    <w:p w14:paraId="0F9A75B9" w14:textId="77777777" w:rsidR="00A16881" w:rsidRPr="00E717F4" w:rsidRDefault="00A16881">
      <w:pPr>
        <w:rPr>
          <w:rFonts w:ascii="Times New Roman" w:hAnsi="Times New Roman" w:cs="Times New Roman"/>
          <w:b/>
          <w:bCs/>
          <w:sz w:val="28"/>
          <w:szCs w:val="28"/>
        </w:rPr>
      </w:pPr>
      <w:r w:rsidRPr="00E717F4">
        <w:rPr>
          <w:rFonts w:ascii="Times New Roman" w:hAnsi="Times New Roman" w:cs="Times New Roman"/>
          <w:b/>
          <w:bCs/>
          <w:sz w:val="28"/>
          <w:szCs w:val="28"/>
        </w:rPr>
        <w:t>Quartiles divide the data into four equal parts:</w:t>
      </w:r>
    </w:p>
    <w:p w14:paraId="157D31D4" w14:textId="6C62B549" w:rsidR="00E717F4" w:rsidRDefault="00A16881">
      <w:pPr>
        <w:rPr>
          <w:rFonts w:ascii="Times New Roman" w:hAnsi="Times New Roman" w:cs="Times New Roman"/>
          <w:sz w:val="28"/>
          <w:szCs w:val="28"/>
        </w:rPr>
      </w:pPr>
      <w:r w:rsidRPr="00E717F4">
        <w:rPr>
          <w:rFonts w:ascii="Times New Roman" w:hAnsi="Times New Roman" w:cs="Times New Roman"/>
          <w:sz w:val="28"/>
          <w:szCs w:val="28"/>
        </w:rPr>
        <w:t xml:space="preserve"> </w:t>
      </w:r>
      <w:r w:rsidR="00E717F4">
        <w:rPr>
          <w:rFonts w:ascii="Times New Roman" w:hAnsi="Times New Roman" w:cs="Times New Roman"/>
          <w:sz w:val="28"/>
          <w:szCs w:val="28"/>
        </w:rPr>
        <w:t xml:space="preserve">  </w:t>
      </w:r>
      <w:r w:rsidRPr="00E717F4">
        <w:rPr>
          <w:rFonts w:ascii="Times New Roman" w:hAnsi="Times New Roman" w:cs="Times New Roman"/>
          <w:sz w:val="28"/>
          <w:szCs w:val="28"/>
        </w:rPr>
        <w:t>Q1 (25th percentile)</w:t>
      </w:r>
    </w:p>
    <w:p w14:paraId="1302553A" w14:textId="418B2746" w:rsidR="00A16881" w:rsidRPr="00E717F4" w:rsidRDefault="00E717F4">
      <w:pPr>
        <w:rPr>
          <w:rFonts w:ascii="Times New Roman" w:hAnsi="Times New Roman" w:cs="Times New Roman"/>
          <w:sz w:val="28"/>
          <w:szCs w:val="28"/>
        </w:rPr>
      </w:pPr>
      <w:r>
        <w:rPr>
          <w:rFonts w:ascii="Times New Roman" w:hAnsi="Times New Roman" w:cs="Times New Roman"/>
          <w:sz w:val="28"/>
          <w:szCs w:val="28"/>
        </w:rPr>
        <w:t xml:space="preserve">   </w:t>
      </w:r>
      <w:r w:rsidR="00A16881" w:rsidRPr="00E717F4">
        <w:rPr>
          <w:rFonts w:ascii="Times New Roman" w:hAnsi="Times New Roman" w:cs="Times New Roman"/>
          <w:sz w:val="28"/>
          <w:szCs w:val="28"/>
        </w:rPr>
        <w:t>Q2 (50th percentile or median)</w:t>
      </w:r>
    </w:p>
    <w:p w14:paraId="0807BB70" w14:textId="1F9D74C0" w:rsidR="00A16881" w:rsidRPr="00E717F4" w:rsidRDefault="00E717F4">
      <w:pPr>
        <w:rPr>
          <w:rFonts w:ascii="Times New Roman" w:hAnsi="Times New Roman" w:cs="Times New Roman"/>
          <w:sz w:val="28"/>
          <w:szCs w:val="28"/>
        </w:rPr>
      </w:pPr>
      <w:r>
        <w:rPr>
          <w:rFonts w:ascii="Times New Roman" w:hAnsi="Times New Roman" w:cs="Times New Roman"/>
          <w:sz w:val="28"/>
          <w:szCs w:val="28"/>
        </w:rPr>
        <w:t xml:space="preserve">   </w:t>
      </w:r>
      <w:r w:rsidR="00A16881" w:rsidRPr="00E717F4">
        <w:rPr>
          <w:rFonts w:ascii="Times New Roman" w:hAnsi="Times New Roman" w:cs="Times New Roman"/>
          <w:sz w:val="28"/>
          <w:szCs w:val="28"/>
        </w:rPr>
        <w:t>Q3 (75th percentile)</w:t>
      </w:r>
    </w:p>
    <w:p w14:paraId="53402026" w14:textId="1D4DA73D" w:rsidR="00F521F6" w:rsidRDefault="00E717F4">
      <w:pPr>
        <w:rPr>
          <w:rFonts w:ascii="Times New Roman" w:hAnsi="Times New Roman" w:cs="Times New Roman"/>
          <w:sz w:val="28"/>
          <w:szCs w:val="28"/>
        </w:rPr>
      </w:pPr>
      <w:r>
        <w:rPr>
          <w:rFonts w:ascii="Times New Roman" w:hAnsi="Times New Roman" w:cs="Times New Roman"/>
          <w:sz w:val="28"/>
          <w:szCs w:val="28"/>
        </w:rPr>
        <w:t xml:space="preserve">   </w:t>
      </w:r>
      <w:r w:rsidR="00A16881" w:rsidRPr="00E717F4">
        <w:rPr>
          <w:rFonts w:ascii="Times New Roman" w:hAnsi="Times New Roman" w:cs="Times New Roman"/>
          <w:sz w:val="28"/>
          <w:szCs w:val="28"/>
        </w:rPr>
        <w:t>Q4 (100th percentile).</w:t>
      </w:r>
    </w:p>
    <w:p w14:paraId="5AE3EF71" w14:textId="77777777" w:rsidR="007218B1" w:rsidRDefault="007218B1">
      <w:pPr>
        <w:rPr>
          <w:rFonts w:ascii="Times New Roman" w:hAnsi="Times New Roman" w:cs="Times New Roman"/>
          <w:sz w:val="28"/>
          <w:szCs w:val="28"/>
        </w:rPr>
      </w:pPr>
    </w:p>
    <w:p w14:paraId="582B33B4" w14:textId="08358A8A" w:rsidR="007218B1" w:rsidRPr="00E717F4" w:rsidRDefault="00A23301" w:rsidP="00A23301">
      <w:pPr>
        <w:jc w:val="center"/>
        <w:rPr>
          <w:rFonts w:ascii="Times New Roman" w:hAnsi="Times New Roman" w:cs="Times New Roman"/>
          <w:sz w:val="28"/>
          <w:szCs w:val="28"/>
        </w:rPr>
      </w:pPr>
      <w:r>
        <w:rPr>
          <w:noProof/>
        </w:rPr>
        <w:drawing>
          <wp:inline distT="0" distB="0" distL="0" distR="0" wp14:anchorId="780156E4" wp14:editId="39B693B1">
            <wp:extent cx="3843867" cy="3317083"/>
            <wp:effectExtent l="0" t="0" r="4445" b="0"/>
            <wp:docPr id="40048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1960" cy="3324067"/>
                    </a:xfrm>
                    <a:prstGeom prst="rect">
                      <a:avLst/>
                    </a:prstGeom>
                    <a:noFill/>
                    <a:ln>
                      <a:noFill/>
                    </a:ln>
                  </pic:spPr>
                </pic:pic>
              </a:graphicData>
            </a:graphic>
          </wp:inline>
        </w:drawing>
      </w:r>
    </w:p>
    <w:sectPr w:rsidR="007218B1" w:rsidRPr="00E71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0DA7"/>
    <w:multiLevelType w:val="multilevel"/>
    <w:tmpl w:val="DF70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C0B70"/>
    <w:multiLevelType w:val="multilevel"/>
    <w:tmpl w:val="0980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8C0143"/>
    <w:multiLevelType w:val="multilevel"/>
    <w:tmpl w:val="12AC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CD4D78"/>
    <w:multiLevelType w:val="multilevel"/>
    <w:tmpl w:val="4E84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246BB"/>
    <w:multiLevelType w:val="multilevel"/>
    <w:tmpl w:val="61BA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8D7A6E"/>
    <w:multiLevelType w:val="multilevel"/>
    <w:tmpl w:val="37A4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233134">
    <w:abstractNumId w:val="4"/>
  </w:num>
  <w:num w:numId="2" w16cid:durableId="480973833">
    <w:abstractNumId w:val="5"/>
  </w:num>
  <w:num w:numId="3" w16cid:durableId="836506017">
    <w:abstractNumId w:val="0"/>
  </w:num>
  <w:num w:numId="4" w16cid:durableId="917862194">
    <w:abstractNumId w:val="2"/>
  </w:num>
  <w:num w:numId="5" w16cid:durableId="1987927275">
    <w:abstractNumId w:val="3"/>
  </w:num>
  <w:num w:numId="6" w16cid:durableId="1039009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B4"/>
    <w:rsid w:val="0002263B"/>
    <w:rsid w:val="00027601"/>
    <w:rsid w:val="0004792A"/>
    <w:rsid w:val="00057FCE"/>
    <w:rsid w:val="00083C5D"/>
    <w:rsid w:val="000C0271"/>
    <w:rsid w:val="001074F4"/>
    <w:rsid w:val="001146E7"/>
    <w:rsid w:val="00120126"/>
    <w:rsid w:val="001475C4"/>
    <w:rsid w:val="00174FEF"/>
    <w:rsid w:val="001A0411"/>
    <w:rsid w:val="001A0C95"/>
    <w:rsid w:val="001B1B4B"/>
    <w:rsid w:val="001B3ED4"/>
    <w:rsid w:val="0021399E"/>
    <w:rsid w:val="002318D2"/>
    <w:rsid w:val="0023393A"/>
    <w:rsid w:val="002604F4"/>
    <w:rsid w:val="002A27CB"/>
    <w:rsid w:val="002B3D87"/>
    <w:rsid w:val="002B4591"/>
    <w:rsid w:val="00311C09"/>
    <w:rsid w:val="00316542"/>
    <w:rsid w:val="00343BE0"/>
    <w:rsid w:val="003C640C"/>
    <w:rsid w:val="00400F16"/>
    <w:rsid w:val="0047048A"/>
    <w:rsid w:val="00470A56"/>
    <w:rsid w:val="004B3549"/>
    <w:rsid w:val="004D3F26"/>
    <w:rsid w:val="004F4A6B"/>
    <w:rsid w:val="005032E5"/>
    <w:rsid w:val="0052517F"/>
    <w:rsid w:val="0056775C"/>
    <w:rsid w:val="00587DF1"/>
    <w:rsid w:val="005A47AF"/>
    <w:rsid w:val="005C1C48"/>
    <w:rsid w:val="005C38F2"/>
    <w:rsid w:val="005D384E"/>
    <w:rsid w:val="005D3B6B"/>
    <w:rsid w:val="005D4763"/>
    <w:rsid w:val="006138B4"/>
    <w:rsid w:val="006A6FD9"/>
    <w:rsid w:val="006B1304"/>
    <w:rsid w:val="006D37F3"/>
    <w:rsid w:val="007218B1"/>
    <w:rsid w:val="007A7D8E"/>
    <w:rsid w:val="007C6578"/>
    <w:rsid w:val="0080783F"/>
    <w:rsid w:val="0081450D"/>
    <w:rsid w:val="0083561D"/>
    <w:rsid w:val="00857EA9"/>
    <w:rsid w:val="00864F8F"/>
    <w:rsid w:val="00871C9A"/>
    <w:rsid w:val="00894214"/>
    <w:rsid w:val="008B4C79"/>
    <w:rsid w:val="008D0AB4"/>
    <w:rsid w:val="008D2D47"/>
    <w:rsid w:val="00923FCF"/>
    <w:rsid w:val="009843D1"/>
    <w:rsid w:val="00994B67"/>
    <w:rsid w:val="009C0ADE"/>
    <w:rsid w:val="009D1CA2"/>
    <w:rsid w:val="009D433C"/>
    <w:rsid w:val="00A0226C"/>
    <w:rsid w:val="00A16881"/>
    <w:rsid w:val="00A23301"/>
    <w:rsid w:val="00A62119"/>
    <w:rsid w:val="00A86CFF"/>
    <w:rsid w:val="00A95337"/>
    <w:rsid w:val="00AA47BA"/>
    <w:rsid w:val="00AB7E5E"/>
    <w:rsid w:val="00AD41D5"/>
    <w:rsid w:val="00AE3101"/>
    <w:rsid w:val="00AE6692"/>
    <w:rsid w:val="00AF3A01"/>
    <w:rsid w:val="00B302EB"/>
    <w:rsid w:val="00B90187"/>
    <w:rsid w:val="00B958F7"/>
    <w:rsid w:val="00BC18D5"/>
    <w:rsid w:val="00BF42B0"/>
    <w:rsid w:val="00BF7269"/>
    <w:rsid w:val="00C47D53"/>
    <w:rsid w:val="00C611C1"/>
    <w:rsid w:val="00C83CEA"/>
    <w:rsid w:val="00C94760"/>
    <w:rsid w:val="00D54F42"/>
    <w:rsid w:val="00D60D0D"/>
    <w:rsid w:val="00DB468B"/>
    <w:rsid w:val="00DD1E3A"/>
    <w:rsid w:val="00DE353C"/>
    <w:rsid w:val="00E0224E"/>
    <w:rsid w:val="00E64F8C"/>
    <w:rsid w:val="00E717F4"/>
    <w:rsid w:val="00E93CD4"/>
    <w:rsid w:val="00E943D0"/>
    <w:rsid w:val="00E95EE7"/>
    <w:rsid w:val="00EE73B0"/>
    <w:rsid w:val="00F21317"/>
    <w:rsid w:val="00F375B3"/>
    <w:rsid w:val="00F40C65"/>
    <w:rsid w:val="00F521F6"/>
    <w:rsid w:val="00F674A2"/>
    <w:rsid w:val="00F7323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FC63"/>
  <w15:chartTrackingRefBased/>
  <w15:docId w15:val="{7022820B-6BC1-42F2-9B8A-084D8CFF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F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4B67"/>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TMLCode">
    <w:name w:val="HTML Code"/>
    <w:basedOn w:val="DefaultParagraphFont"/>
    <w:uiPriority w:val="99"/>
    <w:semiHidden/>
    <w:unhideWhenUsed/>
    <w:rsid w:val="00994B67"/>
    <w:rPr>
      <w:rFonts w:ascii="Courier New" w:eastAsia="Times New Roman" w:hAnsi="Courier New" w:cs="Courier New"/>
      <w:sz w:val="20"/>
      <w:szCs w:val="20"/>
    </w:rPr>
  </w:style>
  <w:style w:type="table" w:styleId="TableGrid">
    <w:name w:val="Table Grid"/>
    <w:basedOn w:val="TableNormal"/>
    <w:uiPriority w:val="39"/>
    <w:rsid w:val="00114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92621">
      <w:bodyDiv w:val="1"/>
      <w:marLeft w:val="0"/>
      <w:marRight w:val="0"/>
      <w:marTop w:val="0"/>
      <w:marBottom w:val="0"/>
      <w:divBdr>
        <w:top w:val="none" w:sz="0" w:space="0" w:color="auto"/>
        <w:left w:val="none" w:sz="0" w:space="0" w:color="auto"/>
        <w:bottom w:val="none" w:sz="0" w:space="0" w:color="auto"/>
        <w:right w:val="none" w:sz="0" w:space="0" w:color="auto"/>
      </w:divBdr>
    </w:div>
    <w:div w:id="1495606506">
      <w:bodyDiv w:val="1"/>
      <w:marLeft w:val="0"/>
      <w:marRight w:val="0"/>
      <w:marTop w:val="0"/>
      <w:marBottom w:val="0"/>
      <w:divBdr>
        <w:top w:val="none" w:sz="0" w:space="0" w:color="auto"/>
        <w:left w:val="none" w:sz="0" w:space="0" w:color="auto"/>
        <w:bottom w:val="none" w:sz="0" w:space="0" w:color="auto"/>
        <w:right w:val="none" w:sz="0" w:space="0" w:color="auto"/>
      </w:divBdr>
    </w:div>
    <w:div w:id="2039774184">
      <w:bodyDiv w:val="1"/>
      <w:marLeft w:val="0"/>
      <w:marRight w:val="0"/>
      <w:marTop w:val="0"/>
      <w:marBottom w:val="0"/>
      <w:divBdr>
        <w:top w:val="none" w:sz="0" w:space="0" w:color="auto"/>
        <w:left w:val="none" w:sz="0" w:space="0" w:color="auto"/>
        <w:bottom w:val="none" w:sz="0" w:space="0" w:color="auto"/>
        <w:right w:val="none" w:sz="0" w:space="0" w:color="auto"/>
      </w:divBdr>
    </w:div>
    <w:div w:id="2116510339">
      <w:bodyDiv w:val="1"/>
      <w:marLeft w:val="0"/>
      <w:marRight w:val="0"/>
      <w:marTop w:val="0"/>
      <w:marBottom w:val="0"/>
      <w:divBdr>
        <w:top w:val="none" w:sz="0" w:space="0" w:color="auto"/>
        <w:left w:val="none" w:sz="0" w:space="0" w:color="auto"/>
        <w:bottom w:val="none" w:sz="0" w:space="0" w:color="auto"/>
        <w:right w:val="none" w:sz="0" w:space="0" w:color="auto"/>
      </w:divBdr>
    </w:div>
    <w:div w:id="2128115550">
      <w:bodyDiv w:val="1"/>
      <w:marLeft w:val="0"/>
      <w:marRight w:val="0"/>
      <w:marTop w:val="0"/>
      <w:marBottom w:val="0"/>
      <w:divBdr>
        <w:top w:val="none" w:sz="0" w:space="0" w:color="auto"/>
        <w:left w:val="none" w:sz="0" w:space="0" w:color="auto"/>
        <w:bottom w:val="none" w:sz="0" w:space="0" w:color="auto"/>
        <w:right w:val="none" w:sz="0" w:space="0" w:color="auto"/>
      </w:divBdr>
    </w:div>
    <w:div w:id="214388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r</dc:creator>
  <cp:keywords/>
  <dc:description/>
  <cp:lastModifiedBy>tharani r</cp:lastModifiedBy>
  <cp:revision>99</cp:revision>
  <dcterms:created xsi:type="dcterms:W3CDTF">2023-10-26T14:08:00Z</dcterms:created>
  <dcterms:modified xsi:type="dcterms:W3CDTF">2023-11-02T04:54:00Z</dcterms:modified>
</cp:coreProperties>
</file>