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 number = 5;</w:t>
        <w:br/>
        <w:t xml:space="preserve">        long factorial = 1;</w:t>
        <w:br/>
        <w:t xml:space="preserve">        </w:t>
        <w:br/>
        <w:t xml:space="preserve">        for (int i = 1; i &lt;= number; i++)</w:t>
        <w:br/>
        <w:t xml:space="preserve">        {</w:t>
        <w:br/>
        <w:t xml:space="preserve">            factorial *= i;</w:t>
        <w:br/>
        <w:t xml:space="preserve">        }</w:t>
        <w:br/>
        <w:t xml:space="preserve">        </w:t>
        <w:br/>
        <w:t xml:space="preserve">        Console.WriteLine(factorial);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21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