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>SOFTWARE DEVELOPMENT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>3 BCA B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FINAL Output</w:t>
      </w:r>
    </w:p>
    <w:p>
      <w:r>
        <w:drawing>
          <wp:inline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FINAL Output</w:t>
      </w:r>
    </w:p>
    <w:p>
      <w:r>
        <w:drawing>
          <wp:inline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6</w:t>
        <w:br/>
        <w:br/>
        <w:t>if num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FINAL Output</w:t>
      </w:r>
    </w:p>
    <w:p>
      <w:r>
        <w:drawing>
          <wp:inline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6</w:t>
        <w:br/>
        <w:br/>
        <w:t>def day_of_week(num):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days.get(num, "Invalid day number")</w:t>
        <w:br/>
        <w:br/>
        <w:t>result = day_of_week(number)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range(1, i + 1):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/>
          <w:i w:val="0"/>
          <w:color w:val="D42525"/>
          <w:sz w:val="28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