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6C7" w:rsidRPr="00257EE5" w:rsidRDefault="00257EE5" w:rsidP="00257EE5">
      <w:pPr>
        <w:jc w:val="center"/>
        <w:rPr>
          <w:b/>
          <w:sz w:val="96"/>
          <w:szCs w:val="96"/>
        </w:rPr>
      </w:pPr>
      <w:r w:rsidRPr="00257EE5">
        <w:rPr>
          <w:b/>
          <w:sz w:val="96"/>
          <w:szCs w:val="96"/>
        </w:rPr>
        <w:t>SENAI</w:t>
      </w:r>
    </w:p>
    <w:p w:rsidR="00257EE5" w:rsidRDefault="00257EE5" w:rsidP="00257EE5">
      <w:pPr>
        <w:jc w:val="center"/>
        <w:rPr>
          <w:color w:val="767171" w:themeColor="background2" w:themeShade="80"/>
          <w:sz w:val="40"/>
          <w:szCs w:val="40"/>
        </w:rPr>
      </w:pPr>
      <w:r w:rsidRPr="00257EE5">
        <w:rPr>
          <w:noProof/>
          <w:color w:val="AEAAAA" w:themeColor="background2" w:themeShade="BF"/>
          <w:sz w:val="40"/>
          <w:szCs w:val="4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FA788B" wp14:editId="57EF5120">
                <wp:simplePos x="0" y="0"/>
                <wp:positionH relativeFrom="column">
                  <wp:posOffset>-412750</wp:posOffset>
                </wp:positionH>
                <wp:positionV relativeFrom="paragraph">
                  <wp:posOffset>407069</wp:posOffset>
                </wp:positionV>
                <wp:extent cx="6301946" cy="24714"/>
                <wp:effectExtent l="0" t="0" r="22860" b="3302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01946" cy="2471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B61D5D" id="Conector re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5pt,32.05pt" to="463.7pt,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" strokecolor="black [3200]" strokeweight="1pt">
                <v:stroke joinstyle="miter"/>
              </v:line>
            </w:pict>
          </mc:Fallback>
        </mc:AlternateContent>
      </w:r>
      <w:r w:rsidRPr="00257EE5">
        <w:rPr>
          <w:color w:val="767171" w:themeColor="background2" w:themeShade="80"/>
          <w:sz w:val="40"/>
          <w:szCs w:val="40"/>
        </w:rPr>
        <w:t>TÉCNICO DE DESENVOLVIMENTO DE SISTEMAS</w:t>
      </w:r>
    </w:p>
    <w:p w:rsidR="00257EE5" w:rsidRPr="00257EE5" w:rsidRDefault="00257EE5" w:rsidP="00257EE5">
      <w:pPr>
        <w:jc w:val="center"/>
        <w:rPr>
          <w:sz w:val="96"/>
          <w:szCs w:val="96"/>
        </w:rPr>
      </w:pPr>
      <w:r w:rsidRPr="00257EE5">
        <w:rPr>
          <w:sz w:val="96"/>
          <w:szCs w:val="96"/>
        </w:rPr>
        <w:t>PRÁTICA 03</w:t>
      </w:r>
    </w:p>
    <w:p w:rsidR="00257EE5" w:rsidRDefault="00257EE5" w:rsidP="00257EE5">
      <w:pPr>
        <w:jc w:val="center"/>
        <w:rPr>
          <w:color w:val="767171" w:themeColor="background2" w:themeShade="80"/>
          <w:sz w:val="48"/>
          <w:szCs w:val="48"/>
        </w:rPr>
      </w:pPr>
      <w:r w:rsidRPr="00257EE5">
        <w:rPr>
          <w:color w:val="767171" w:themeColor="background2" w:themeShade="80"/>
          <w:sz w:val="48"/>
          <w:szCs w:val="48"/>
        </w:rPr>
        <w:t>Qual SGBD usar em cada sistema?</w:t>
      </w:r>
    </w:p>
    <w:p w:rsidR="00257EE5" w:rsidRDefault="00257EE5" w:rsidP="00257EE5">
      <w:pPr>
        <w:jc w:val="center"/>
        <w:rPr>
          <w:color w:val="767171" w:themeColor="background2" w:themeShade="80"/>
          <w:sz w:val="48"/>
          <w:szCs w:val="48"/>
        </w:rPr>
      </w:pPr>
    </w:p>
    <w:p w:rsidR="00257EE5" w:rsidRPr="00257EE5" w:rsidRDefault="00257EE5" w:rsidP="00257EE5">
      <w:pPr>
        <w:rPr>
          <w:color w:val="000000" w:themeColor="text1"/>
          <w:sz w:val="48"/>
          <w:szCs w:val="48"/>
        </w:rPr>
      </w:pPr>
      <w:r w:rsidRPr="00FC5B50">
        <w:rPr>
          <w:b/>
          <w:color w:val="000000" w:themeColor="text1"/>
          <w:sz w:val="48"/>
          <w:szCs w:val="48"/>
        </w:rPr>
        <w:t>Unidade Curricular:</w:t>
      </w:r>
      <w:r w:rsidRPr="00257EE5">
        <w:rPr>
          <w:color w:val="000000" w:themeColor="text1"/>
          <w:sz w:val="48"/>
          <w:szCs w:val="48"/>
        </w:rPr>
        <w:t xml:space="preserve"> Banco de Dados</w:t>
      </w:r>
    </w:p>
    <w:p w:rsidR="00257EE5" w:rsidRPr="00257EE5" w:rsidRDefault="00257EE5" w:rsidP="00257EE5">
      <w:pPr>
        <w:rPr>
          <w:color w:val="000000" w:themeColor="text1"/>
          <w:sz w:val="48"/>
          <w:szCs w:val="48"/>
        </w:rPr>
      </w:pPr>
      <w:r w:rsidRPr="00FC5B50">
        <w:rPr>
          <w:b/>
          <w:color w:val="000000" w:themeColor="text1"/>
          <w:sz w:val="48"/>
          <w:szCs w:val="48"/>
        </w:rPr>
        <w:t>Instrutor:</w:t>
      </w:r>
      <w:r w:rsidRPr="00257EE5">
        <w:rPr>
          <w:color w:val="000000" w:themeColor="text1"/>
          <w:sz w:val="48"/>
          <w:szCs w:val="48"/>
        </w:rPr>
        <w:t xml:space="preserve"> Anderson Ferreira</w:t>
      </w:r>
    </w:p>
    <w:p w:rsidR="00257EE5" w:rsidRPr="00257EE5" w:rsidRDefault="00257EE5" w:rsidP="00257EE5">
      <w:pPr>
        <w:rPr>
          <w:color w:val="000000" w:themeColor="text1"/>
          <w:sz w:val="48"/>
          <w:szCs w:val="48"/>
        </w:rPr>
      </w:pPr>
      <w:r w:rsidRPr="00FC5B50">
        <w:rPr>
          <w:b/>
          <w:color w:val="000000" w:themeColor="text1"/>
          <w:sz w:val="48"/>
          <w:szCs w:val="48"/>
        </w:rPr>
        <w:t>Aluno:</w:t>
      </w:r>
      <w:r w:rsidRPr="00257EE5">
        <w:rPr>
          <w:color w:val="000000" w:themeColor="text1"/>
          <w:sz w:val="48"/>
          <w:szCs w:val="48"/>
        </w:rPr>
        <w:t xml:space="preserve"> </w:t>
      </w:r>
      <w:proofErr w:type="spellStart"/>
      <w:r w:rsidRPr="00257EE5">
        <w:rPr>
          <w:color w:val="000000" w:themeColor="text1"/>
          <w:sz w:val="48"/>
          <w:szCs w:val="48"/>
        </w:rPr>
        <w:t>Tharcio</w:t>
      </w:r>
      <w:proofErr w:type="spellEnd"/>
      <w:r w:rsidRPr="00257EE5">
        <w:rPr>
          <w:color w:val="000000" w:themeColor="text1"/>
          <w:sz w:val="48"/>
          <w:szCs w:val="48"/>
        </w:rPr>
        <w:t xml:space="preserve"> Gabriel Guedes Silva</w:t>
      </w:r>
    </w:p>
    <w:p w:rsidR="00257EE5" w:rsidRDefault="00257EE5" w:rsidP="00257EE5">
      <w:pPr>
        <w:rPr>
          <w:color w:val="000000" w:themeColor="text1"/>
          <w:sz w:val="48"/>
          <w:szCs w:val="48"/>
        </w:rPr>
      </w:pPr>
    </w:p>
    <w:p w:rsidR="00257EE5" w:rsidRPr="00FC5B50" w:rsidRDefault="00257EE5" w:rsidP="00257EE5">
      <w:pPr>
        <w:rPr>
          <w:b/>
          <w:color w:val="000000" w:themeColor="text1"/>
          <w:sz w:val="52"/>
          <w:szCs w:val="52"/>
        </w:rPr>
      </w:pPr>
      <w:r w:rsidRPr="00FC5B50">
        <w:rPr>
          <w:b/>
          <w:color w:val="000000" w:themeColor="text1"/>
          <w:sz w:val="52"/>
          <w:szCs w:val="52"/>
        </w:rPr>
        <w:t>Quadro de decisão:</w:t>
      </w:r>
    </w:p>
    <w:p w:rsidR="00FC5B50" w:rsidRDefault="00FC5B50" w:rsidP="00257EE5">
      <w:pPr>
        <w:rPr>
          <w:color w:val="000000" w:themeColor="text1"/>
          <w:sz w:val="48"/>
          <w:szCs w:val="4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21"/>
        <w:gridCol w:w="2013"/>
        <w:gridCol w:w="1759"/>
        <w:gridCol w:w="2101"/>
      </w:tblGrid>
      <w:tr w:rsidR="00DE1566" w:rsidRPr="00FC5B50" w:rsidTr="00FC5B50">
        <w:tc>
          <w:tcPr>
            <w:tcW w:w="1766" w:type="dxa"/>
            <w:shd w:val="clear" w:color="auto" w:fill="9CC2E5" w:themeFill="accent1" w:themeFillTint="99"/>
          </w:tcPr>
          <w:p w:rsidR="00FC5B50" w:rsidRPr="00FC5B50" w:rsidRDefault="00FC5B50" w:rsidP="00257EE5">
            <w:pPr>
              <w:rPr>
                <w:b/>
                <w:color w:val="000000" w:themeColor="text1"/>
                <w:sz w:val="40"/>
                <w:szCs w:val="40"/>
              </w:rPr>
            </w:pPr>
            <w:r w:rsidRPr="00FC5B50">
              <w:rPr>
                <w:b/>
                <w:color w:val="000000" w:themeColor="text1"/>
                <w:sz w:val="40"/>
                <w:szCs w:val="40"/>
              </w:rPr>
              <w:t>Sistema</w:t>
            </w:r>
          </w:p>
        </w:tc>
        <w:tc>
          <w:tcPr>
            <w:tcW w:w="2486" w:type="dxa"/>
            <w:shd w:val="clear" w:color="auto" w:fill="9CC2E5" w:themeFill="accent1" w:themeFillTint="99"/>
          </w:tcPr>
          <w:p w:rsidR="00FC5B50" w:rsidRPr="00FC5B50" w:rsidRDefault="00FC5B50" w:rsidP="00257EE5">
            <w:pPr>
              <w:rPr>
                <w:b/>
                <w:color w:val="000000" w:themeColor="text1"/>
                <w:sz w:val="40"/>
                <w:szCs w:val="40"/>
              </w:rPr>
            </w:pPr>
            <w:r w:rsidRPr="00FC5B50">
              <w:rPr>
                <w:b/>
                <w:color w:val="000000" w:themeColor="text1"/>
                <w:sz w:val="40"/>
                <w:szCs w:val="40"/>
              </w:rPr>
              <w:t>Arquitetura</w:t>
            </w:r>
          </w:p>
        </w:tc>
        <w:tc>
          <w:tcPr>
            <w:tcW w:w="1322" w:type="dxa"/>
            <w:shd w:val="clear" w:color="auto" w:fill="9CC2E5" w:themeFill="accent1" w:themeFillTint="99"/>
          </w:tcPr>
          <w:p w:rsidR="00FC5B50" w:rsidRPr="00FC5B50" w:rsidRDefault="00FC5B50" w:rsidP="00257EE5">
            <w:pPr>
              <w:rPr>
                <w:b/>
                <w:color w:val="000000" w:themeColor="text1"/>
                <w:sz w:val="40"/>
                <w:szCs w:val="40"/>
              </w:rPr>
            </w:pPr>
            <w:r w:rsidRPr="00FC5B50">
              <w:rPr>
                <w:b/>
                <w:color w:val="000000" w:themeColor="text1"/>
                <w:sz w:val="40"/>
                <w:szCs w:val="40"/>
              </w:rPr>
              <w:t>SGBD</w:t>
            </w:r>
          </w:p>
        </w:tc>
        <w:tc>
          <w:tcPr>
            <w:tcW w:w="2488" w:type="dxa"/>
            <w:shd w:val="clear" w:color="auto" w:fill="9CC2E5" w:themeFill="accent1" w:themeFillTint="99"/>
          </w:tcPr>
          <w:p w:rsidR="00FC5B50" w:rsidRPr="00FC5B50" w:rsidRDefault="00FC5B50" w:rsidP="00257EE5">
            <w:pPr>
              <w:rPr>
                <w:b/>
                <w:color w:val="000000" w:themeColor="text1"/>
                <w:sz w:val="40"/>
                <w:szCs w:val="40"/>
              </w:rPr>
            </w:pPr>
            <w:r w:rsidRPr="00FC5B50">
              <w:rPr>
                <w:b/>
                <w:color w:val="000000" w:themeColor="text1"/>
                <w:sz w:val="40"/>
                <w:szCs w:val="40"/>
              </w:rPr>
              <w:t>Justificativa</w:t>
            </w:r>
          </w:p>
        </w:tc>
      </w:tr>
      <w:tr w:rsidR="00FC5B50" w:rsidTr="00FC5B50">
        <w:tc>
          <w:tcPr>
            <w:tcW w:w="1766" w:type="dxa"/>
          </w:tcPr>
          <w:p w:rsidR="00FC5B50" w:rsidRPr="00FC5B50" w:rsidRDefault="00FC5B50" w:rsidP="00FC5B50">
            <w:pPr>
              <w:rPr>
                <w:color w:val="000000" w:themeColor="text1"/>
                <w:sz w:val="40"/>
                <w:szCs w:val="40"/>
              </w:rPr>
            </w:pPr>
            <w:r w:rsidRPr="00FC5B50">
              <w:rPr>
                <w:color w:val="000000" w:themeColor="text1"/>
                <w:sz w:val="40"/>
                <w:szCs w:val="40"/>
              </w:rPr>
              <w:t>1. Pagamento de</w:t>
            </w:r>
          </w:p>
          <w:p w:rsidR="00FC5B50" w:rsidRPr="00FC5B50" w:rsidRDefault="00FC5B50" w:rsidP="00FC5B50">
            <w:pPr>
              <w:rPr>
                <w:color w:val="000000" w:themeColor="text1"/>
                <w:sz w:val="40"/>
                <w:szCs w:val="40"/>
              </w:rPr>
            </w:pPr>
            <w:r w:rsidRPr="00FC5B50">
              <w:rPr>
                <w:color w:val="000000" w:themeColor="text1"/>
                <w:sz w:val="40"/>
                <w:szCs w:val="40"/>
              </w:rPr>
              <w:t>boletos</w:t>
            </w:r>
          </w:p>
        </w:tc>
        <w:tc>
          <w:tcPr>
            <w:tcW w:w="2486" w:type="dxa"/>
          </w:tcPr>
          <w:p w:rsidR="00FC5B50" w:rsidRPr="00DE1566" w:rsidRDefault="00FC5B50" w:rsidP="00257EE5">
            <w:pPr>
              <w:rPr>
                <w:color w:val="000000" w:themeColor="text1"/>
                <w:sz w:val="36"/>
                <w:szCs w:val="36"/>
              </w:rPr>
            </w:pPr>
            <w:r w:rsidRPr="00DE1566">
              <w:rPr>
                <w:color w:val="000000" w:themeColor="text1"/>
                <w:sz w:val="36"/>
                <w:szCs w:val="36"/>
              </w:rPr>
              <w:t>Relacional</w:t>
            </w:r>
          </w:p>
        </w:tc>
        <w:tc>
          <w:tcPr>
            <w:tcW w:w="1322" w:type="dxa"/>
          </w:tcPr>
          <w:p w:rsidR="00FC5B50" w:rsidRPr="00DE1566" w:rsidRDefault="00FC5B50" w:rsidP="00257EE5">
            <w:pPr>
              <w:rPr>
                <w:color w:val="000000" w:themeColor="text1"/>
                <w:sz w:val="36"/>
                <w:szCs w:val="36"/>
              </w:rPr>
            </w:pPr>
            <w:proofErr w:type="spellStart"/>
            <w:r w:rsidRPr="00DE1566">
              <w:rPr>
                <w:color w:val="000000" w:themeColor="text1"/>
                <w:sz w:val="36"/>
                <w:szCs w:val="36"/>
              </w:rPr>
              <w:t>PostgreSQL</w:t>
            </w:r>
            <w:proofErr w:type="spellEnd"/>
          </w:p>
        </w:tc>
        <w:tc>
          <w:tcPr>
            <w:tcW w:w="2488" w:type="dxa"/>
          </w:tcPr>
          <w:p w:rsidR="00FC5B50" w:rsidRPr="00DE1566" w:rsidRDefault="00DE1566" w:rsidP="00257EE5">
            <w:pPr>
              <w:rPr>
                <w:color w:val="000000" w:themeColor="text1"/>
                <w:sz w:val="36"/>
                <w:szCs w:val="36"/>
              </w:rPr>
            </w:pPr>
            <w:r w:rsidRPr="00DE1566">
              <w:rPr>
                <w:rFonts w:ascii="Arial" w:hAnsi="Arial" w:cs="Arial"/>
                <w:color w:val="222222"/>
                <w:sz w:val="36"/>
                <w:szCs w:val="36"/>
                <w:shd w:val="clear" w:color="auto" w:fill="FFFFFF"/>
              </w:rPr>
              <w:t>Suporta transações seguras e vários usuários simultâneos.</w:t>
            </w:r>
          </w:p>
        </w:tc>
      </w:tr>
      <w:tr w:rsidR="00FC5B50" w:rsidTr="00FC5B50">
        <w:tc>
          <w:tcPr>
            <w:tcW w:w="1766" w:type="dxa"/>
          </w:tcPr>
          <w:p w:rsidR="00FC5B50" w:rsidRPr="00FC5B50" w:rsidRDefault="00FC5B50" w:rsidP="00FC5B50">
            <w:pPr>
              <w:rPr>
                <w:color w:val="000000" w:themeColor="text1"/>
                <w:sz w:val="40"/>
                <w:szCs w:val="40"/>
              </w:rPr>
            </w:pPr>
            <w:r w:rsidRPr="00FC5B50">
              <w:rPr>
                <w:color w:val="000000" w:themeColor="text1"/>
                <w:sz w:val="40"/>
                <w:szCs w:val="40"/>
              </w:rPr>
              <w:lastRenderedPageBreak/>
              <w:t>2. Monitoramento de</w:t>
            </w:r>
          </w:p>
          <w:p w:rsidR="00FC5B50" w:rsidRPr="00FC5B50" w:rsidRDefault="00FC5B50" w:rsidP="00FC5B50">
            <w:pPr>
              <w:rPr>
                <w:color w:val="000000" w:themeColor="text1"/>
                <w:sz w:val="40"/>
                <w:szCs w:val="40"/>
              </w:rPr>
            </w:pPr>
            <w:r w:rsidRPr="00FC5B50">
              <w:rPr>
                <w:color w:val="000000" w:themeColor="text1"/>
                <w:sz w:val="40"/>
                <w:szCs w:val="40"/>
              </w:rPr>
              <w:t>máquinas</w:t>
            </w:r>
          </w:p>
        </w:tc>
        <w:tc>
          <w:tcPr>
            <w:tcW w:w="2486" w:type="dxa"/>
          </w:tcPr>
          <w:p w:rsidR="00FC5B50" w:rsidRPr="00DE1566" w:rsidRDefault="00FC5B50" w:rsidP="00257EE5">
            <w:pPr>
              <w:rPr>
                <w:color w:val="000000" w:themeColor="text1"/>
                <w:sz w:val="36"/>
                <w:szCs w:val="36"/>
              </w:rPr>
            </w:pPr>
            <w:r w:rsidRPr="00DE1566">
              <w:rPr>
                <w:color w:val="000000" w:themeColor="text1"/>
                <w:sz w:val="36"/>
                <w:szCs w:val="36"/>
              </w:rPr>
              <w:t xml:space="preserve">Não </w:t>
            </w:r>
            <w:bookmarkStart w:id="0" w:name="_GoBack"/>
            <w:bookmarkEnd w:id="0"/>
            <w:r w:rsidRPr="00DE1566">
              <w:rPr>
                <w:color w:val="000000" w:themeColor="text1"/>
                <w:sz w:val="36"/>
                <w:szCs w:val="36"/>
              </w:rPr>
              <w:t>relacional</w:t>
            </w:r>
          </w:p>
        </w:tc>
        <w:tc>
          <w:tcPr>
            <w:tcW w:w="1322" w:type="dxa"/>
          </w:tcPr>
          <w:p w:rsidR="00FC5B50" w:rsidRPr="00DE1566" w:rsidRDefault="00FC5B50" w:rsidP="00257EE5">
            <w:pPr>
              <w:rPr>
                <w:color w:val="000000" w:themeColor="text1"/>
                <w:sz w:val="36"/>
                <w:szCs w:val="36"/>
              </w:rPr>
            </w:pPr>
            <w:proofErr w:type="spellStart"/>
            <w:r w:rsidRPr="00DE1566">
              <w:rPr>
                <w:color w:val="000000" w:themeColor="text1"/>
                <w:sz w:val="36"/>
                <w:szCs w:val="36"/>
              </w:rPr>
              <w:t>MongoDB</w:t>
            </w:r>
            <w:proofErr w:type="spellEnd"/>
          </w:p>
        </w:tc>
        <w:tc>
          <w:tcPr>
            <w:tcW w:w="2488" w:type="dxa"/>
          </w:tcPr>
          <w:p w:rsidR="00FC5B50" w:rsidRPr="00DE1566" w:rsidRDefault="00DE1566" w:rsidP="00257EE5">
            <w:pPr>
              <w:rPr>
                <w:color w:val="000000" w:themeColor="text1"/>
                <w:sz w:val="36"/>
                <w:szCs w:val="36"/>
              </w:rPr>
            </w:pPr>
            <w:r w:rsidRPr="00DE1566">
              <w:rPr>
                <w:rFonts w:ascii="Arial" w:hAnsi="Arial" w:cs="Arial"/>
                <w:color w:val="222222"/>
                <w:sz w:val="36"/>
                <w:szCs w:val="36"/>
                <w:shd w:val="clear" w:color="auto" w:fill="FFFFFF"/>
              </w:rPr>
              <w:t>Armazena documentos JSON com estruturas diferentes e suporta grandes volumes de dados.</w:t>
            </w:r>
          </w:p>
        </w:tc>
      </w:tr>
      <w:tr w:rsidR="00FC5B50" w:rsidTr="00FC5B50">
        <w:tc>
          <w:tcPr>
            <w:tcW w:w="1766" w:type="dxa"/>
          </w:tcPr>
          <w:p w:rsidR="00FC5B50" w:rsidRPr="00FC5B50" w:rsidRDefault="00FC5B50" w:rsidP="00FC5B50">
            <w:pPr>
              <w:rPr>
                <w:color w:val="000000" w:themeColor="text1"/>
                <w:sz w:val="40"/>
                <w:szCs w:val="40"/>
              </w:rPr>
            </w:pPr>
            <w:r w:rsidRPr="00FC5B50">
              <w:rPr>
                <w:color w:val="000000" w:themeColor="text1"/>
                <w:sz w:val="40"/>
                <w:szCs w:val="40"/>
              </w:rPr>
              <w:t>3. Inspeção em</w:t>
            </w:r>
          </w:p>
          <w:p w:rsidR="00FC5B50" w:rsidRPr="00FC5B50" w:rsidRDefault="00FC5B50" w:rsidP="00FC5B50">
            <w:pPr>
              <w:rPr>
                <w:color w:val="000000" w:themeColor="text1"/>
                <w:sz w:val="40"/>
                <w:szCs w:val="40"/>
              </w:rPr>
            </w:pPr>
            <w:r w:rsidRPr="00FC5B50">
              <w:rPr>
                <w:color w:val="000000" w:themeColor="text1"/>
                <w:sz w:val="40"/>
                <w:szCs w:val="40"/>
              </w:rPr>
              <w:t>campo</w:t>
            </w:r>
          </w:p>
        </w:tc>
        <w:tc>
          <w:tcPr>
            <w:tcW w:w="2486" w:type="dxa"/>
          </w:tcPr>
          <w:p w:rsidR="00FC5B50" w:rsidRPr="00DE1566" w:rsidRDefault="00FC5B50" w:rsidP="00257EE5">
            <w:pPr>
              <w:rPr>
                <w:color w:val="000000" w:themeColor="text1"/>
                <w:sz w:val="36"/>
                <w:szCs w:val="36"/>
              </w:rPr>
            </w:pPr>
            <w:r w:rsidRPr="00DE1566">
              <w:rPr>
                <w:color w:val="000000" w:themeColor="text1"/>
                <w:sz w:val="36"/>
                <w:szCs w:val="36"/>
              </w:rPr>
              <w:t>Relacional</w:t>
            </w:r>
          </w:p>
        </w:tc>
        <w:tc>
          <w:tcPr>
            <w:tcW w:w="1322" w:type="dxa"/>
          </w:tcPr>
          <w:p w:rsidR="00FC5B50" w:rsidRPr="00DE1566" w:rsidRDefault="00FC5B50" w:rsidP="00257EE5">
            <w:pPr>
              <w:rPr>
                <w:color w:val="000000" w:themeColor="text1"/>
                <w:sz w:val="36"/>
                <w:szCs w:val="36"/>
              </w:rPr>
            </w:pPr>
            <w:proofErr w:type="spellStart"/>
            <w:r w:rsidRPr="00DE1566">
              <w:rPr>
                <w:color w:val="000000" w:themeColor="text1"/>
                <w:sz w:val="36"/>
                <w:szCs w:val="36"/>
              </w:rPr>
              <w:t>SQLite</w:t>
            </w:r>
            <w:proofErr w:type="spellEnd"/>
          </w:p>
        </w:tc>
        <w:tc>
          <w:tcPr>
            <w:tcW w:w="2488" w:type="dxa"/>
          </w:tcPr>
          <w:p w:rsidR="00FC5B50" w:rsidRPr="00DE1566" w:rsidRDefault="00DE1566" w:rsidP="00257EE5">
            <w:pPr>
              <w:rPr>
                <w:color w:val="000000" w:themeColor="text1"/>
                <w:sz w:val="36"/>
                <w:szCs w:val="36"/>
              </w:rPr>
            </w:pPr>
            <w:r w:rsidRPr="00DE1566">
              <w:rPr>
                <w:rFonts w:ascii="Arial" w:hAnsi="Arial" w:cs="Arial"/>
                <w:color w:val="222222"/>
                <w:sz w:val="36"/>
                <w:szCs w:val="36"/>
                <w:shd w:val="clear" w:color="auto" w:fill="FFFFFF"/>
              </w:rPr>
              <w:t xml:space="preserve">Funciona no próprio </w:t>
            </w:r>
            <w:proofErr w:type="spellStart"/>
            <w:r w:rsidRPr="00DE1566">
              <w:rPr>
                <w:rFonts w:ascii="Arial" w:hAnsi="Arial" w:cs="Arial"/>
                <w:color w:val="222222"/>
                <w:sz w:val="36"/>
                <w:szCs w:val="36"/>
                <w:shd w:val="clear" w:color="auto" w:fill="FFFFFF"/>
              </w:rPr>
              <w:t>tablet</w:t>
            </w:r>
            <w:proofErr w:type="spellEnd"/>
            <w:r w:rsidRPr="00DE1566">
              <w:rPr>
                <w:rFonts w:ascii="Arial" w:hAnsi="Arial" w:cs="Arial"/>
                <w:color w:val="222222"/>
                <w:sz w:val="36"/>
                <w:szCs w:val="36"/>
                <w:shd w:val="clear" w:color="auto" w:fill="FFFFFF"/>
              </w:rPr>
              <w:t>, sem servidor, e tem baixo custo de implantação.</w:t>
            </w:r>
          </w:p>
        </w:tc>
      </w:tr>
    </w:tbl>
    <w:p w:rsidR="00FC5B50" w:rsidRPr="00257EE5" w:rsidRDefault="00FC5B50" w:rsidP="00257EE5">
      <w:pPr>
        <w:rPr>
          <w:color w:val="000000" w:themeColor="text1"/>
          <w:sz w:val="48"/>
          <w:szCs w:val="48"/>
        </w:rPr>
      </w:pPr>
    </w:p>
    <w:sectPr w:rsidR="00FC5B50" w:rsidRPr="00257E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EE5"/>
    <w:rsid w:val="001141ED"/>
    <w:rsid w:val="00163387"/>
    <w:rsid w:val="00257EE5"/>
    <w:rsid w:val="00C144DD"/>
    <w:rsid w:val="00DE1566"/>
    <w:rsid w:val="00FC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5AC2B"/>
  <w15:chartTrackingRefBased/>
  <w15:docId w15:val="{22D3FD91-536A-4CC3-9D6A-883C93F3F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C5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FC5B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95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Manhã</dc:creator>
  <cp:keywords/>
  <dc:description/>
  <cp:lastModifiedBy>Manhã</cp:lastModifiedBy>
  <cp:revision>1</cp:revision>
  <dcterms:created xsi:type="dcterms:W3CDTF">2026-10-21T12:13:00Z</dcterms:created>
  <dcterms:modified xsi:type="dcterms:W3CDTF">2026-10-21T13:55:00Z</dcterms:modified>
</cp:coreProperties>
</file>