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495" w:rsidRPr="00E01022" w:rsidRDefault="00E01022" w:rsidP="00E01022">
      <w:pPr>
        <w:pStyle w:val="Heading1"/>
        <w:jc w:val="center"/>
        <w:rPr>
          <w:rFonts w:cstheme="majorHAnsi"/>
          <w:sz w:val="24"/>
          <w:szCs w:val="24"/>
        </w:rPr>
      </w:pPr>
      <w:r w:rsidRPr="00E01022">
        <w:rPr>
          <w:rFonts w:cstheme="majorHAnsi"/>
          <w:sz w:val="24"/>
          <w:szCs w:val="24"/>
        </w:rPr>
        <w:t>Assignment 2</w:t>
      </w:r>
    </w:p>
    <w:p w:rsidR="00E01022" w:rsidRPr="00E01022" w:rsidRDefault="00E01022" w:rsidP="00E01022">
      <w:pPr>
        <w:jc w:val="center"/>
        <w:rPr>
          <w:rFonts w:asciiTheme="majorHAnsi" w:hAnsiTheme="majorHAnsi" w:cstheme="majorHAnsi"/>
          <w:sz w:val="24"/>
          <w:szCs w:val="24"/>
        </w:rPr>
      </w:pPr>
    </w:p>
    <w:p w:rsidR="00D850BD" w:rsidRDefault="00D850BD" w:rsidP="00D850BD">
      <w:pPr>
        <w:rPr>
          <w:rFonts w:cstheme="minorHAnsi"/>
        </w:rPr>
      </w:pPr>
      <w:r w:rsidRPr="0017576A">
        <w:rPr>
          <w:rFonts w:cstheme="minorHAnsi"/>
        </w:rPr>
        <w:t>This retrospective</w:t>
      </w:r>
      <w:r w:rsidR="00FA5751">
        <w:rPr>
          <w:rFonts w:cstheme="minorHAnsi"/>
        </w:rPr>
        <w:t xml:space="preserve"> experimental</w:t>
      </w:r>
      <w:r w:rsidRPr="0017576A">
        <w:rPr>
          <w:rFonts w:cstheme="minorHAnsi"/>
        </w:rPr>
        <w:t xml:space="preserve"> study is on analysing </w:t>
      </w:r>
      <w:r>
        <w:rPr>
          <w:rFonts w:cstheme="minorHAnsi"/>
        </w:rPr>
        <w:t>the</w:t>
      </w:r>
      <w:r w:rsidR="00FA5751">
        <w:rPr>
          <w:rFonts w:cstheme="minorHAnsi"/>
        </w:rPr>
        <w:t xml:space="preserve"> effect of EPO in the endurance of athletes. </w:t>
      </w:r>
      <w:r>
        <w:rPr>
          <w:rFonts w:cstheme="minorHAnsi"/>
        </w:rPr>
        <w:t>There are two type of data recorded in the experiment.</w:t>
      </w:r>
    </w:p>
    <w:p w:rsidR="00D850BD" w:rsidRPr="0024207B" w:rsidRDefault="00D850BD" w:rsidP="00D850BD">
      <w:pPr>
        <w:pStyle w:val="ListParagraph"/>
        <w:numPr>
          <w:ilvl w:val="0"/>
          <w:numId w:val="1"/>
        </w:numPr>
        <w:rPr>
          <w:b/>
        </w:rPr>
      </w:pPr>
      <w:r>
        <w:rPr>
          <w:rFonts w:cstheme="minorHAnsi"/>
        </w:rPr>
        <w:t xml:space="preserve">Whether </w:t>
      </w:r>
      <w:r w:rsidR="00FA5751">
        <w:rPr>
          <w:rFonts w:cstheme="minorHAnsi"/>
        </w:rPr>
        <w:t xml:space="preserve">an athletes took EPO on under Control </w:t>
      </w:r>
      <w:r>
        <w:rPr>
          <w:rFonts w:cstheme="minorHAnsi"/>
        </w:rPr>
        <w:t>(Qualitative)</w:t>
      </w:r>
    </w:p>
    <w:p w:rsidR="00D850BD" w:rsidRPr="0024207B" w:rsidRDefault="00FA5751" w:rsidP="00D850BD">
      <w:pPr>
        <w:pStyle w:val="ListParagraph"/>
        <w:numPr>
          <w:ilvl w:val="0"/>
          <w:numId w:val="1"/>
        </w:numPr>
        <w:rPr>
          <w:b/>
        </w:rPr>
      </w:pPr>
      <w:r>
        <w:rPr>
          <w:rFonts w:cstheme="minorHAnsi"/>
        </w:rPr>
        <w:t xml:space="preserve">Endurance </w:t>
      </w:r>
      <w:r w:rsidR="00D850BD">
        <w:rPr>
          <w:rFonts w:cstheme="minorHAnsi"/>
        </w:rPr>
        <w:t xml:space="preserve">core of each </w:t>
      </w:r>
      <w:r>
        <w:rPr>
          <w:rFonts w:cstheme="minorHAnsi"/>
        </w:rPr>
        <w:t xml:space="preserve">athlete when they took EPO and under control </w:t>
      </w:r>
      <w:r w:rsidR="00D850BD">
        <w:rPr>
          <w:rFonts w:cstheme="minorHAnsi"/>
        </w:rPr>
        <w:t>(</w:t>
      </w:r>
      <w:r>
        <w:rPr>
          <w:rFonts w:cstheme="minorHAnsi"/>
        </w:rPr>
        <w:t>Quantitative,</w:t>
      </w:r>
      <w:r w:rsidR="00D850BD">
        <w:rPr>
          <w:rFonts w:cstheme="minorHAnsi"/>
        </w:rPr>
        <w:t xml:space="preserve"> Scale)</w:t>
      </w:r>
    </w:p>
    <w:p w:rsidR="00D850BD" w:rsidRDefault="00D850BD" w:rsidP="00D850BD">
      <w:r>
        <w:t xml:space="preserve">Since the experiment are carried out with a same set of </w:t>
      </w:r>
      <w:r w:rsidR="00FA5751">
        <w:rPr>
          <w:rFonts w:cstheme="minorHAnsi"/>
        </w:rPr>
        <w:t>athletes</w:t>
      </w:r>
      <w:r w:rsidR="00FA5751">
        <w:t xml:space="preserve"> under two conditions (EOP and Control) </w:t>
      </w:r>
      <w:r>
        <w:t>this can be considered as</w:t>
      </w:r>
      <w:r w:rsidR="00FA5751">
        <w:t xml:space="preserve"> related samples</w:t>
      </w:r>
      <w:r>
        <w:t xml:space="preserve">. </w:t>
      </w:r>
    </w:p>
    <w:p w:rsidR="00D850BD" w:rsidRDefault="00D850BD" w:rsidP="00D850BD">
      <w:r>
        <w:t>Sam</w:t>
      </w:r>
      <w:r w:rsidR="00FA5751">
        <w:t xml:space="preserve">ple size of this experiment is </w:t>
      </w:r>
      <w:r>
        <w:t>7.</w:t>
      </w:r>
    </w:p>
    <w:p w:rsidR="00D850BD" w:rsidRDefault="00FA5751" w:rsidP="00E01022">
      <w:pPr>
        <w:rPr>
          <w:rFonts w:asciiTheme="majorHAnsi" w:hAnsiTheme="majorHAnsi" w:cstheme="majorHAnsi"/>
          <w:b/>
          <w:sz w:val="24"/>
          <w:szCs w:val="24"/>
        </w:rPr>
      </w:pPr>
      <w:r>
        <w:t xml:space="preserve">This analysis will validate the claim that EPO will improve the endurance of athletes. </w:t>
      </w:r>
    </w:p>
    <w:p w:rsidR="00D850BD" w:rsidRDefault="00D850BD" w:rsidP="00E01022">
      <w:pPr>
        <w:rPr>
          <w:rFonts w:asciiTheme="majorHAnsi" w:hAnsiTheme="majorHAnsi" w:cstheme="majorHAnsi"/>
          <w:b/>
          <w:sz w:val="24"/>
          <w:szCs w:val="24"/>
        </w:rPr>
      </w:pPr>
    </w:p>
    <w:p w:rsidR="00E01022" w:rsidRPr="00E01022" w:rsidRDefault="00E01022" w:rsidP="00E01022">
      <w:pPr>
        <w:rPr>
          <w:rFonts w:asciiTheme="majorHAnsi" w:hAnsiTheme="majorHAnsi" w:cstheme="majorHAnsi"/>
          <w:b/>
          <w:sz w:val="24"/>
          <w:szCs w:val="24"/>
        </w:rPr>
      </w:pPr>
      <w:r w:rsidRPr="00E01022">
        <w:rPr>
          <w:rFonts w:asciiTheme="majorHAnsi" w:hAnsiTheme="majorHAnsi" w:cstheme="majorHAnsi"/>
          <w:b/>
          <w:sz w:val="24"/>
          <w:szCs w:val="24"/>
        </w:rPr>
        <w:t>Boxplot</w:t>
      </w:r>
    </w:p>
    <w:p w:rsidR="00E01022" w:rsidRPr="00E01022" w:rsidRDefault="00E01022" w:rsidP="00E01022">
      <w:pPr>
        <w:rPr>
          <w:rFonts w:asciiTheme="majorHAnsi" w:hAnsiTheme="majorHAnsi" w:cstheme="majorHAnsi"/>
          <w:sz w:val="24"/>
          <w:szCs w:val="24"/>
        </w:rPr>
      </w:pPr>
      <w:r w:rsidRPr="00E01022">
        <w:rPr>
          <w:rFonts w:asciiTheme="majorHAnsi" w:hAnsiTheme="majorHAnsi" w:cstheme="majorHAnsi"/>
          <w:noProof/>
          <w:sz w:val="24"/>
          <w:szCs w:val="24"/>
          <w:lang w:eastAsia="en-IE"/>
        </w:rPr>
        <w:drawing>
          <wp:inline distT="0" distB="0" distL="0" distR="0">
            <wp:extent cx="5731510" cy="3401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01060"/>
                    </a:xfrm>
                    <a:prstGeom prst="rect">
                      <a:avLst/>
                    </a:prstGeom>
                  </pic:spPr>
                </pic:pic>
              </a:graphicData>
            </a:graphic>
          </wp:inline>
        </w:drawing>
      </w:r>
    </w:p>
    <w:p w:rsidR="00FA5751" w:rsidRDefault="00FA5751" w:rsidP="00E01022">
      <w:pPr>
        <w:rPr>
          <w:rFonts w:asciiTheme="majorHAnsi" w:hAnsiTheme="majorHAnsi" w:cstheme="majorHAnsi"/>
          <w:sz w:val="24"/>
          <w:szCs w:val="24"/>
        </w:rPr>
      </w:pPr>
      <w:r>
        <w:rPr>
          <w:rFonts w:asciiTheme="majorHAnsi" w:hAnsiTheme="majorHAnsi" w:cstheme="majorHAnsi"/>
          <w:sz w:val="24"/>
          <w:szCs w:val="24"/>
        </w:rPr>
        <w:t>It can be observed that in the boxplot of athletes who has taken EPO there are two outliers (5 and 18)</w:t>
      </w:r>
      <w:r w:rsidR="00865FBC">
        <w:rPr>
          <w:rFonts w:asciiTheme="majorHAnsi" w:hAnsiTheme="majorHAnsi" w:cstheme="majorHAnsi"/>
          <w:sz w:val="24"/>
          <w:szCs w:val="24"/>
        </w:rPr>
        <w:t xml:space="preserve">.  </w:t>
      </w:r>
    </w:p>
    <w:p w:rsidR="00865FBC" w:rsidRDefault="00865FBC" w:rsidP="00E01022">
      <w:pPr>
        <w:rPr>
          <w:rFonts w:asciiTheme="majorHAnsi" w:hAnsiTheme="majorHAnsi" w:cstheme="majorHAnsi"/>
          <w:sz w:val="24"/>
          <w:szCs w:val="24"/>
        </w:rPr>
      </w:pPr>
      <w:r>
        <w:rPr>
          <w:rFonts w:asciiTheme="majorHAnsi" w:hAnsiTheme="majorHAnsi" w:cstheme="majorHAnsi"/>
          <w:sz w:val="24"/>
          <w:szCs w:val="24"/>
        </w:rPr>
        <w:t xml:space="preserve">More than 50% of the data in Control sample lines below the first quartile of the EPO sample. </w:t>
      </w:r>
    </w:p>
    <w:p w:rsidR="00865FBC" w:rsidRPr="00FA5751" w:rsidRDefault="00865FBC" w:rsidP="00E01022">
      <w:pPr>
        <w:rPr>
          <w:rFonts w:asciiTheme="majorHAnsi" w:hAnsiTheme="majorHAnsi" w:cstheme="majorHAnsi"/>
          <w:sz w:val="24"/>
          <w:szCs w:val="24"/>
        </w:rPr>
      </w:pPr>
      <w:r>
        <w:rPr>
          <w:rFonts w:asciiTheme="majorHAnsi" w:hAnsiTheme="majorHAnsi" w:cstheme="majorHAnsi"/>
          <w:sz w:val="24"/>
          <w:szCs w:val="24"/>
        </w:rPr>
        <w:t xml:space="preserve">EPO boxplot is shifted towards up than the control boxplot suggests that there’s an improvement of the endurance but by overserving that only we cannot come into a solid conclusion. </w:t>
      </w:r>
    </w:p>
    <w:p w:rsidR="00FA5751" w:rsidRDefault="00FA5751" w:rsidP="00E01022">
      <w:pPr>
        <w:rPr>
          <w:rFonts w:asciiTheme="majorHAnsi" w:hAnsiTheme="majorHAnsi" w:cstheme="majorHAnsi"/>
          <w:b/>
          <w:sz w:val="24"/>
          <w:szCs w:val="24"/>
        </w:rPr>
      </w:pPr>
    </w:p>
    <w:p w:rsidR="00865FBC" w:rsidRDefault="00865FBC" w:rsidP="00E01022">
      <w:pPr>
        <w:rPr>
          <w:rFonts w:asciiTheme="majorHAnsi" w:hAnsiTheme="majorHAnsi" w:cstheme="majorHAnsi"/>
          <w:b/>
          <w:sz w:val="24"/>
          <w:szCs w:val="24"/>
        </w:rPr>
      </w:pPr>
    </w:p>
    <w:tbl>
      <w:tblPr>
        <w:tblStyle w:val="TableGrid"/>
        <w:tblW w:w="4941" w:type="dxa"/>
        <w:tblLook w:val="04A0" w:firstRow="1" w:lastRow="0" w:firstColumn="1" w:lastColumn="0" w:noHBand="0" w:noVBand="1"/>
      </w:tblPr>
      <w:tblGrid>
        <w:gridCol w:w="2441"/>
        <w:gridCol w:w="1540"/>
        <w:gridCol w:w="960"/>
      </w:tblGrid>
      <w:tr w:rsidR="00E01022" w:rsidRPr="00E01022" w:rsidTr="00E01022">
        <w:trPr>
          <w:trHeight w:val="300"/>
        </w:trPr>
        <w:tc>
          <w:tcPr>
            <w:tcW w:w="2441" w:type="dxa"/>
            <w:noWrap/>
          </w:tcPr>
          <w:p w:rsidR="00E01022" w:rsidRPr="00E01022" w:rsidRDefault="00E01022" w:rsidP="00E01022">
            <w:pPr>
              <w:rPr>
                <w:rFonts w:asciiTheme="majorHAnsi" w:hAnsiTheme="majorHAnsi" w:cstheme="majorHAnsi"/>
                <w:b/>
                <w:sz w:val="24"/>
                <w:szCs w:val="24"/>
              </w:rPr>
            </w:pPr>
            <w:r w:rsidRPr="00E01022">
              <w:rPr>
                <w:rFonts w:asciiTheme="majorHAnsi" w:hAnsiTheme="majorHAnsi" w:cstheme="majorHAnsi"/>
                <w:b/>
                <w:sz w:val="24"/>
                <w:szCs w:val="24"/>
              </w:rPr>
              <w:lastRenderedPageBreak/>
              <w:t>Statistics</w:t>
            </w:r>
          </w:p>
        </w:tc>
        <w:tc>
          <w:tcPr>
            <w:tcW w:w="1540" w:type="dxa"/>
            <w:noWrap/>
          </w:tcPr>
          <w:p w:rsidR="00E01022" w:rsidRPr="00E01022" w:rsidRDefault="00E01022" w:rsidP="00E01022">
            <w:pPr>
              <w:rPr>
                <w:rFonts w:asciiTheme="majorHAnsi" w:hAnsiTheme="majorHAnsi" w:cstheme="majorHAnsi"/>
                <w:b/>
                <w:sz w:val="24"/>
                <w:szCs w:val="24"/>
              </w:rPr>
            </w:pPr>
            <w:r w:rsidRPr="00E01022">
              <w:rPr>
                <w:rFonts w:asciiTheme="majorHAnsi" w:hAnsiTheme="majorHAnsi" w:cstheme="majorHAnsi"/>
                <w:b/>
                <w:sz w:val="24"/>
                <w:szCs w:val="24"/>
              </w:rPr>
              <w:t>EOD</w:t>
            </w:r>
          </w:p>
        </w:tc>
        <w:tc>
          <w:tcPr>
            <w:tcW w:w="960" w:type="dxa"/>
            <w:noWrap/>
          </w:tcPr>
          <w:p w:rsidR="00E01022" w:rsidRPr="00E01022" w:rsidRDefault="00E01022" w:rsidP="00E01022">
            <w:pPr>
              <w:rPr>
                <w:rFonts w:asciiTheme="majorHAnsi" w:hAnsiTheme="majorHAnsi" w:cstheme="majorHAnsi"/>
                <w:b/>
                <w:sz w:val="24"/>
                <w:szCs w:val="24"/>
              </w:rPr>
            </w:pPr>
            <w:r w:rsidRPr="00E01022">
              <w:rPr>
                <w:rFonts w:asciiTheme="majorHAnsi" w:hAnsiTheme="majorHAnsi" w:cstheme="majorHAnsi"/>
                <w:b/>
                <w:sz w:val="24"/>
                <w:szCs w:val="24"/>
              </w:rPr>
              <w:t>Control</w:t>
            </w:r>
          </w:p>
        </w:tc>
      </w:tr>
      <w:tr w:rsidR="00E01022" w:rsidRPr="00E01022" w:rsidTr="00E01022">
        <w:trPr>
          <w:trHeight w:val="300"/>
        </w:trPr>
        <w:tc>
          <w:tcPr>
            <w:tcW w:w="2441"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sample size</w:t>
            </w:r>
          </w:p>
        </w:tc>
        <w:tc>
          <w:tcPr>
            <w:tcW w:w="154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7</w:t>
            </w:r>
          </w:p>
        </w:tc>
        <w:tc>
          <w:tcPr>
            <w:tcW w:w="96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7</w:t>
            </w:r>
          </w:p>
        </w:tc>
      </w:tr>
      <w:tr w:rsidR="00E01022" w:rsidRPr="00E01022" w:rsidTr="00E01022">
        <w:trPr>
          <w:trHeight w:val="300"/>
        </w:trPr>
        <w:tc>
          <w:tcPr>
            <w:tcW w:w="2441"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Mean</w:t>
            </w:r>
          </w:p>
        </w:tc>
        <w:tc>
          <w:tcPr>
            <w:tcW w:w="154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10.86</w:t>
            </w:r>
          </w:p>
        </w:tc>
        <w:tc>
          <w:tcPr>
            <w:tcW w:w="96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 xml:space="preserve"> 6.29</w:t>
            </w:r>
          </w:p>
        </w:tc>
      </w:tr>
      <w:tr w:rsidR="00E01022" w:rsidRPr="00E01022" w:rsidTr="00E01022">
        <w:trPr>
          <w:trHeight w:val="300"/>
        </w:trPr>
        <w:tc>
          <w:tcPr>
            <w:tcW w:w="2441"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95% CI (lower)</w:t>
            </w:r>
          </w:p>
        </w:tc>
        <w:tc>
          <w:tcPr>
            <w:tcW w:w="154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7.68</w:t>
            </w:r>
          </w:p>
        </w:tc>
        <w:tc>
          <w:tcPr>
            <w:tcW w:w="96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3.11</w:t>
            </w:r>
          </w:p>
        </w:tc>
      </w:tr>
      <w:tr w:rsidR="00E01022" w:rsidRPr="00E01022" w:rsidTr="00E01022">
        <w:trPr>
          <w:trHeight w:val="300"/>
        </w:trPr>
        <w:tc>
          <w:tcPr>
            <w:tcW w:w="2441"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95% CI (upper)</w:t>
            </w:r>
          </w:p>
        </w:tc>
        <w:tc>
          <w:tcPr>
            <w:tcW w:w="154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14.04</w:t>
            </w:r>
          </w:p>
        </w:tc>
        <w:tc>
          <w:tcPr>
            <w:tcW w:w="96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 xml:space="preserve"> 9.46</w:t>
            </w:r>
          </w:p>
        </w:tc>
      </w:tr>
      <w:tr w:rsidR="00E01022" w:rsidRPr="00E01022" w:rsidTr="00E01022">
        <w:trPr>
          <w:trHeight w:val="300"/>
        </w:trPr>
        <w:tc>
          <w:tcPr>
            <w:tcW w:w="2441"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Standard Deviation</w:t>
            </w:r>
          </w:p>
        </w:tc>
        <w:tc>
          <w:tcPr>
            <w:tcW w:w="154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3.89</w:t>
            </w:r>
          </w:p>
        </w:tc>
        <w:tc>
          <w:tcPr>
            <w:tcW w:w="96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3.55</w:t>
            </w:r>
          </w:p>
        </w:tc>
      </w:tr>
      <w:tr w:rsidR="00E01022" w:rsidRPr="00E01022" w:rsidTr="00E01022">
        <w:trPr>
          <w:trHeight w:val="300"/>
        </w:trPr>
        <w:tc>
          <w:tcPr>
            <w:tcW w:w="2441"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Median</w:t>
            </w:r>
          </w:p>
        </w:tc>
        <w:tc>
          <w:tcPr>
            <w:tcW w:w="154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11</w:t>
            </w:r>
          </w:p>
        </w:tc>
        <w:tc>
          <w:tcPr>
            <w:tcW w:w="96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 xml:space="preserve"> 6</w:t>
            </w:r>
          </w:p>
        </w:tc>
      </w:tr>
      <w:tr w:rsidR="00E01022" w:rsidRPr="00E01022" w:rsidTr="00E01022">
        <w:trPr>
          <w:trHeight w:val="300"/>
        </w:trPr>
        <w:tc>
          <w:tcPr>
            <w:tcW w:w="2441"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Min</w:t>
            </w:r>
          </w:p>
        </w:tc>
        <w:tc>
          <w:tcPr>
            <w:tcW w:w="154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5</w:t>
            </w:r>
          </w:p>
        </w:tc>
        <w:tc>
          <w:tcPr>
            <w:tcW w:w="96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3</w:t>
            </w:r>
          </w:p>
        </w:tc>
      </w:tr>
      <w:tr w:rsidR="00E01022" w:rsidRPr="00E01022" w:rsidTr="00E01022">
        <w:trPr>
          <w:trHeight w:val="300"/>
        </w:trPr>
        <w:tc>
          <w:tcPr>
            <w:tcW w:w="2441"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Max</w:t>
            </w:r>
          </w:p>
        </w:tc>
        <w:tc>
          <w:tcPr>
            <w:tcW w:w="154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18</w:t>
            </w:r>
          </w:p>
        </w:tc>
        <w:tc>
          <w:tcPr>
            <w:tcW w:w="96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13</w:t>
            </w:r>
          </w:p>
        </w:tc>
      </w:tr>
      <w:tr w:rsidR="00E01022" w:rsidRPr="00E01022" w:rsidTr="00E01022">
        <w:trPr>
          <w:trHeight w:val="300"/>
        </w:trPr>
        <w:tc>
          <w:tcPr>
            <w:tcW w:w="2441"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Skewness</w:t>
            </w:r>
          </w:p>
        </w:tc>
        <w:tc>
          <w:tcPr>
            <w:tcW w:w="154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0.3829</w:t>
            </w:r>
          </w:p>
        </w:tc>
        <w:tc>
          <w:tcPr>
            <w:tcW w:w="96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0.7217</w:t>
            </w:r>
          </w:p>
        </w:tc>
      </w:tr>
      <w:tr w:rsidR="00E01022" w:rsidRPr="00E01022" w:rsidTr="00E01022">
        <w:trPr>
          <w:trHeight w:val="300"/>
        </w:trPr>
        <w:tc>
          <w:tcPr>
            <w:tcW w:w="2441"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Normally distributed</w:t>
            </w:r>
          </w:p>
        </w:tc>
        <w:tc>
          <w:tcPr>
            <w:tcW w:w="154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Yes</w:t>
            </w:r>
          </w:p>
        </w:tc>
        <w:tc>
          <w:tcPr>
            <w:tcW w:w="960"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Yes</w:t>
            </w:r>
          </w:p>
        </w:tc>
      </w:tr>
    </w:tbl>
    <w:p w:rsidR="00E01022" w:rsidRPr="00865FBC" w:rsidRDefault="00E01022" w:rsidP="00865FBC">
      <w:pPr>
        <w:rPr>
          <w:rFonts w:asciiTheme="majorHAnsi" w:hAnsiTheme="majorHAnsi" w:cstheme="majorHAnsi"/>
        </w:rPr>
      </w:pPr>
    </w:p>
    <w:p w:rsidR="00865FBC" w:rsidRPr="00865FBC" w:rsidRDefault="00865FBC" w:rsidP="00865FBC">
      <w:pPr>
        <w:rPr>
          <w:rFonts w:asciiTheme="majorHAnsi" w:hAnsiTheme="majorHAnsi" w:cstheme="majorHAnsi"/>
        </w:rPr>
      </w:pPr>
      <w:r w:rsidRPr="00865FBC">
        <w:rPr>
          <w:rFonts w:asciiTheme="majorHAnsi" w:hAnsiTheme="majorHAnsi" w:cstheme="majorHAnsi"/>
        </w:rPr>
        <w:t>Shapiro Wilk test suggest that both the distributions are normally distributed. (Skewness</w:t>
      </w:r>
      <w:r>
        <w:rPr>
          <w:rFonts w:asciiTheme="majorHAnsi" w:hAnsiTheme="majorHAnsi" w:cstheme="majorHAnsi"/>
        </w:rPr>
        <w:t xml:space="preserve"> between -1 and 1</w:t>
      </w:r>
      <w:r w:rsidRPr="00865FBC">
        <w:rPr>
          <w:rFonts w:asciiTheme="majorHAnsi" w:hAnsiTheme="majorHAnsi" w:cstheme="majorHAnsi"/>
        </w:rPr>
        <w:t xml:space="preserve">, mean and median </w:t>
      </w:r>
      <w:r>
        <w:rPr>
          <w:rFonts w:asciiTheme="majorHAnsi" w:hAnsiTheme="majorHAnsi" w:cstheme="majorHAnsi"/>
        </w:rPr>
        <w:t>are roughly equal. These will support</w:t>
      </w:r>
      <w:r w:rsidRPr="00865FBC">
        <w:rPr>
          <w:rFonts w:asciiTheme="majorHAnsi" w:hAnsiTheme="majorHAnsi" w:cstheme="majorHAnsi"/>
        </w:rPr>
        <w:t xml:space="preserve"> that claim)</w:t>
      </w:r>
    </w:p>
    <w:p w:rsidR="00E01022" w:rsidRDefault="00865FBC" w:rsidP="00865FBC">
      <w:pPr>
        <w:rPr>
          <w:rFonts w:asciiTheme="majorHAnsi" w:hAnsiTheme="majorHAnsi" w:cstheme="majorHAnsi"/>
          <w:sz w:val="24"/>
          <w:szCs w:val="24"/>
        </w:rPr>
      </w:pPr>
      <w:r w:rsidRPr="00865FBC">
        <w:rPr>
          <w:rFonts w:asciiTheme="majorHAnsi" w:hAnsiTheme="majorHAnsi" w:cstheme="majorHAnsi"/>
          <w:sz w:val="24"/>
          <w:szCs w:val="24"/>
        </w:rPr>
        <w:t>Since the samples are normally distributed a best measure to describe centrality is mean and variance is the standard deviation.</w:t>
      </w:r>
    </w:p>
    <w:p w:rsidR="00865FBC" w:rsidRPr="00865FBC" w:rsidRDefault="00865FBC" w:rsidP="00865FBC">
      <w:pPr>
        <w:rPr>
          <w:rFonts w:asciiTheme="majorHAnsi" w:hAnsiTheme="majorHAnsi" w:cstheme="majorHAnsi"/>
          <w:sz w:val="24"/>
          <w:szCs w:val="24"/>
        </w:rPr>
      </w:pPr>
      <w:r w:rsidRPr="00865FBC">
        <w:rPr>
          <w:rFonts w:asciiTheme="majorHAnsi" w:hAnsiTheme="majorHAnsi" w:cstheme="majorHAnsi"/>
          <w:sz w:val="24"/>
          <w:szCs w:val="24"/>
        </w:rPr>
        <w:t xml:space="preserve">Since the both </w:t>
      </w:r>
      <w:r>
        <w:rPr>
          <w:rFonts w:asciiTheme="majorHAnsi" w:hAnsiTheme="majorHAnsi" w:cstheme="majorHAnsi"/>
          <w:sz w:val="24"/>
          <w:szCs w:val="24"/>
        </w:rPr>
        <w:t>samples</w:t>
      </w:r>
      <w:r w:rsidRPr="00865FBC">
        <w:rPr>
          <w:rFonts w:asciiTheme="majorHAnsi" w:hAnsiTheme="majorHAnsi" w:cstheme="majorHAnsi"/>
          <w:sz w:val="24"/>
          <w:szCs w:val="24"/>
        </w:rPr>
        <w:t xml:space="preserve"> are normally distributed and the experiment data can be paired (dependent) the correct </w:t>
      </w:r>
      <w:r w:rsidR="00D971C5">
        <w:rPr>
          <w:rFonts w:asciiTheme="majorHAnsi" w:hAnsiTheme="majorHAnsi" w:cstheme="majorHAnsi"/>
          <w:sz w:val="24"/>
          <w:szCs w:val="24"/>
        </w:rPr>
        <w:t xml:space="preserve">statistical </w:t>
      </w:r>
      <w:r w:rsidRPr="00865FBC">
        <w:rPr>
          <w:rFonts w:asciiTheme="majorHAnsi" w:hAnsiTheme="majorHAnsi" w:cstheme="majorHAnsi"/>
          <w:sz w:val="24"/>
          <w:szCs w:val="24"/>
        </w:rPr>
        <w:t xml:space="preserve">test to validate the claim is </w:t>
      </w:r>
      <w:r w:rsidR="00D971C5" w:rsidRPr="00D971C5">
        <w:rPr>
          <w:rFonts w:asciiTheme="majorHAnsi" w:hAnsiTheme="majorHAnsi" w:cstheme="majorHAnsi"/>
          <w:b/>
          <w:sz w:val="24"/>
          <w:szCs w:val="24"/>
        </w:rPr>
        <w:t>R</w:t>
      </w:r>
      <w:r w:rsidRPr="00D971C5">
        <w:rPr>
          <w:rFonts w:asciiTheme="majorHAnsi" w:hAnsiTheme="majorHAnsi" w:cstheme="majorHAnsi"/>
          <w:b/>
          <w:sz w:val="24"/>
          <w:szCs w:val="24"/>
        </w:rPr>
        <w:t xml:space="preserve">elated </w:t>
      </w:r>
      <w:proofErr w:type="spellStart"/>
      <w:r w:rsidRPr="00D971C5">
        <w:rPr>
          <w:rFonts w:asciiTheme="majorHAnsi" w:hAnsiTheme="majorHAnsi" w:cstheme="majorHAnsi"/>
          <w:b/>
          <w:sz w:val="24"/>
          <w:szCs w:val="24"/>
        </w:rPr>
        <w:t>T</w:t>
      </w:r>
      <w:proofErr w:type="spellEnd"/>
      <w:r w:rsidRPr="00D971C5">
        <w:rPr>
          <w:rFonts w:asciiTheme="majorHAnsi" w:hAnsiTheme="majorHAnsi" w:cstheme="majorHAnsi"/>
          <w:b/>
          <w:sz w:val="24"/>
          <w:szCs w:val="24"/>
        </w:rPr>
        <w:t xml:space="preserve"> test.</w:t>
      </w:r>
    </w:p>
    <w:p w:rsidR="00D971C5" w:rsidRPr="00D971C5" w:rsidRDefault="0050332E" w:rsidP="00E01022">
      <w:pPr>
        <w:rPr>
          <w:rFonts w:asciiTheme="majorHAnsi" w:hAnsiTheme="majorHAnsi" w:cstheme="majorHAnsi"/>
          <w:sz w:val="24"/>
          <w:szCs w:val="24"/>
        </w:rPr>
      </w:pPr>
      <w:r>
        <w:rPr>
          <w:rFonts w:asciiTheme="majorHAnsi" w:hAnsiTheme="majorHAnsi" w:cstheme="majorHAnsi"/>
          <w:sz w:val="24"/>
          <w:szCs w:val="24"/>
        </w:rPr>
        <w:t>Based on the sample we are 95% confident that t</w:t>
      </w:r>
      <w:r w:rsidR="00D971C5">
        <w:rPr>
          <w:rFonts w:asciiTheme="majorHAnsi" w:hAnsiTheme="majorHAnsi" w:cstheme="majorHAnsi"/>
          <w:sz w:val="24"/>
          <w:szCs w:val="24"/>
        </w:rPr>
        <w:t xml:space="preserve">he true mean of the population of EOD will lies between 7.68 and 14.04 where true mean of the population Control will lie between 3.11 and 9.46.  </w:t>
      </w:r>
    </w:p>
    <w:p w:rsidR="00D971C5" w:rsidRDefault="00D971C5" w:rsidP="00E01022">
      <w:pPr>
        <w:rPr>
          <w:rFonts w:asciiTheme="majorHAnsi" w:hAnsiTheme="majorHAnsi" w:cstheme="majorHAnsi"/>
          <w:b/>
          <w:sz w:val="24"/>
          <w:szCs w:val="24"/>
        </w:rPr>
      </w:pPr>
    </w:p>
    <w:p w:rsidR="00E01022" w:rsidRPr="00E01022" w:rsidRDefault="00E01022" w:rsidP="00E01022">
      <w:pPr>
        <w:rPr>
          <w:rFonts w:asciiTheme="majorHAnsi" w:hAnsiTheme="majorHAnsi" w:cstheme="majorHAnsi"/>
          <w:b/>
          <w:sz w:val="24"/>
          <w:szCs w:val="24"/>
        </w:rPr>
      </w:pPr>
      <w:r w:rsidRPr="00E01022">
        <w:rPr>
          <w:rFonts w:asciiTheme="majorHAnsi" w:hAnsiTheme="majorHAnsi" w:cstheme="majorHAnsi"/>
          <w:b/>
          <w:sz w:val="24"/>
          <w:szCs w:val="24"/>
        </w:rPr>
        <w:t>Statistical inference</w:t>
      </w:r>
    </w:p>
    <w:tbl>
      <w:tblPr>
        <w:tblStyle w:val="TableGrid"/>
        <w:tblW w:w="2138" w:type="dxa"/>
        <w:tblLook w:val="04A0" w:firstRow="1" w:lastRow="0" w:firstColumn="1" w:lastColumn="0" w:noHBand="0" w:noVBand="1"/>
      </w:tblPr>
      <w:tblGrid>
        <w:gridCol w:w="1816"/>
        <w:gridCol w:w="960"/>
      </w:tblGrid>
      <w:tr w:rsidR="00E01022" w:rsidRPr="00E01022" w:rsidTr="00E01022">
        <w:trPr>
          <w:trHeight w:val="315"/>
        </w:trPr>
        <w:tc>
          <w:tcPr>
            <w:tcW w:w="1178"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Mean difference</w:t>
            </w:r>
          </w:p>
        </w:tc>
        <w:tc>
          <w:tcPr>
            <w:tcW w:w="960" w:type="dxa"/>
            <w:noWrap/>
            <w:hideMark/>
          </w:tcPr>
          <w:p w:rsidR="00E01022" w:rsidRPr="00E01022" w:rsidRDefault="00E01022" w:rsidP="00E01022">
            <w:pPr>
              <w:jc w:val="right"/>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4.57</w:t>
            </w:r>
          </w:p>
        </w:tc>
      </w:tr>
      <w:tr w:rsidR="00E01022" w:rsidRPr="00E01022" w:rsidTr="00E01022">
        <w:trPr>
          <w:trHeight w:val="315"/>
        </w:trPr>
        <w:tc>
          <w:tcPr>
            <w:tcW w:w="1178"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95% CI (lower)</w:t>
            </w:r>
          </w:p>
        </w:tc>
        <w:tc>
          <w:tcPr>
            <w:tcW w:w="960" w:type="dxa"/>
            <w:noWrap/>
            <w:hideMark/>
          </w:tcPr>
          <w:p w:rsidR="00E01022" w:rsidRPr="00E01022" w:rsidRDefault="00E01022" w:rsidP="00E01022">
            <w:pPr>
              <w:jc w:val="right"/>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2.81</w:t>
            </w:r>
          </w:p>
        </w:tc>
      </w:tr>
      <w:tr w:rsidR="00E01022" w:rsidRPr="00E01022" w:rsidTr="00E01022">
        <w:trPr>
          <w:trHeight w:val="315"/>
        </w:trPr>
        <w:tc>
          <w:tcPr>
            <w:tcW w:w="1178"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95% CI (upper)</w:t>
            </w:r>
          </w:p>
        </w:tc>
        <w:tc>
          <w:tcPr>
            <w:tcW w:w="960" w:type="dxa"/>
            <w:noWrap/>
            <w:hideMark/>
          </w:tcPr>
          <w:p w:rsidR="00E01022" w:rsidRPr="00E01022" w:rsidRDefault="00E01022" w:rsidP="00E01022">
            <w:pPr>
              <w:jc w:val="right"/>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6.33</w:t>
            </w:r>
          </w:p>
        </w:tc>
      </w:tr>
      <w:tr w:rsidR="00E01022" w:rsidRPr="00E01022" w:rsidTr="00E01022">
        <w:trPr>
          <w:trHeight w:val="315"/>
        </w:trPr>
        <w:tc>
          <w:tcPr>
            <w:tcW w:w="1178"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p-value</w:t>
            </w:r>
          </w:p>
        </w:tc>
        <w:tc>
          <w:tcPr>
            <w:tcW w:w="960" w:type="dxa"/>
            <w:noWrap/>
            <w:hideMark/>
          </w:tcPr>
          <w:p w:rsidR="00E01022" w:rsidRPr="00E01022" w:rsidRDefault="00E01022" w:rsidP="00E01022">
            <w:pPr>
              <w:jc w:val="right"/>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0.0007</w:t>
            </w:r>
          </w:p>
        </w:tc>
      </w:tr>
      <w:tr w:rsidR="00E01022" w:rsidRPr="00E01022" w:rsidTr="00E01022">
        <w:trPr>
          <w:trHeight w:val="315"/>
        </w:trPr>
        <w:tc>
          <w:tcPr>
            <w:tcW w:w="1178" w:type="dxa"/>
            <w:noWrap/>
            <w:hideMark/>
          </w:tcPr>
          <w:p w:rsidR="00E01022" w:rsidRPr="00E01022" w:rsidRDefault="00E01022" w:rsidP="00E01022">
            <w:pPr>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Effect size</w:t>
            </w:r>
          </w:p>
        </w:tc>
        <w:tc>
          <w:tcPr>
            <w:tcW w:w="960" w:type="dxa"/>
            <w:noWrap/>
            <w:hideMark/>
          </w:tcPr>
          <w:p w:rsidR="00E01022" w:rsidRPr="00E01022" w:rsidRDefault="00E01022" w:rsidP="00E01022">
            <w:pPr>
              <w:jc w:val="right"/>
              <w:rPr>
                <w:rFonts w:asciiTheme="majorHAnsi" w:eastAsia="Times New Roman" w:hAnsiTheme="majorHAnsi" w:cstheme="majorHAnsi"/>
                <w:color w:val="000000"/>
                <w:sz w:val="24"/>
                <w:szCs w:val="24"/>
                <w:lang w:eastAsia="en-IE"/>
              </w:rPr>
            </w:pPr>
            <w:r w:rsidRPr="00E01022">
              <w:rPr>
                <w:rFonts w:asciiTheme="majorHAnsi" w:eastAsia="Times New Roman" w:hAnsiTheme="majorHAnsi" w:cstheme="majorHAnsi"/>
                <w:color w:val="000000"/>
                <w:sz w:val="24"/>
                <w:szCs w:val="24"/>
                <w:lang w:eastAsia="en-IE"/>
              </w:rPr>
              <w:t>1.23</w:t>
            </w:r>
          </w:p>
        </w:tc>
      </w:tr>
    </w:tbl>
    <w:p w:rsidR="00E01022" w:rsidRDefault="00E01022" w:rsidP="00E01022">
      <w:pPr>
        <w:rPr>
          <w:rFonts w:asciiTheme="majorHAnsi" w:hAnsiTheme="majorHAnsi" w:cstheme="majorHAnsi"/>
          <w:b/>
          <w:sz w:val="24"/>
          <w:szCs w:val="24"/>
        </w:rPr>
      </w:pPr>
    </w:p>
    <w:p w:rsidR="00325008" w:rsidRDefault="00D971C5" w:rsidP="00E01022">
      <w:pPr>
        <w:rPr>
          <w:rFonts w:asciiTheme="majorHAnsi" w:hAnsiTheme="majorHAnsi" w:cstheme="majorHAnsi"/>
          <w:sz w:val="24"/>
          <w:szCs w:val="24"/>
        </w:rPr>
      </w:pPr>
      <w:r>
        <w:rPr>
          <w:rFonts w:asciiTheme="majorHAnsi" w:hAnsiTheme="majorHAnsi" w:cstheme="majorHAnsi"/>
          <w:sz w:val="24"/>
          <w:szCs w:val="24"/>
        </w:rPr>
        <w:t xml:space="preserve">Null Hypothesis: </w:t>
      </w:r>
      <w:r w:rsidRPr="00D971C5">
        <w:rPr>
          <w:rFonts w:asciiTheme="majorHAnsi" w:hAnsiTheme="majorHAnsi" w:cstheme="majorHAnsi"/>
          <w:sz w:val="24"/>
          <w:szCs w:val="24"/>
        </w:rPr>
        <w:t>There’s no diffe</w:t>
      </w:r>
      <w:r w:rsidR="00325008">
        <w:rPr>
          <w:rFonts w:asciiTheme="majorHAnsi" w:hAnsiTheme="majorHAnsi" w:cstheme="majorHAnsi"/>
          <w:sz w:val="24"/>
          <w:szCs w:val="24"/>
        </w:rPr>
        <w:t xml:space="preserve">rence in the population mean when </w:t>
      </w:r>
      <w:r>
        <w:rPr>
          <w:rFonts w:asciiTheme="majorHAnsi" w:hAnsiTheme="majorHAnsi" w:cstheme="majorHAnsi"/>
          <w:sz w:val="24"/>
          <w:szCs w:val="24"/>
        </w:rPr>
        <w:t>athletes</w:t>
      </w:r>
      <w:r w:rsidR="00325008">
        <w:rPr>
          <w:rFonts w:asciiTheme="majorHAnsi" w:hAnsiTheme="majorHAnsi" w:cstheme="majorHAnsi"/>
          <w:sz w:val="24"/>
          <w:szCs w:val="24"/>
        </w:rPr>
        <w:t xml:space="preserve"> take EOP and when the same athletes takes Control.</w:t>
      </w:r>
      <w:r w:rsidRPr="00D971C5">
        <w:rPr>
          <w:rFonts w:asciiTheme="majorHAnsi" w:hAnsiTheme="majorHAnsi" w:cstheme="majorHAnsi"/>
          <w:sz w:val="24"/>
          <w:szCs w:val="24"/>
        </w:rPr>
        <w:t xml:space="preserve"> </w:t>
      </w:r>
    </w:p>
    <w:p w:rsidR="00D971C5" w:rsidRDefault="00D971C5" w:rsidP="00325008">
      <w:pPr>
        <w:rPr>
          <w:rFonts w:asciiTheme="majorHAnsi" w:hAnsiTheme="majorHAnsi" w:cstheme="majorHAnsi"/>
          <w:sz w:val="24"/>
          <w:szCs w:val="24"/>
        </w:rPr>
      </w:pPr>
      <w:r>
        <w:rPr>
          <w:rFonts w:asciiTheme="majorHAnsi" w:hAnsiTheme="majorHAnsi" w:cstheme="majorHAnsi"/>
          <w:sz w:val="24"/>
          <w:szCs w:val="24"/>
        </w:rPr>
        <w:t xml:space="preserve">Alternative Hypothesis: A difference exists in the population means </w:t>
      </w:r>
      <w:r w:rsidR="00325008">
        <w:rPr>
          <w:rFonts w:asciiTheme="majorHAnsi" w:hAnsiTheme="majorHAnsi" w:cstheme="majorHAnsi"/>
          <w:sz w:val="24"/>
          <w:szCs w:val="24"/>
        </w:rPr>
        <w:t xml:space="preserve">when athlete take EOP and when the same </w:t>
      </w:r>
      <w:r w:rsidR="00325008">
        <w:rPr>
          <w:rFonts w:asciiTheme="majorHAnsi" w:hAnsiTheme="majorHAnsi" w:cstheme="majorHAnsi"/>
          <w:sz w:val="24"/>
          <w:szCs w:val="24"/>
        </w:rPr>
        <w:t>athletes takes Control.</w:t>
      </w:r>
    </w:p>
    <w:p w:rsidR="00D971C5" w:rsidRPr="0050332E" w:rsidRDefault="00D971C5" w:rsidP="00D971C5">
      <w:pPr>
        <w:tabs>
          <w:tab w:val="left" w:pos="915"/>
        </w:tabs>
        <w:rPr>
          <w:rFonts w:asciiTheme="majorHAnsi" w:hAnsiTheme="majorHAnsi" w:cstheme="majorHAnsi"/>
          <w:sz w:val="24"/>
        </w:rPr>
      </w:pPr>
      <w:r w:rsidRPr="0050332E">
        <w:rPr>
          <w:rFonts w:asciiTheme="majorHAnsi" w:hAnsiTheme="majorHAnsi" w:cstheme="majorHAnsi"/>
          <w:sz w:val="24"/>
        </w:rPr>
        <w:t>p-value (0.00</w:t>
      </w:r>
      <w:r w:rsidRPr="0050332E">
        <w:rPr>
          <w:rFonts w:asciiTheme="majorHAnsi" w:hAnsiTheme="majorHAnsi" w:cstheme="majorHAnsi"/>
          <w:sz w:val="24"/>
        </w:rPr>
        <w:t>07</w:t>
      </w:r>
      <w:r w:rsidRPr="0050332E">
        <w:rPr>
          <w:rFonts w:asciiTheme="majorHAnsi" w:hAnsiTheme="majorHAnsi" w:cstheme="majorHAnsi"/>
          <w:sz w:val="24"/>
        </w:rPr>
        <w:t xml:space="preserve">) &lt; level of significance (0.05) </w:t>
      </w:r>
    </w:p>
    <w:p w:rsidR="00D971C5" w:rsidRDefault="00D971C5" w:rsidP="00D971C5">
      <w:pPr>
        <w:tabs>
          <w:tab w:val="left" w:pos="915"/>
        </w:tabs>
        <w:rPr>
          <w:rFonts w:asciiTheme="majorHAnsi" w:hAnsiTheme="majorHAnsi" w:cstheme="majorHAnsi"/>
          <w:sz w:val="24"/>
        </w:rPr>
      </w:pPr>
      <w:r w:rsidRPr="0050332E">
        <w:rPr>
          <w:rFonts w:asciiTheme="majorHAnsi" w:hAnsiTheme="majorHAnsi" w:cstheme="majorHAnsi"/>
          <w:sz w:val="24"/>
        </w:rPr>
        <w:t xml:space="preserve">So we can reject the null hypothesis where a probability of making a type 1 error is less than 0.05. </w:t>
      </w:r>
    </w:p>
    <w:p w:rsidR="0050332E" w:rsidRDefault="0050332E" w:rsidP="0050332E">
      <w:pPr>
        <w:tabs>
          <w:tab w:val="left" w:pos="915"/>
        </w:tabs>
        <w:rPr>
          <w:rFonts w:asciiTheme="majorHAnsi" w:hAnsiTheme="majorHAnsi" w:cstheme="majorHAnsi"/>
          <w:sz w:val="24"/>
        </w:rPr>
      </w:pPr>
      <w:r w:rsidRPr="0050332E">
        <w:rPr>
          <w:rFonts w:asciiTheme="majorHAnsi" w:hAnsiTheme="majorHAnsi" w:cstheme="majorHAnsi"/>
          <w:sz w:val="24"/>
        </w:rPr>
        <w:t xml:space="preserve">This suggest that a mean difference of </w:t>
      </w:r>
      <w:r>
        <w:rPr>
          <w:rFonts w:asciiTheme="majorHAnsi" w:hAnsiTheme="majorHAnsi" w:cstheme="majorHAnsi"/>
          <w:sz w:val="24"/>
        </w:rPr>
        <w:t>4.57</w:t>
      </w:r>
      <w:r w:rsidRPr="0050332E">
        <w:rPr>
          <w:rFonts w:asciiTheme="majorHAnsi" w:hAnsiTheme="majorHAnsi" w:cstheme="majorHAnsi"/>
          <w:sz w:val="24"/>
        </w:rPr>
        <w:t xml:space="preserve"> was found to be statistically significant. (ES: </w:t>
      </w:r>
      <w:r>
        <w:rPr>
          <w:rFonts w:asciiTheme="majorHAnsi" w:hAnsiTheme="majorHAnsi" w:cstheme="majorHAnsi"/>
          <w:sz w:val="24"/>
        </w:rPr>
        <w:t>1.23, 95% CI [2.81</w:t>
      </w:r>
      <w:r w:rsidRPr="0050332E">
        <w:rPr>
          <w:rFonts w:asciiTheme="majorHAnsi" w:hAnsiTheme="majorHAnsi" w:cstheme="majorHAnsi"/>
          <w:sz w:val="24"/>
        </w:rPr>
        <w:t>,</w:t>
      </w:r>
      <w:r>
        <w:rPr>
          <w:rFonts w:asciiTheme="majorHAnsi" w:hAnsiTheme="majorHAnsi" w:cstheme="majorHAnsi"/>
          <w:sz w:val="24"/>
        </w:rPr>
        <w:t>6. 33</w:t>
      </w:r>
      <w:r w:rsidRPr="0050332E">
        <w:rPr>
          <w:rFonts w:asciiTheme="majorHAnsi" w:hAnsiTheme="majorHAnsi" w:cstheme="majorHAnsi"/>
          <w:sz w:val="24"/>
        </w:rPr>
        <w:t>]).</w:t>
      </w:r>
    </w:p>
    <w:p w:rsidR="0050332E" w:rsidRDefault="0050332E" w:rsidP="0050332E">
      <w:pPr>
        <w:rPr>
          <w:rFonts w:asciiTheme="majorHAnsi" w:hAnsiTheme="majorHAnsi" w:cstheme="majorHAnsi"/>
          <w:sz w:val="24"/>
        </w:rPr>
      </w:pPr>
      <w:r w:rsidRPr="0050332E">
        <w:rPr>
          <w:rFonts w:asciiTheme="majorHAnsi" w:hAnsiTheme="majorHAnsi" w:cstheme="majorHAnsi"/>
          <w:sz w:val="24"/>
        </w:rPr>
        <w:lastRenderedPageBreak/>
        <w:t>Based on a sample of 7 athletes who t</w:t>
      </w:r>
      <w:bookmarkStart w:id="0" w:name="_GoBack"/>
      <w:bookmarkEnd w:id="0"/>
      <w:r w:rsidRPr="0050332E">
        <w:rPr>
          <w:rFonts w:asciiTheme="majorHAnsi" w:hAnsiTheme="majorHAnsi" w:cstheme="majorHAnsi"/>
          <w:sz w:val="24"/>
        </w:rPr>
        <w:t xml:space="preserve">ook EOP and same athletes who took a control, we are 95% confident that the mean difference (EOP – Control) in the endurance lies between [2.81,6. 33]. The interval is always positive. This suggest that on average athletes taking EOP will have a higher endurance than the athlete who take control. </w:t>
      </w:r>
    </w:p>
    <w:p w:rsidR="00325008" w:rsidRDefault="00325008" w:rsidP="0050332E">
      <w:pPr>
        <w:rPr>
          <w:rFonts w:asciiTheme="majorHAnsi" w:hAnsiTheme="majorHAnsi" w:cstheme="majorHAnsi"/>
          <w:sz w:val="24"/>
        </w:rPr>
      </w:pPr>
      <w:r>
        <w:rPr>
          <w:rFonts w:asciiTheme="majorHAnsi" w:hAnsiTheme="majorHAnsi" w:cstheme="majorHAnsi"/>
          <w:sz w:val="24"/>
        </w:rPr>
        <w:t xml:space="preserve">The difference between two quantitative samples is known as effect size. When the difference is high the effect size also will be higher and when the difference is low the effect size will also be lower. </w:t>
      </w:r>
    </w:p>
    <w:p w:rsidR="0050332E" w:rsidRDefault="0050332E" w:rsidP="0050332E">
      <w:pPr>
        <w:rPr>
          <w:rFonts w:asciiTheme="majorHAnsi" w:hAnsiTheme="majorHAnsi" w:cstheme="majorHAnsi"/>
          <w:sz w:val="24"/>
        </w:rPr>
      </w:pPr>
    </w:p>
    <w:p w:rsidR="0050332E" w:rsidRPr="0050332E" w:rsidRDefault="0050332E" w:rsidP="0050332E">
      <w:pPr>
        <w:rPr>
          <w:rFonts w:asciiTheme="majorHAnsi" w:hAnsiTheme="majorHAnsi" w:cstheme="majorHAnsi"/>
          <w:sz w:val="24"/>
        </w:rPr>
      </w:pPr>
    </w:p>
    <w:p w:rsidR="0050332E" w:rsidRPr="0050332E" w:rsidRDefault="0050332E" w:rsidP="0050332E">
      <w:pPr>
        <w:tabs>
          <w:tab w:val="left" w:pos="915"/>
        </w:tabs>
        <w:rPr>
          <w:rFonts w:asciiTheme="majorHAnsi" w:hAnsiTheme="majorHAnsi" w:cstheme="majorHAnsi"/>
          <w:sz w:val="24"/>
        </w:rPr>
      </w:pPr>
    </w:p>
    <w:p w:rsidR="00D971C5" w:rsidRPr="0050332E" w:rsidRDefault="00D971C5" w:rsidP="00E01022">
      <w:pPr>
        <w:rPr>
          <w:rFonts w:asciiTheme="majorHAnsi" w:hAnsiTheme="majorHAnsi" w:cstheme="majorHAnsi"/>
          <w:sz w:val="28"/>
          <w:szCs w:val="24"/>
        </w:rPr>
      </w:pPr>
    </w:p>
    <w:sectPr w:rsidR="00D971C5" w:rsidRPr="00503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674D27"/>
    <w:multiLevelType w:val="hybridMultilevel"/>
    <w:tmpl w:val="6B921C4A"/>
    <w:lvl w:ilvl="0" w:tplc="7520A73E">
      <w:start w:val="1"/>
      <w:numFmt w:val="decimal"/>
      <w:lvlText w:val="%1."/>
      <w:lvlJc w:val="left"/>
      <w:pPr>
        <w:ind w:left="720" w:hanging="360"/>
      </w:pPr>
      <w:rPr>
        <w:rFonts w:cstheme="minorHAnsi"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22"/>
    <w:rsid w:val="00187495"/>
    <w:rsid w:val="00325008"/>
    <w:rsid w:val="0050332E"/>
    <w:rsid w:val="00865FBC"/>
    <w:rsid w:val="00D850BD"/>
    <w:rsid w:val="00D971C5"/>
    <w:rsid w:val="00E01022"/>
    <w:rsid w:val="00FA5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F316"/>
  <w15:chartTrackingRefBased/>
  <w15:docId w15:val="{07C899E8-772B-4172-BAA1-C8BF2FF9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0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0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1022"/>
    <w:pPr>
      <w:ind w:left="720"/>
      <w:contextualSpacing/>
    </w:pPr>
  </w:style>
  <w:style w:type="table" w:styleId="TableGrid">
    <w:name w:val="Table Grid"/>
    <w:basedOn w:val="TableNormal"/>
    <w:uiPriority w:val="39"/>
    <w:rsid w:val="00E0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1805">
      <w:bodyDiv w:val="1"/>
      <w:marLeft w:val="0"/>
      <w:marRight w:val="0"/>
      <w:marTop w:val="0"/>
      <w:marBottom w:val="0"/>
      <w:divBdr>
        <w:top w:val="none" w:sz="0" w:space="0" w:color="auto"/>
        <w:left w:val="none" w:sz="0" w:space="0" w:color="auto"/>
        <w:bottom w:val="none" w:sz="0" w:space="0" w:color="auto"/>
        <w:right w:val="none" w:sz="0" w:space="0" w:color="auto"/>
      </w:divBdr>
      <w:divsChild>
        <w:div w:id="594896656">
          <w:marLeft w:val="0"/>
          <w:marRight w:val="-13770"/>
          <w:marTop w:val="0"/>
          <w:marBottom w:val="0"/>
          <w:divBdr>
            <w:top w:val="none" w:sz="0" w:space="0" w:color="auto"/>
            <w:left w:val="none" w:sz="0" w:space="0" w:color="auto"/>
            <w:bottom w:val="none" w:sz="0" w:space="0" w:color="auto"/>
            <w:right w:val="none" w:sz="0" w:space="0" w:color="auto"/>
          </w:divBdr>
        </w:div>
        <w:div w:id="1816796217">
          <w:marLeft w:val="0"/>
          <w:marRight w:val="-13770"/>
          <w:marTop w:val="0"/>
          <w:marBottom w:val="0"/>
          <w:divBdr>
            <w:top w:val="none" w:sz="0" w:space="0" w:color="auto"/>
            <w:left w:val="none" w:sz="0" w:space="0" w:color="auto"/>
            <w:bottom w:val="none" w:sz="0" w:space="0" w:color="auto"/>
            <w:right w:val="none" w:sz="0" w:space="0" w:color="auto"/>
          </w:divBdr>
        </w:div>
        <w:div w:id="903027294">
          <w:marLeft w:val="0"/>
          <w:marRight w:val="-13770"/>
          <w:marTop w:val="0"/>
          <w:marBottom w:val="0"/>
          <w:divBdr>
            <w:top w:val="none" w:sz="0" w:space="0" w:color="auto"/>
            <w:left w:val="none" w:sz="0" w:space="0" w:color="auto"/>
            <w:bottom w:val="none" w:sz="0" w:space="0" w:color="auto"/>
            <w:right w:val="none" w:sz="0" w:space="0" w:color="auto"/>
          </w:divBdr>
        </w:div>
      </w:divsChild>
    </w:div>
    <w:div w:id="327751336">
      <w:bodyDiv w:val="1"/>
      <w:marLeft w:val="0"/>
      <w:marRight w:val="0"/>
      <w:marTop w:val="0"/>
      <w:marBottom w:val="0"/>
      <w:divBdr>
        <w:top w:val="none" w:sz="0" w:space="0" w:color="auto"/>
        <w:left w:val="none" w:sz="0" w:space="0" w:color="auto"/>
        <w:bottom w:val="none" w:sz="0" w:space="0" w:color="auto"/>
        <w:right w:val="none" w:sz="0" w:space="0" w:color="auto"/>
      </w:divBdr>
    </w:div>
    <w:div w:id="807891838">
      <w:bodyDiv w:val="1"/>
      <w:marLeft w:val="0"/>
      <w:marRight w:val="0"/>
      <w:marTop w:val="0"/>
      <w:marBottom w:val="0"/>
      <w:divBdr>
        <w:top w:val="none" w:sz="0" w:space="0" w:color="auto"/>
        <w:left w:val="none" w:sz="0" w:space="0" w:color="auto"/>
        <w:bottom w:val="none" w:sz="0" w:space="0" w:color="auto"/>
        <w:right w:val="none" w:sz="0" w:space="0" w:color="auto"/>
      </w:divBdr>
    </w:div>
    <w:div w:id="1525482554">
      <w:bodyDiv w:val="1"/>
      <w:marLeft w:val="0"/>
      <w:marRight w:val="0"/>
      <w:marTop w:val="0"/>
      <w:marBottom w:val="0"/>
      <w:divBdr>
        <w:top w:val="none" w:sz="0" w:space="0" w:color="auto"/>
        <w:left w:val="none" w:sz="0" w:space="0" w:color="auto"/>
        <w:bottom w:val="none" w:sz="0" w:space="0" w:color="auto"/>
        <w:right w:val="none" w:sz="0" w:space="0" w:color="auto"/>
      </w:divBdr>
      <w:divsChild>
        <w:div w:id="1504510623">
          <w:marLeft w:val="0"/>
          <w:marRight w:val="-13770"/>
          <w:marTop w:val="0"/>
          <w:marBottom w:val="0"/>
          <w:divBdr>
            <w:top w:val="none" w:sz="0" w:space="0" w:color="auto"/>
            <w:left w:val="none" w:sz="0" w:space="0" w:color="auto"/>
            <w:bottom w:val="none" w:sz="0" w:space="0" w:color="auto"/>
            <w:right w:val="none" w:sz="0" w:space="0" w:color="auto"/>
          </w:divBdr>
        </w:div>
        <w:div w:id="534003231">
          <w:marLeft w:val="0"/>
          <w:marRight w:val="-13770"/>
          <w:marTop w:val="0"/>
          <w:marBottom w:val="0"/>
          <w:divBdr>
            <w:top w:val="none" w:sz="0" w:space="0" w:color="auto"/>
            <w:left w:val="none" w:sz="0" w:space="0" w:color="auto"/>
            <w:bottom w:val="none" w:sz="0" w:space="0" w:color="auto"/>
            <w:right w:val="none" w:sz="0" w:space="0" w:color="auto"/>
          </w:divBdr>
        </w:div>
        <w:div w:id="1137721837">
          <w:marLeft w:val="0"/>
          <w:marRight w:val="-13770"/>
          <w:marTop w:val="0"/>
          <w:marBottom w:val="0"/>
          <w:divBdr>
            <w:top w:val="none" w:sz="0" w:space="0" w:color="auto"/>
            <w:left w:val="none" w:sz="0" w:space="0" w:color="auto"/>
            <w:bottom w:val="none" w:sz="0" w:space="0" w:color="auto"/>
            <w:right w:val="none" w:sz="0" w:space="0" w:color="auto"/>
          </w:divBdr>
        </w:div>
        <w:div w:id="842545902">
          <w:marLeft w:val="0"/>
          <w:marRight w:val="-13770"/>
          <w:marTop w:val="0"/>
          <w:marBottom w:val="0"/>
          <w:divBdr>
            <w:top w:val="none" w:sz="0" w:space="0" w:color="auto"/>
            <w:left w:val="none" w:sz="0" w:space="0" w:color="auto"/>
            <w:bottom w:val="none" w:sz="0" w:space="0" w:color="auto"/>
            <w:right w:val="none" w:sz="0" w:space="0" w:color="auto"/>
          </w:divBdr>
        </w:div>
        <w:div w:id="1583371831">
          <w:marLeft w:val="0"/>
          <w:marRight w:val="-13770"/>
          <w:marTop w:val="0"/>
          <w:marBottom w:val="0"/>
          <w:divBdr>
            <w:top w:val="none" w:sz="0" w:space="0" w:color="auto"/>
            <w:left w:val="none" w:sz="0" w:space="0" w:color="auto"/>
            <w:bottom w:val="none" w:sz="0" w:space="0" w:color="auto"/>
            <w:right w:val="none" w:sz="0" w:space="0" w:color="auto"/>
          </w:divBdr>
        </w:div>
        <w:div w:id="644748105">
          <w:marLeft w:val="0"/>
          <w:marRight w:val="-13770"/>
          <w:marTop w:val="0"/>
          <w:marBottom w:val="0"/>
          <w:divBdr>
            <w:top w:val="none" w:sz="0" w:space="0" w:color="auto"/>
            <w:left w:val="none" w:sz="0" w:space="0" w:color="auto"/>
            <w:bottom w:val="none" w:sz="0" w:space="0" w:color="auto"/>
            <w:right w:val="none" w:sz="0" w:space="0" w:color="auto"/>
          </w:divBdr>
        </w:div>
        <w:div w:id="1943023812">
          <w:marLeft w:val="0"/>
          <w:marRight w:val="-13770"/>
          <w:marTop w:val="0"/>
          <w:marBottom w:val="0"/>
          <w:divBdr>
            <w:top w:val="none" w:sz="0" w:space="0" w:color="auto"/>
            <w:left w:val="none" w:sz="0" w:space="0" w:color="auto"/>
            <w:bottom w:val="none" w:sz="0" w:space="0" w:color="auto"/>
            <w:right w:val="none" w:sz="0" w:space="0" w:color="auto"/>
          </w:divBdr>
        </w:div>
        <w:div w:id="1969118616">
          <w:marLeft w:val="0"/>
          <w:marRight w:val="-13770"/>
          <w:marTop w:val="0"/>
          <w:marBottom w:val="0"/>
          <w:divBdr>
            <w:top w:val="none" w:sz="0" w:space="0" w:color="auto"/>
            <w:left w:val="none" w:sz="0" w:space="0" w:color="auto"/>
            <w:bottom w:val="none" w:sz="0" w:space="0" w:color="auto"/>
            <w:right w:val="none" w:sz="0" w:space="0" w:color="auto"/>
          </w:divBdr>
        </w:div>
        <w:div w:id="696200703">
          <w:marLeft w:val="0"/>
          <w:marRight w:val="-13770"/>
          <w:marTop w:val="0"/>
          <w:marBottom w:val="0"/>
          <w:divBdr>
            <w:top w:val="none" w:sz="0" w:space="0" w:color="auto"/>
            <w:left w:val="none" w:sz="0" w:space="0" w:color="auto"/>
            <w:bottom w:val="none" w:sz="0" w:space="0" w:color="auto"/>
            <w:right w:val="none" w:sz="0" w:space="0" w:color="auto"/>
          </w:divBdr>
        </w:div>
        <w:div w:id="724988050">
          <w:marLeft w:val="0"/>
          <w:marRight w:val="-13770"/>
          <w:marTop w:val="0"/>
          <w:marBottom w:val="0"/>
          <w:divBdr>
            <w:top w:val="none" w:sz="0" w:space="0" w:color="auto"/>
            <w:left w:val="none" w:sz="0" w:space="0" w:color="auto"/>
            <w:bottom w:val="none" w:sz="0" w:space="0" w:color="auto"/>
            <w:right w:val="none" w:sz="0" w:space="0" w:color="auto"/>
          </w:divBdr>
        </w:div>
        <w:div w:id="861434160">
          <w:marLeft w:val="0"/>
          <w:marRight w:val="-13770"/>
          <w:marTop w:val="0"/>
          <w:marBottom w:val="0"/>
          <w:divBdr>
            <w:top w:val="none" w:sz="0" w:space="0" w:color="auto"/>
            <w:left w:val="none" w:sz="0" w:space="0" w:color="auto"/>
            <w:bottom w:val="none" w:sz="0" w:space="0" w:color="auto"/>
            <w:right w:val="none" w:sz="0" w:space="0" w:color="auto"/>
          </w:divBdr>
        </w:div>
      </w:divsChild>
    </w:div>
    <w:div w:id="1964919089">
      <w:bodyDiv w:val="1"/>
      <w:marLeft w:val="0"/>
      <w:marRight w:val="0"/>
      <w:marTop w:val="0"/>
      <w:marBottom w:val="0"/>
      <w:divBdr>
        <w:top w:val="none" w:sz="0" w:space="0" w:color="auto"/>
        <w:left w:val="none" w:sz="0" w:space="0" w:color="auto"/>
        <w:bottom w:val="none" w:sz="0" w:space="0" w:color="auto"/>
        <w:right w:val="none" w:sz="0" w:space="0" w:color="auto"/>
      </w:divBdr>
      <w:divsChild>
        <w:div w:id="1600529697">
          <w:marLeft w:val="0"/>
          <w:marRight w:val="-13770"/>
          <w:marTop w:val="0"/>
          <w:marBottom w:val="0"/>
          <w:divBdr>
            <w:top w:val="none" w:sz="0" w:space="0" w:color="auto"/>
            <w:left w:val="none" w:sz="0" w:space="0" w:color="auto"/>
            <w:bottom w:val="none" w:sz="0" w:space="0" w:color="auto"/>
            <w:right w:val="none" w:sz="0" w:space="0" w:color="auto"/>
          </w:divBdr>
        </w:div>
        <w:div w:id="90324808">
          <w:marLeft w:val="0"/>
          <w:marRight w:val="-13770"/>
          <w:marTop w:val="0"/>
          <w:marBottom w:val="0"/>
          <w:divBdr>
            <w:top w:val="none" w:sz="0" w:space="0" w:color="auto"/>
            <w:left w:val="none" w:sz="0" w:space="0" w:color="auto"/>
            <w:bottom w:val="none" w:sz="0" w:space="0" w:color="auto"/>
            <w:right w:val="none" w:sz="0" w:space="0" w:color="auto"/>
          </w:divBdr>
        </w:div>
        <w:div w:id="1059326014">
          <w:marLeft w:val="0"/>
          <w:marRight w:val="-13770"/>
          <w:marTop w:val="0"/>
          <w:marBottom w:val="0"/>
          <w:divBdr>
            <w:top w:val="none" w:sz="0" w:space="0" w:color="auto"/>
            <w:left w:val="none" w:sz="0" w:space="0" w:color="auto"/>
            <w:bottom w:val="none" w:sz="0" w:space="0" w:color="auto"/>
            <w:right w:val="none" w:sz="0" w:space="0" w:color="auto"/>
          </w:divBdr>
        </w:div>
        <w:div w:id="885289793">
          <w:marLeft w:val="0"/>
          <w:marRight w:val="-13770"/>
          <w:marTop w:val="0"/>
          <w:marBottom w:val="0"/>
          <w:divBdr>
            <w:top w:val="none" w:sz="0" w:space="0" w:color="auto"/>
            <w:left w:val="none" w:sz="0" w:space="0" w:color="auto"/>
            <w:bottom w:val="none" w:sz="0" w:space="0" w:color="auto"/>
            <w:right w:val="none" w:sz="0" w:space="0" w:color="auto"/>
          </w:divBdr>
        </w:div>
        <w:div w:id="910429208">
          <w:marLeft w:val="0"/>
          <w:marRight w:val="-13770"/>
          <w:marTop w:val="0"/>
          <w:marBottom w:val="0"/>
          <w:divBdr>
            <w:top w:val="none" w:sz="0" w:space="0" w:color="auto"/>
            <w:left w:val="none" w:sz="0" w:space="0" w:color="auto"/>
            <w:bottom w:val="none" w:sz="0" w:space="0" w:color="auto"/>
            <w:right w:val="none" w:sz="0" w:space="0" w:color="auto"/>
          </w:divBdr>
        </w:div>
        <w:div w:id="1983387744">
          <w:marLeft w:val="0"/>
          <w:marRight w:val="-13770"/>
          <w:marTop w:val="0"/>
          <w:marBottom w:val="0"/>
          <w:divBdr>
            <w:top w:val="none" w:sz="0" w:space="0" w:color="auto"/>
            <w:left w:val="none" w:sz="0" w:space="0" w:color="auto"/>
            <w:bottom w:val="none" w:sz="0" w:space="0" w:color="auto"/>
            <w:right w:val="none" w:sz="0" w:space="0" w:color="auto"/>
          </w:divBdr>
        </w:div>
        <w:div w:id="466897721">
          <w:marLeft w:val="0"/>
          <w:marRight w:val="-13770"/>
          <w:marTop w:val="0"/>
          <w:marBottom w:val="0"/>
          <w:divBdr>
            <w:top w:val="none" w:sz="0" w:space="0" w:color="auto"/>
            <w:left w:val="none" w:sz="0" w:space="0" w:color="auto"/>
            <w:bottom w:val="none" w:sz="0" w:space="0" w:color="auto"/>
            <w:right w:val="none" w:sz="0" w:space="0" w:color="auto"/>
          </w:divBdr>
        </w:div>
        <w:div w:id="1671566567">
          <w:marLeft w:val="0"/>
          <w:marRight w:val="-13770"/>
          <w:marTop w:val="0"/>
          <w:marBottom w:val="0"/>
          <w:divBdr>
            <w:top w:val="none" w:sz="0" w:space="0" w:color="auto"/>
            <w:left w:val="none" w:sz="0" w:space="0" w:color="auto"/>
            <w:bottom w:val="none" w:sz="0" w:space="0" w:color="auto"/>
            <w:right w:val="none" w:sz="0" w:space="0" w:color="auto"/>
          </w:divBdr>
        </w:div>
        <w:div w:id="2096592275">
          <w:marLeft w:val="0"/>
          <w:marRight w:val="-13770"/>
          <w:marTop w:val="0"/>
          <w:marBottom w:val="0"/>
          <w:divBdr>
            <w:top w:val="none" w:sz="0" w:space="0" w:color="auto"/>
            <w:left w:val="none" w:sz="0" w:space="0" w:color="auto"/>
            <w:bottom w:val="none" w:sz="0" w:space="0" w:color="auto"/>
            <w:right w:val="none" w:sz="0" w:space="0" w:color="auto"/>
          </w:divBdr>
        </w:div>
        <w:div w:id="1060595321">
          <w:marLeft w:val="0"/>
          <w:marRight w:val="-13770"/>
          <w:marTop w:val="0"/>
          <w:marBottom w:val="0"/>
          <w:divBdr>
            <w:top w:val="none" w:sz="0" w:space="0" w:color="auto"/>
            <w:left w:val="none" w:sz="0" w:space="0" w:color="auto"/>
            <w:bottom w:val="none" w:sz="0" w:space="0" w:color="auto"/>
            <w:right w:val="none" w:sz="0" w:space="0" w:color="auto"/>
          </w:divBdr>
        </w:div>
        <w:div w:id="1615483844">
          <w:marLeft w:val="0"/>
          <w:marRight w:val="-13770"/>
          <w:marTop w:val="0"/>
          <w:marBottom w:val="0"/>
          <w:divBdr>
            <w:top w:val="none" w:sz="0" w:space="0" w:color="auto"/>
            <w:left w:val="none" w:sz="0" w:space="0" w:color="auto"/>
            <w:bottom w:val="none" w:sz="0" w:space="0" w:color="auto"/>
            <w:right w:val="none" w:sz="0" w:space="0" w:color="auto"/>
          </w:divBdr>
        </w:div>
        <w:div w:id="592325501">
          <w:marLeft w:val="0"/>
          <w:marRight w:val="-13770"/>
          <w:marTop w:val="0"/>
          <w:marBottom w:val="0"/>
          <w:divBdr>
            <w:top w:val="none" w:sz="0" w:space="0" w:color="auto"/>
            <w:left w:val="none" w:sz="0" w:space="0" w:color="auto"/>
            <w:bottom w:val="none" w:sz="0" w:space="0" w:color="auto"/>
            <w:right w:val="none" w:sz="0" w:space="0" w:color="auto"/>
          </w:divBdr>
        </w:div>
      </w:divsChild>
    </w:div>
    <w:div w:id="20776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2</cp:revision>
  <dcterms:created xsi:type="dcterms:W3CDTF">2020-03-20T08:43:00Z</dcterms:created>
  <dcterms:modified xsi:type="dcterms:W3CDTF">2020-03-20T10:38:00Z</dcterms:modified>
</cp:coreProperties>
</file>