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609"/>
        <w:gridCol w:w="1609"/>
        <w:gridCol w:w="1487"/>
        <w:gridCol w:w="1793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Category/Gender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NA_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 (22.8%)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(14.8%)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1,095 (18.6%)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1,095 (18.6%)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941 (16.0%)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(12.6%)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1,073 (18.2%)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754 (12.8%)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 (1.6%)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(0.1%)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(30.9%)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 (1.5%)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2023-11-08T19:58:02Z</dcterms:modified>
  <cp:category/>
</cp:coreProperties>
</file>