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30FBA" w14:textId="77777777" w:rsidR="006902EC" w:rsidRDefault="00000000">
      <w:pPr>
        <w:spacing w:before="1800"/>
        <w:jc w:val="center"/>
      </w:pPr>
      <w:r>
        <w:rPr>
          <w:b/>
          <w:sz w:val="56"/>
        </w:rPr>
        <w:t>RAILWAY PERFORMANCE &amp;</w:t>
      </w:r>
      <w:r>
        <w:rPr>
          <w:b/>
          <w:sz w:val="56"/>
        </w:rPr>
        <w:br/>
        <w:t>DELAY COMMAND CENTER</w:t>
      </w:r>
    </w:p>
    <w:p w14:paraId="2FEF296A" w14:textId="77777777" w:rsidR="006902EC" w:rsidRDefault="00000000">
      <w:pPr>
        <w:jc w:val="center"/>
      </w:pPr>
      <w:r>
        <w:rPr>
          <w:b/>
          <w:sz w:val="44"/>
        </w:rPr>
        <w:t>Professional Project Documentation</w:t>
      </w:r>
    </w:p>
    <w:p w14:paraId="05148EFE" w14:textId="77777777" w:rsidR="006902EC" w:rsidRDefault="00000000">
      <w:pPr>
        <w:spacing w:before="800"/>
        <w:jc w:val="center"/>
      </w:pPr>
      <w:r>
        <w:t>Industry: Indian Railway Industry</w:t>
      </w:r>
    </w:p>
    <w:p w14:paraId="00BE64B1" w14:textId="77777777" w:rsidR="006902EC" w:rsidRDefault="00000000">
      <w:pPr>
        <w:jc w:val="center"/>
      </w:pPr>
      <w:r>
        <w:t>Technology Stack: MySQL + Power BI + DAX + ETL</w:t>
      </w:r>
    </w:p>
    <w:p w14:paraId="2329998B" w14:textId="77777777" w:rsidR="006902EC" w:rsidRDefault="00000000">
      <w:r>
        <w:br w:type="page"/>
      </w:r>
    </w:p>
    <w:p w14:paraId="0DF428AA" w14:textId="77777777" w:rsidR="006902EC" w:rsidRDefault="00000000">
      <w:pPr>
        <w:pStyle w:val="Heading1"/>
        <w:spacing w:before="200" w:after="120"/>
      </w:pPr>
      <w:r>
        <w:rPr>
          <w:rFonts w:ascii="Times New Roman" w:eastAsia="Times New Roman" w:hAnsi="Times New Roman"/>
        </w:rPr>
        <w:lastRenderedPageBreak/>
        <w:t>1. Project Title</w:t>
      </w:r>
    </w:p>
    <w:p w14:paraId="6AC8C574" w14:textId="77777777" w:rsidR="006902EC" w:rsidRDefault="00000000">
      <w:pPr>
        <w:spacing w:after="120"/>
      </w:pPr>
      <w:r>
        <w:t>Railway Performance &amp; Delay Command Center</w:t>
      </w:r>
    </w:p>
    <w:p w14:paraId="334BE479" w14:textId="77777777" w:rsidR="006902EC" w:rsidRDefault="00000000">
      <w:pPr>
        <w:pStyle w:val="Heading1"/>
        <w:spacing w:before="200" w:after="120"/>
      </w:pPr>
      <w:r>
        <w:rPr>
          <w:rFonts w:ascii="Times New Roman" w:eastAsia="Times New Roman" w:hAnsi="Times New Roman"/>
        </w:rPr>
        <w:t>2. Project Overview</w:t>
      </w:r>
    </w:p>
    <w:p w14:paraId="0188B26E" w14:textId="77777777" w:rsidR="006902EC" w:rsidRDefault="00000000">
      <w:pPr>
        <w:spacing w:after="120"/>
      </w:pPr>
      <w:r>
        <w:t>Railway Performance &amp; Delay Command Center is a data analytics and business intelligence project developed to monitor railway operations, passenger activity, revenue, train punctuality, delays, cancellations, stations, and routes. The project converts operational data into an interactive Power BI command center so that users can quickly identify performance problems, compare routes and stations, understand delay patterns, and support data-driven operational decisions.</w:t>
      </w:r>
    </w:p>
    <w:p w14:paraId="7431C979" w14:textId="77777777" w:rsidR="006902EC" w:rsidRDefault="00000000">
      <w:pPr>
        <w:spacing w:after="120"/>
      </w:pPr>
      <w:r>
        <w:t>The solution follows an end-to-end analytics workflow: data preparation, MySQL database creation, ETL and data cleaning, Power BI connectivity, DAX calculations, dashboard development, and business insight generation.</w:t>
      </w:r>
    </w:p>
    <w:p w14:paraId="350B2AE8" w14:textId="77777777" w:rsidR="006902EC" w:rsidRDefault="00000000">
      <w:pPr>
        <w:pStyle w:val="Heading1"/>
        <w:spacing w:before="200" w:after="120"/>
      </w:pPr>
      <w:r>
        <w:rPr>
          <w:rFonts w:ascii="Times New Roman" w:eastAsia="Times New Roman" w:hAnsi="Times New Roman"/>
        </w:rPr>
        <w:t>3. Industry – Problem Statement</w:t>
      </w:r>
    </w:p>
    <w:p w14:paraId="0879E6B8" w14:textId="77777777" w:rsidR="006902EC" w:rsidRDefault="00000000">
      <w:pPr>
        <w:spacing w:after="120"/>
      </w:pPr>
      <w:r>
        <w:t>Industry: Indian Railway Industry. Railway operations generate large volumes of information related to train schedules, routes, stations, passengers, revenue, delays, and cancellations. When this information is stored in separate datasets or reviewed manually, it becomes difficult to identify recurring delays, high-impact routes, underperforming stations, and cancellation patterns.</w:t>
      </w:r>
    </w:p>
    <w:p w14:paraId="4794CB8E" w14:textId="77777777" w:rsidR="006902EC" w:rsidRDefault="00000000">
      <w:pPr>
        <w:spacing w:after="120"/>
      </w:pPr>
      <w:r>
        <w:t>The main problem addressed by this project is the lack of a single analytical view for railway performance. The command center brings operational KPIs and detailed delay analysis together in one interactive reporting solution.</w:t>
      </w:r>
    </w:p>
    <w:p w14:paraId="3251CE98" w14:textId="77777777" w:rsidR="006902EC" w:rsidRDefault="00000000">
      <w:pPr>
        <w:pStyle w:val="Heading1"/>
        <w:spacing w:before="200" w:after="120"/>
      </w:pPr>
      <w:r>
        <w:rPr>
          <w:rFonts w:ascii="Times New Roman" w:eastAsia="Times New Roman" w:hAnsi="Times New Roman"/>
        </w:rPr>
        <w:lastRenderedPageBreak/>
        <w:t>4. Tools &amp; Technologies</w:t>
      </w:r>
    </w:p>
    <w:p w14:paraId="076F660E" w14:textId="77777777" w:rsidR="006902EC" w:rsidRDefault="00000000">
      <w:pPr>
        <w:pStyle w:val="ListBullet"/>
        <w:spacing w:after="80"/>
        <w:ind w:left="432"/>
      </w:pPr>
      <w:r>
        <w:t>MySQL – relational database creation, table management, relationships, and SQL-based data storage.</w:t>
      </w:r>
    </w:p>
    <w:p w14:paraId="57AAC97A" w14:textId="77777777" w:rsidR="006902EC" w:rsidRDefault="00000000">
      <w:pPr>
        <w:pStyle w:val="ListBullet"/>
        <w:spacing w:after="80"/>
        <w:ind w:left="432"/>
      </w:pPr>
      <w:r>
        <w:t>Power BI Desktop – data modeling, interactive visualizations, dashboard development, and reporting.</w:t>
      </w:r>
    </w:p>
    <w:p w14:paraId="4E003578" w14:textId="77777777" w:rsidR="006902EC" w:rsidRDefault="00000000">
      <w:pPr>
        <w:pStyle w:val="ListBullet"/>
        <w:spacing w:after="80"/>
        <w:ind w:left="432"/>
      </w:pPr>
      <w:r>
        <w:t>Power Query / ETL – data extraction, transformation, cleaning, type correction, and loading.</w:t>
      </w:r>
    </w:p>
    <w:p w14:paraId="791028DD" w14:textId="77777777" w:rsidR="006902EC" w:rsidRDefault="00000000">
      <w:pPr>
        <w:pStyle w:val="ListBullet"/>
        <w:spacing w:after="80"/>
        <w:ind w:left="432"/>
      </w:pPr>
      <w:r>
        <w:t>DAX – calculated measures and business KPIs such as total operations, average delay, on-time percentage, and cancellation percentage.</w:t>
      </w:r>
    </w:p>
    <w:p w14:paraId="7BFC922E" w14:textId="77777777" w:rsidR="006902EC" w:rsidRDefault="00000000">
      <w:pPr>
        <w:pStyle w:val="ListBullet"/>
        <w:spacing w:after="80"/>
        <w:ind w:left="432"/>
      </w:pPr>
      <w:r>
        <w:t>Microsoft Excel / CSV – initial dataset preparation and data exchange during the ETL process.</w:t>
      </w:r>
    </w:p>
    <w:p w14:paraId="2380DE22" w14:textId="77777777" w:rsidR="006902EC" w:rsidRDefault="00000000">
      <w:pPr>
        <w:pStyle w:val="Heading1"/>
        <w:spacing w:before="200" w:after="120"/>
      </w:pPr>
      <w:r>
        <w:rPr>
          <w:rFonts w:ascii="Times New Roman" w:eastAsia="Times New Roman" w:hAnsi="Times New Roman"/>
        </w:rPr>
        <w:t>5. Dataset Introduction and Source</w:t>
      </w:r>
    </w:p>
    <w:p w14:paraId="21D675BA" w14:textId="77777777" w:rsidR="006902EC" w:rsidRDefault="00000000">
      <w:pPr>
        <w:spacing w:after="120"/>
      </w:pPr>
      <w:r>
        <w:t>The project uses a synthetic railway operations dataset designed to represent realistic Indian railway operational scenarios. The data includes train operations, stations, routes, passengers, revenue, delay information, cancellation information, travel dates, and operational attributes.</w:t>
      </w:r>
    </w:p>
    <w:p w14:paraId="3B6F1CF7" w14:textId="77777777" w:rsidR="006902EC" w:rsidRDefault="00000000">
      <w:pPr>
        <w:spacing w:after="120"/>
      </w:pPr>
      <w:r>
        <w:t>Source: The dataset was created as synthetic project data based on real-world railway operational patterns. It is intended for analytics, dashboard development, and academic/project demonstration; it is not an official Indian Railways operational dataset.</w:t>
      </w:r>
    </w:p>
    <w:p w14:paraId="30B6F2A5" w14:textId="77777777" w:rsidR="006902EC" w:rsidRDefault="00000000">
      <w:pPr>
        <w:spacing w:after="120"/>
      </w:pPr>
      <w:r>
        <w:t>The dataset was intentionally prepared with practical data-quality issues so that the project demonstrates a complete ETL and data-cleaning workflow.</w:t>
      </w:r>
    </w:p>
    <w:p w14:paraId="75875F48" w14:textId="77777777" w:rsidR="006902EC" w:rsidRDefault="00000000">
      <w:pPr>
        <w:pStyle w:val="Heading1"/>
        <w:spacing w:before="200" w:after="120"/>
      </w:pPr>
      <w:r>
        <w:rPr>
          <w:rFonts w:ascii="Times New Roman" w:eastAsia="Times New Roman" w:hAnsi="Times New Roman"/>
        </w:rPr>
        <w:lastRenderedPageBreak/>
        <w:t>6. MySQL – Database and Tables</w:t>
      </w:r>
    </w:p>
    <w:p w14:paraId="655F47F6" w14:textId="77777777" w:rsidR="006902EC" w:rsidRDefault="00000000">
      <w:pPr>
        <w:spacing w:after="120"/>
      </w:pPr>
      <w:r>
        <w:t>A MySQL database named railway_performance_db was created to organize the railway data in a relational structure. The database separates master information from operational records and uses primary keys and foreign-key relationships to maintain data integrity.</w:t>
      </w:r>
    </w:p>
    <w:tbl>
      <w:tblPr>
        <w:tblStyle w:val="TableGrid"/>
        <w:tblW w:w="0" w:type="auto"/>
        <w:jc w:val="center"/>
        <w:tblLook w:val="04A0" w:firstRow="1" w:lastRow="0" w:firstColumn="1" w:lastColumn="0" w:noHBand="0" w:noVBand="1"/>
      </w:tblPr>
      <w:tblGrid>
        <w:gridCol w:w="3312"/>
        <w:gridCol w:w="3312"/>
        <w:gridCol w:w="3312"/>
      </w:tblGrid>
      <w:tr w:rsidR="006902EC" w14:paraId="5AD23871" w14:textId="77777777">
        <w:trPr>
          <w:jc w:val="center"/>
        </w:trPr>
        <w:tc>
          <w:tcPr>
            <w:tcW w:w="3312" w:type="dxa"/>
            <w:shd w:val="clear" w:color="auto" w:fill="D9EAF7"/>
          </w:tcPr>
          <w:p w14:paraId="13589D7C" w14:textId="77777777" w:rsidR="006902EC" w:rsidRDefault="00000000">
            <w:r>
              <w:rPr>
                <w:b/>
              </w:rPr>
              <w:t>Table</w:t>
            </w:r>
          </w:p>
        </w:tc>
        <w:tc>
          <w:tcPr>
            <w:tcW w:w="3312" w:type="dxa"/>
            <w:shd w:val="clear" w:color="auto" w:fill="D9EAF7"/>
          </w:tcPr>
          <w:p w14:paraId="499E4DDA" w14:textId="77777777" w:rsidR="006902EC" w:rsidRDefault="00000000">
            <w:r>
              <w:rPr>
                <w:b/>
              </w:rPr>
              <w:t>Purpose</w:t>
            </w:r>
          </w:p>
        </w:tc>
        <w:tc>
          <w:tcPr>
            <w:tcW w:w="3312" w:type="dxa"/>
            <w:shd w:val="clear" w:color="auto" w:fill="D9EAF7"/>
          </w:tcPr>
          <w:p w14:paraId="591D79B0" w14:textId="77777777" w:rsidR="006902EC" w:rsidRDefault="00000000">
            <w:r>
              <w:rPr>
                <w:b/>
              </w:rPr>
              <w:t>Main Information</w:t>
            </w:r>
          </w:p>
        </w:tc>
      </w:tr>
      <w:tr w:rsidR="006902EC" w14:paraId="122B16C4" w14:textId="77777777">
        <w:trPr>
          <w:jc w:val="center"/>
        </w:trPr>
        <w:tc>
          <w:tcPr>
            <w:tcW w:w="3312" w:type="dxa"/>
            <w:vAlign w:val="center"/>
          </w:tcPr>
          <w:p w14:paraId="4DCC2948" w14:textId="77777777" w:rsidR="006902EC" w:rsidRDefault="00000000">
            <w:r>
              <w:t>Trains</w:t>
            </w:r>
          </w:p>
        </w:tc>
        <w:tc>
          <w:tcPr>
            <w:tcW w:w="3312" w:type="dxa"/>
            <w:vAlign w:val="center"/>
          </w:tcPr>
          <w:p w14:paraId="2C588E04" w14:textId="77777777" w:rsidR="006902EC" w:rsidRDefault="00000000">
            <w:r>
              <w:t>Train master data</w:t>
            </w:r>
          </w:p>
        </w:tc>
        <w:tc>
          <w:tcPr>
            <w:tcW w:w="3312" w:type="dxa"/>
            <w:vAlign w:val="center"/>
          </w:tcPr>
          <w:p w14:paraId="5C4D07A4" w14:textId="77777777" w:rsidR="006902EC" w:rsidRDefault="00000000">
            <w:r>
              <w:t>Train ID, train name and train attributes</w:t>
            </w:r>
          </w:p>
        </w:tc>
      </w:tr>
      <w:tr w:rsidR="006902EC" w14:paraId="06B0E380" w14:textId="77777777">
        <w:trPr>
          <w:jc w:val="center"/>
        </w:trPr>
        <w:tc>
          <w:tcPr>
            <w:tcW w:w="3312" w:type="dxa"/>
            <w:vAlign w:val="center"/>
          </w:tcPr>
          <w:p w14:paraId="1A151E2B" w14:textId="77777777" w:rsidR="006902EC" w:rsidRDefault="00000000">
            <w:r>
              <w:t>Stations</w:t>
            </w:r>
          </w:p>
        </w:tc>
        <w:tc>
          <w:tcPr>
            <w:tcW w:w="3312" w:type="dxa"/>
            <w:vAlign w:val="center"/>
          </w:tcPr>
          <w:p w14:paraId="37331D9B" w14:textId="77777777" w:rsidR="006902EC" w:rsidRDefault="00000000">
            <w:r>
              <w:t>Station master data</w:t>
            </w:r>
          </w:p>
        </w:tc>
        <w:tc>
          <w:tcPr>
            <w:tcW w:w="3312" w:type="dxa"/>
            <w:vAlign w:val="center"/>
          </w:tcPr>
          <w:p w14:paraId="3F038FD0" w14:textId="77777777" w:rsidR="006902EC" w:rsidRDefault="00000000">
            <w:r>
              <w:t>Station ID, station name and station details</w:t>
            </w:r>
          </w:p>
        </w:tc>
      </w:tr>
      <w:tr w:rsidR="006902EC" w14:paraId="79D5D3D6" w14:textId="77777777">
        <w:trPr>
          <w:jc w:val="center"/>
        </w:trPr>
        <w:tc>
          <w:tcPr>
            <w:tcW w:w="3312" w:type="dxa"/>
            <w:vAlign w:val="center"/>
          </w:tcPr>
          <w:p w14:paraId="4B145D2C" w14:textId="77777777" w:rsidR="006902EC" w:rsidRDefault="00000000">
            <w:r>
              <w:t>Routes</w:t>
            </w:r>
          </w:p>
        </w:tc>
        <w:tc>
          <w:tcPr>
            <w:tcW w:w="3312" w:type="dxa"/>
            <w:vAlign w:val="center"/>
          </w:tcPr>
          <w:p w14:paraId="6747393F" w14:textId="77777777" w:rsidR="006902EC" w:rsidRDefault="00000000">
            <w:r>
              <w:t>Route information</w:t>
            </w:r>
          </w:p>
        </w:tc>
        <w:tc>
          <w:tcPr>
            <w:tcW w:w="3312" w:type="dxa"/>
            <w:vAlign w:val="center"/>
          </w:tcPr>
          <w:p w14:paraId="326C250B" w14:textId="77777777" w:rsidR="006902EC" w:rsidRDefault="00000000">
            <w:r>
              <w:t>Route ID and route/station relationships</w:t>
            </w:r>
          </w:p>
        </w:tc>
      </w:tr>
      <w:tr w:rsidR="006902EC" w14:paraId="2AC4DD80" w14:textId="77777777">
        <w:trPr>
          <w:jc w:val="center"/>
        </w:trPr>
        <w:tc>
          <w:tcPr>
            <w:tcW w:w="3312" w:type="dxa"/>
            <w:vAlign w:val="center"/>
          </w:tcPr>
          <w:p w14:paraId="1B2CA577" w14:textId="77777777" w:rsidR="006902EC" w:rsidRDefault="00000000">
            <w:r>
              <w:t>Delay_Reasons</w:t>
            </w:r>
          </w:p>
        </w:tc>
        <w:tc>
          <w:tcPr>
            <w:tcW w:w="3312" w:type="dxa"/>
            <w:vAlign w:val="center"/>
          </w:tcPr>
          <w:p w14:paraId="1AD48F4A" w14:textId="77777777" w:rsidR="006902EC" w:rsidRDefault="00000000">
            <w:r>
              <w:t>Delay classification</w:t>
            </w:r>
          </w:p>
        </w:tc>
        <w:tc>
          <w:tcPr>
            <w:tcW w:w="3312" w:type="dxa"/>
            <w:vAlign w:val="center"/>
          </w:tcPr>
          <w:p w14:paraId="6789C12E" w14:textId="77777777" w:rsidR="006902EC" w:rsidRDefault="00000000">
            <w:r>
              <w:t>Delay reason categories</w:t>
            </w:r>
          </w:p>
        </w:tc>
      </w:tr>
      <w:tr w:rsidR="006902EC" w14:paraId="5BD72768" w14:textId="77777777">
        <w:trPr>
          <w:jc w:val="center"/>
        </w:trPr>
        <w:tc>
          <w:tcPr>
            <w:tcW w:w="3312" w:type="dxa"/>
            <w:vAlign w:val="center"/>
          </w:tcPr>
          <w:p w14:paraId="5D723E88" w14:textId="77777777" w:rsidR="006902EC" w:rsidRDefault="00000000">
            <w:r>
              <w:t>Train_Operations</w:t>
            </w:r>
          </w:p>
        </w:tc>
        <w:tc>
          <w:tcPr>
            <w:tcW w:w="3312" w:type="dxa"/>
            <w:vAlign w:val="center"/>
          </w:tcPr>
          <w:p w14:paraId="02D5C8BE" w14:textId="77777777" w:rsidR="006902EC" w:rsidRDefault="00000000">
            <w:r>
              <w:t>Core fact/transaction table</w:t>
            </w:r>
          </w:p>
        </w:tc>
        <w:tc>
          <w:tcPr>
            <w:tcW w:w="3312" w:type="dxa"/>
            <w:vAlign w:val="center"/>
          </w:tcPr>
          <w:p w14:paraId="5E82D2A0" w14:textId="77777777" w:rsidR="006902EC" w:rsidRDefault="00000000">
            <w:r>
              <w:t>Travel date, train, route, origin, destination, passengers, revenue, delay and cancellation details</w:t>
            </w:r>
          </w:p>
        </w:tc>
      </w:tr>
    </w:tbl>
    <w:p w14:paraId="680FA51C" w14:textId="77777777" w:rsidR="006902EC" w:rsidRDefault="00000000">
      <w:pPr>
        <w:spacing w:after="120"/>
      </w:pPr>
      <w:r>
        <w:t>The Train_Operations table acts as the central operational table, while Trains, Stations, Routes, and Delay_Reasons provide descriptive/master information used for analysis.</w:t>
      </w:r>
    </w:p>
    <w:p w14:paraId="3B3E0554" w14:textId="77777777" w:rsidR="006902EC" w:rsidRDefault="00000000">
      <w:pPr>
        <w:pStyle w:val="Heading1"/>
        <w:spacing w:before="200" w:after="120"/>
      </w:pPr>
      <w:r>
        <w:rPr>
          <w:rFonts w:ascii="Times New Roman" w:eastAsia="Times New Roman" w:hAnsi="Times New Roman"/>
        </w:rPr>
        <w:t>7. Connecting MySQL with Power BI</w:t>
      </w:r>
    </w:p>
    <w:p w14:paraId="555F3F68" w14:textId="77777777" w:rsidR="006902EC" w:rsidRDefault="00000000">
      <w:pPr>
        <w:spacing w:after="120"/>
      </w:pPr>
      <w:r>
        <w:t xml:space="preserve">Power BI Desktop was connected to the MySQL database using the MySQL database connector. The required database server and </w:t>
      </w:r>
      <w:r>
        <w:lastRenderedPageBreak/>
        <w:t>database were selected, the relevant railway tables were imported, and the relationships between tables were checked in the Power BI model. This connection allows the dashboard to use structured database data instead of relying only on manually maintained reports.</w:t>
      </w:r>
    </w:p>
    <w:p w14:paraId="42105518" w14:textId="77777777" w:rsidR="006902EC" w:rsidRDefault="00000000">
      <w:pPr>
        <w:spacing w:after="120"/>
      </w:pPr>
      <w:r>
        <w:t>The relationship model supports analysis across train, station, route, delay reason, and operational data while keeping the reporting structure organized.</w:t>
      </w:r>
    </w:p>
    <w:p w14:paraId="079D4B2B" w14:textId="77777777" w:rsidR="006902EC" w:rsidRDefault="00000000">
      <w:pPr>
        <w:pStyle w:val="Heading1"/>
        <w:spacing w:before="200" w:after="120"/>
      </w:pPr>
      <w:r>
        <w:rPr>
          <w:rFonts w:ascii="Times New Roman" w:eastAsia="Times New Roman" w:hAnsi="Times New Roman"/>
        </w:rPr>
        <w:t>8. Loading Data to ETL</w:t>
      </w:r>
    </w:p>
    <w:p w14:paraId="3859751B" w14:textId="77777777" w:rsidR="006902EC" w:rsidRDefault="00000000">
      <w:pPr>
        <w:spacing w:after="120"/>
      </w:pPr>
      <w:r>
        <w:t>The ETL process was implemented through Power Query. Data was extracted from the prepared files/database, transformed into a consistent analytical structure, and loaded into the Power BI data model.</w:t>
      </w:r>
    </w:p>
    <w:p w14:paraId="5AEE6765" w14:textId="77777777" w:rsidR="006902EC" w:rsidRDefault="00000000">
      <w:pPr>
        <w:pStyle w:val="ListBullet"/>
        <w:spacing w:after="80"/>
        <w:ind w:left="432"/>
      </w:pPr>
      <w:r>
        <w:t>Extract: Import the railway operational tables and supporting master tables.</w:t>
      </w:r>
    </w:p>
    <w:p w14:paraId="07017EB0" w14:textId="77777777" w:rsidR="006902EC" w:rsidRDefault="00000000">
      <w:pPr>
        <w:pStyle w:val="ListBullet"/>
        <w:spacing w:after="80"/>
        <w:ind w:left="432"/>
      </w:pPr>
      <w:r>
        <w:t>Transform: Select required columns, correct data types, standardize text, and prepare fields for analysis.</w:t>
      </w:r>
    </w:p>
    <w:p w14:paraId="5F65D61D" w14:textId="77777777" w:rsidR="006902EC" w:rsidRDefault="00000000">
      <w:pPr>
        <w:pStyle w:val="ListBullet"/>
        <w:spacing w:after="80"/>
        <w:ind w:left="432"/>
      </w:pPr>
      <w:r>
        <w:t>Validate: Check nulls, duplicates, invalid values, relationships, and inconsistent categories.</w:t>
      </w:r>
    </w:p>
    <w:p w14:paraId="60D40EDE" w14:textId="77777777" w:rsidR="006902EC" w:rsidRDefault="00000000">
      <w:pPr>
        <w:pStyle w:val="ListBullet"/>
        <w:spacing w:after="80"/>
        <w:ind w:left="432"/>
      </w:pPr>
      <w:r>
        <w:t>Load: Apply the cleaned query results to the Power BI model for visualization and DAX analysis.</w:t>
      </w:r>
    </w:p>
    <w:p w14:paraId="424B4FE9" w14:textId="77777777" w:rsidR="006902EC" w:rsidRDefault="00000000">
      <w:pPr>
        <w:pStyle w:val="Heading1"/>
        <w:spacing w:before="200" w:after="120"/>
      </w:pPr>
      <w:r>
        <w:rPr>
          <w:rFonts w:ascii="Times New Roman" w:eastAsia="Times New Roman" w:hAnsi="Times New Roman"/>
        </w:rPr>
        <w:t>9. Data Cleaning</w:t>
      </w:r>
    </w:p>
    <w:p w14:paraId="5E4581BF" w14:textId="77777777" w:rsidR="006902EC" w:rsidRDefault="00000000">
      <w:pPr>
        <w:spacing w:after="120"/>
      </w:pPr>
      <w:r>
        <w:t>The data-cleaning stage was necessary because raw project data contained quality issues that could affect dashboard accuracy.</w:t>
      </w:r>
    </w:p>
    <w:p w14:paraId="2B8F7001" w14:textId="77777777" w:rsidR="006902EC" w:rsidRDefault="00000000">
      <w:pPr>
        <w:pStyle w:val="ListBullet"/>
        <w:spacing w:after="80"/>
        <w:ind w:left="432"/>
      </w:pPr>
      <w:r>
        <w:t>Removed or handled duplicate records where applicable.</w:t>
      </w:r>
    </w:p>
    <w:p w14:paraId="38C89441" w14:textId="77777777" w:rsidR="006902EC" w:rsidRDefault="00000000">
      <w:pPr>
        <w:pStyle w:val="ListBullet"/>
        <w:spacing w:after="80"/>
        <w:ind w:left="432"/>
      </w:pPr>
      <w:r>
        <w:t>Handled blank/null values in important fields.</w:t>
      </w:r>
    </w:p>
    <w:p w14:paraId="01EC5CCE" w14:textId="77777777" w:rsidR="006902EC" w:rsidRDefault="00000000">
      <w:pPr>
        <w:pStyle w:val="ListBullet"/>
        <w:spacing w:after="80"/>
        <w:ind w:left="432"/>
      </w:pPr>
      <w:r>
        <w:lastRenderedPageBreak/>
        <w:t>Corrected data types for dates, numbers, percentages, and categorical columns.</w:t>
      </w:r>
    </w:p>
    <w:p w14:paraId="63B1007C" w14:textId="77777777" w:rsidR="006902EC" w:rsidRDefault="00000000">
      <w:pPr>
        <w:pStyle w:val="ListBullet"/>
        <w:spacing w:after="80"/>
        <w:ind w:left="432"/>
      </w:pPr>
      <w:r>
        <w:t>Standardized train, station, route, and reason names.</w:t>
      </w:r>
    </w:p>
    <w:p w14:paraId="186C70FD" w14:textId="77777777" w:rsidR="006902EC" w:rsidRDefault="00000000">
      <w:pPr>
        <w:pStyle w:val="ListBullet"/>
        <w:spacing w:after="80"/>
        <w:ind w:left="432"/>
      </w:pPr>
      <w:r>
        <w:t>Checked inconsistent delay and cancellation values.</w:t>
      </w:r>
    </w:p>
    <w:p w14:paraId="13375F86" w14:textId="77777777" w:rsidR="006902EC" w:rsidRDefault="00000000">
      <w:pPr>
        <w:pStyle w:val="ListBullet"/>
        <w:spacing w:after="80"/>
        <w:ind w:left="432"/>
      </w:pPr>
      <w:r>
        <w:t>Validated primary-key and foreign-key relationships.</w:t>
      </w:r>
    </w:p>
    <w:p w14:paraId="4E584157" w14:textId="77777777" w:rsidR="006902EC" w:rsidRDefault="00000000">
      <w:pPr>
        <w:pStyle w:val="ListBullet"/>
        <w:spacing w:after="80"/>
        <w:ind w:left="432"/>
      </w:pPr>
      <w:r>
        <w:t>Checked outliers and invalid operational values before analysis.</w:t>
      </w:r>
    </w:p>
    <w:p w14:paraId="2ACF8025" w14:textId="77777777" w:rsidR="006902EC" w:rsidRDefault="00000000">
      <w:pPr>
        <w:pStyle w:val="Heading1"/>
        <w:spacing w:before="200" w:after="120"/>
      </w:pPr>
      <w:r>
        <w:rPr>
          <w:rFonts w:ascii="Times New Roman" w:eastAsia="Times New Roman" w:hAnsi="Times New Roman"/>
        </w:rPr>
        <w:t>10. Basic DAX Measures</w:t>
      </w:r>
    </w:p>
    <w:p w14:paraId="7573E79A" w14:textId="77777777" w:rsidR="006902EC" w:rsidRDefault="00000000">
      <w:pPr>
        <w:spacing w:after="120"/>
      </w:pPr>
      <w:r>
        <w:t>The following core measures were created for the Railway Performance &amp; Delay Command Center:</w:t>
      </w:r>
    </w:p>
    <w:tbl>
      <w:tblPr>
        <w:tblStyle w:val="TableGrid"/>
        <w:tblW w:w="0" w:type="auto"/>
        <w:jc w:val="center"/>
        <w:tblLook w:val="04A0" w:firstRow="1" w:lastRow="0" w:firstColumn="1" w:lastColumn="0" w:noHBand="0" w:noVBand="1"/>
      </w:tblPr>
      <w:tblGrid>
        <w:gridCol w:w="4258"/>
        <w:gridCol w:w="5894"/>
      </w:tblGrid>
      <w:tr w:rsidR="006902EC" w14:paraId="6D298C3C" w14:textId="77777777">
        <w:trPr>
          <w:jc w:val="center"/>
        </w:trPr>
        <w:tc>
          <w:tcPr>
            <w:tcW w:w="4968" w:type="dxa"/>
            <w:shd w:val="clear" w:color="auto" w:fill="D9EAF7"/>
          </w:tcPr>
          <w:p w14:paraId="7A88E8D1" w14:textId="77777777" w:rsidR="00935901" w:rsidRDefault="00000000">
            <w:r>
              <w:t>Measure</w:t>
            </w:r>
          </w:p>
        </w:tc>
        <w:tc>
          <w:tcPr>
            <w:tcW w:w="4968" w:type="dxa"/>
            <w:shd w:val="clear" w:color="auto" w:fill="D9EAF7"/>
          </w:tcPr>
          <w:p w14:paraId="71588D16" w14:textId="77777777" w:rsidR="00935901" w:rsidRDefault="00000000">
            <w:r>
              <w:t>Purpose / Dashboard Usage</w:t>
            </w:r>
          </w:p>
        </w:tc>
      </w:tr>
      <w:tr w:rsidR="006902EC" w14:paraId="2C90A279" w14:textId="77777777">
        <w:trPr>
          <w:jc w:val="center"/>
        </w:trPr>
        <w:tc>
          <w:tcPr>
            <w:tcW w:w="4968" w:type="dxa"/>
          </w:tcPr>
          <w:p w14:paraId="6DF5D4C0" w14:textId="77777777" w:rsidR="00935901" w:rsidRDefault="00000000">
            <w:r>
              <w:t>Total Operations</w:t>
            </w:r>
          </w:p>
        </w:tc>
        <w:tc>
          <w:tcPr>
            <w:tcW w:w="4968" w:type="dxa"/>
          </w:tcPr>
          <w:p w14:paraId="0AEFCCCE" w14:textId="77777777" w:rsidR="00935901" w:rsidRDefault="00000000">
            <w:r>
              <w:t>Executive Overview KPI; Operations by Zone; Operations by Delay Reason; route/station analysis.</w:t>
            </w:r>
          </w:p>
        </w:tc>
      </w:tr>
      <w:tr w:rsidR="006902EC" w14:paraId="2005A321" w14:textId="77777777">
        <w:trPr>
          <w:jc w:val="center"/>
        </w:trPr>
        <w:tc>
          <w:tcPr>
            <w:tcW w:w="4968" w:type="dxa"/>
          </w:tcPr>
          <w:p w14:paraId="43B5D92B" w14:textId="77777777" w:rsidR="00935901" w:rsidRDefault="00000000">
            <w:r>
              <w:t>Total Passengers</w:t>
            </w:r>
          </w:p>
        </w:tc>
        <w:tc>
          <w:tcPr>
            <w:tcW w:w="4968" w:type="dxa"/>
          </w:tcPr>
          <w:p w14:paraId="32591EF6" w14:textId="77777777" w:rsidR="00935901" w:rsidRDefault="00000000">
            <w:r>
              <w:t>Executive Overview KPI; Total Passengers by Train_Name.</w:t>
            </w:r>
          </w:p>
        </w:tc>
      </w:tr>
      <w:tr w:rsidR="006902EC" w14:paraId="6C5675A7" w14:textId="77777777">
        <w:trPr>
          <w:jc w:val="center"/>
        </w:trPr>
        <w:tc>
          <w:tcPr>
            <w:tcW w:w="4968" w:type="dxa"/>
          </w:tcPr>
          <w:p w14:paraId="134FE1B6" w14:textId="77777777" w:rsidR="00935901" w:rsidRDefault="00000000">
            <w:r>
              <w:t>Total revenue</w:t>
            </w:r>
          </w:p>
        </w:tc>
        <w:tc>
          <w:tcPr>
            <w:tcW w:w="4968" w:type="dxa"/>
          </w:tcPr>
          <w:p w14:paraId="7A92C9D9" w14:textId="77777777" w:rsidR="00935901" w:rsidRDefault="00000000">
            <w:r>
              <w:t>Executive Overview KPI; Monthly Revenue; Total Revenue by Train_Name.</w:t>
            </w:r>
          </w:p>
        </w:tc>
      </w:tr>
      <w:tr w:rsidR="006902EC" w14:paraId="2E540863" w14:textId="77777777">
        <w:trPr>
          <w:jc w:val="center"/>
        </w:trPr>
        <w:tc>
          <w:tcPr>
            <w:tcW w:w="4968" w:type="dxa"/>
          </w:tcPr>
          <w:p w14:paraId="4BEC7031" w14:textId="77777777" w:rsidR="00935901" w:rsidRDefault="00000000">
            <w:r>
              <w:t>Average Delay</w:t>
            </w:r>
          </w:p>
        </w:tc>
        <w:tc>
          <w:tcPr>
            <w:tcW w:w="4968" w:type="dxa"/>
          </w:tcPr>
          <w:p w14:paraId="4898F0A0" w14:textId="77777777" w:rsidR="00935901" w:rsidRDefault="00000000">
            <w:r>
              <w:t>Executive Overview KPI; Monthly Average Delay; train, route, station, hour, and day-of-week analysis.</w:t>
            </w:r>
          </w:p>
        </w:tc>
      </w:tr>
      <w:tr w:rsidR="006902EC" w14:paraId="7C15C362" w14:textId="77777777">
        <w:trPr>
          <w:jc w:val="center"/>
        </w:trPr>
        <w:tc>
          <w:tcPr>
            <w:tcW w:w="4968" w:type="dxa"/>
          </w:tcPr>
          <w:p w14:paraId="68D284C5" w14:textId="77777777" w:rsidR="00935901" w:rsidRDefault="00000000">
            <w:r>
              <w:t>ON Time %</w:t>
            </w:r>
          </w:p>
        </w:tc>
        <w:tc>
          <w:tcPr>
            <w:tcW w:w="4968" w:type="dxa"/>
          </w:tcPr>
          <w:p w14:paraId="6F3C6C5B" w14:textId="77777777" w:rsidR="00935901" w:rsidRDefault="00000000">
            <w:r>
              <w:t>Executive Overview KPI; ON Time % by Train_Name and ON Time % by Zone.</w:t>
            </w:r>
          </w:p>
        </w:tc>
      </w:tr>
      <w:tr w:rsidR="006902EC" w14:paraId="24A4AE3E" w14:textId="77777777">
        <w:trPr>
          <w:jc w:val="center"/>
        </w:trPr>
        <w:tc>
          <w:tcPr>
            <w:tcW w:w="4968" w:type="dxa"/>
          </w:tcPr>
          <w:p w14:paraId="69F58F32" w14:textId="77777777" w:rsidR="00935901" w:rsidRDefault="00000000">
            <w:r>
              <w:t>Cancellation %</w:t>
            </w:r>
          </w:p>
        </w:tc>
        <w:tc>
          <w:tcPr>
            <w:tcW w:w="4968" w:type="dxa"/>
          </w:tcPr>
          <w:p w14:paraId="0C83501A" w14:textId="77777777" w:rsidR="00935901" w:rsidRDefault="00000000">
            <w:r>
              <w:t>Executive Overview KPI; Cancellation % by Train_Name; monthly Cancellation % trend; Delay &amp; Cancellation KPI.</w:t>
            </w:r>
          </w:p>
        </w:tc>
      </w:tr>
      <w:tr w:rsidR="00935901" w14:paraId="660B269B" w14:textId="77777777">
        <w:trPr>
          <w:jc w:val="center"/>
        </w:trPr>
        <w:tc>
          <w:tcPr>
            <w:tcW w:w="2977" w:type="dxa"/>
          </w:tcPr>
          <w:p w14:paraId="5CBD4E39" w14:textId="77777777" w:rsidR="00935901" w:rsidRDefault="00000000">
            <w:r>
              <w:t>Total Cancellations</w:t>
            </w:r>
          </w:p>
        </w:tc>
        <w:tc>
          <w:tcPr>
            <w:tcW w:w="7175" w:type="dxa"/>
          </w:tcPr>
          <w:p w14:paraId="656EC868" w14:textId="77777777" w:rsidR="00935901" w:rsidRDefault="00000000">
            <w:r>
              <w:t>Delay &amp; Cancellation KPI; Total Cancellation by Month.</w:t>
            </w:r>
          </w:p>
        </w:tc>
      </w:tr>
    </w:tbl>
    <w:p w14:paraId="54D4E691" w14:textId="77777777" w:rsidR="006902EC" w:rsidRDefault="00000000">
      <w:r>
        <w:lastRenderedPageBreak/>
        <w:br w:type="page"/>
      </w:r>
    </w:p>
    <w:p w14:paraId="069E35DA" w14:textId="77777777" w:rsidR="00DF6BF2" w:rsidRDefault="00DF6BF2">
      <w:pPr>
        <w:pStyle w:val="Heading1"/>
        <w:spacing w:before="200" w:after="120"/>
        <w:rPr>
          <w:rFonts w:ascii="Times New Roman" w:eastAsia="Times New Roman" w:hAnsi="Times New Roman"/>
        </w:rPr>
      </w:pPr>
    </w:p>
    <w:p w14:paraId="7E849241" w14:textId="77777777" w:rsidR="006902EC" w:rsidRDefault="00000000">
      <w:pPr>
        <w:pStyle w:val="Heading1"/>
        <w:spacing w:before="200" w:after="120"/>
        <w:rPr>
          <w:rFonts w:ascii="Times New Roman" w:eastAsia="Times New Roman" w:hAnsi="Times New Roman"/>
        </w:rPr>
      </w:pPr>
      <w:r>
        <w:rPr>
          <w:rFonts w:ascii="Times New Roman" w:eastAsia="Times New Roman" w:hAnsi="Times New Roman"/>
        </w:rPr>
        <w:t>11. Dashboard Design – Pages Overview</w:t>
      </w:r>
    </w:p>
    <w:p w14:paraId="3EEBD24E" w14:textId="77777777" w:rsidR="00DF6BF2" w:rsidRPr="00DF6BF2" w:rsidRDefault="00DF6BF2" w:rsidP="00DF6BF2"/>
    <w:p w14:paraId="77EFDC90" w14:textId="77777777" w:rsidR="006902EC" w:rsidRDefault="00000000">
      <w:pPr>
        <w:spacing w:after="120"/>
      </w:pPr>
      <w:r>
        <w:t>The Power BI report was designed as four focused dashboard pages. Each page has a specific business purpose, while the complete report provides a connected view of railway operations and performance.</w:t>
      </w:r>
    </w:p>
    <w:p w14:paraId="47ED8589" w14:textId="77777777" w:rsidR="00DF6BF2" w:rsidRDefault="00DF6BF2">
      <w:pPr>
        <w:spacing w:after="120"/>
      </w:pPr>
    </w:p>
    <w:p w14:paraId="7E28B11B" w14:textId="77777777" w:rsidR="006902EC" w:rsidRDefault="00000000">
      <w:pPr>
        <w:pStyle w:val="ListBullet"/>
        <w:spacing w:after="80"/>
        <w:ind w:left="432"/>
      </w:pPr>
      <w:r>
        <w:t>Page 1 – Executive Overview: KPI cards for Total Operations, Total Passengers, Total revenue, Average Delay, ON Time %, and Cancellation %, with Monthly Average Delay, Monthly Revenue, Operations by Delay Reason, and Operations by Zone visuals.</w:t>
      </w:r>
    </w:p>
    <w:p w14:paraId="7A1F5EED" w14:textId="77777777" w:rsidR="00DF6BF2" w:rsidRDefault="00DF6BF2" w:rsidP="00DF6BF2">
      <w:pPr>
        <w:pStyle w:val="ListBullet"/>
        <w:numPr>
          <w:ilvl w:val="0"/>
          <w:numId w:val="0"/>
        </w:numPr>
        <w:spacing w:after="80"/>
        <w:ind w:left="432"/>
      </w:pPr>
    </w:p>
    <w:p w14:paraId="2089AFB2" w14:textId="77777777" w:rsidR="006902EC" w:rsidRDefault="00000000">
      <w:pPr>
        <w:pStyle w:val="ListBullet"/>
        <w:spacing w:after="80"/>
        <w:ind w:left="432"/>
      </w:pPr>
      <w:r>
        <w:t>Page 2 – Train Performance: Train-level analysis using Average Delay, Cancellation %, Total revenue, Total Passengers, and ON Time %.</w:t>
      </w:r>
    </w:p>
    <w:p w14:paraId="5D261468" w14:textId="77777777" w:rsidR="00DF6BF2" w:rsidRDefault="00DF6BF2" w:rsidP="00DF6BF2">
      <w:pPr>
        <w:pStyle w:val="ListBullet"/>
        <w:numPr>
          <w:ilvl w:val="0"/>
          <w:numId w:val="0"/>
        </w:numPr>
        <w:spacing w:after="80"/>
        <w:ind w:left="432"/>
      </w:pPr>
    </w:p>
    <w:p w14:paraId="18E9C455" w14:textId="77777777" w:rsidR="006902EC" w:rsidRDefault="00000000">
      <w:pPr>
        <w:pStyle w:val="ListBullet"/>
        <w:spacing w:after="80"/>
        <w:ind w:left="432"/>
      </w:pPr>
      <w:r>
        <w:t>Page 3 – Station &amp; Route Analysis: Route, station, and zone analysis using Total Operations, Average Delay, and ON Time %.</w:t>
      </w:r>
    </w:p>
    <w:p w14:paraId="5B1DAF98" w14:textId="77777777" w:rsidR="00DF6BF2" w:rsidRDefault="00DF6BF2" w:rsidP="00DF6BF2">
      <w:pPr>
        <w:pStyle w:val="ListBullet"/>
        <w:numPr>
          <w:ilvl w:val="0"/>
          <w:numId w:val="0"/>
        </w:numPr>
        <w:spacing w:after="80"/>
        <w:ind w:left="432"/>
      </w:pPr>
    </w:p>
    <w:p w14:paraId="1CE63556" w14:textId="77777777" w:rsidR="006902EC" w:rsidRDefault="00000000">
      <w:pPr>
        <w:pStyle w:val="ListBullet"/>
        <w:spacing w:after="80"/>
        <w:ind w:left="432"/>
      </w:pPr>
      <w:r>
        <w:t>Page 4 – Delay &amp; Cancellation Analysis: Average Delay by Hour and Day of Week, Delay Reason, Cancellation Status, monthly Cancellation %, and Total Cancellations.</w:t>
      </w:r>
    </w:p>
    <w:p w14:paraId="4698D2EC" w14:textId="77777777" w:rsidR="00DF6BF2" w:rsidRDefault="00DF6BF2" w:rsidP="00DF6BF2">
      <w:pPr>
        <w:pStyle w:val="ListBullet"/>
        <w:numPr>
          <w:ilvl w:val="0"/>
          <w:numId w:val="0"/>
        </w:numPr>
        <w:spacing w:after="80"/>
        <w:ind w:left="360" w:hanging="360"/>
      </w:pPr>
    </w:p>
    <w:p w14:paraId="6FE087CA" w14:textId="77777777" w:rsidR="00DF6BF2" w:rsidRDefault="00DF6BF2" w:rsidP="00DF6BF2">
      <w:pPr>
        <w:pStyle w:val="ListBullet"/>
        <w:numPr>
          <w:ilvl w:val="0"/>
          <w:numId w:val="0"/>
        </w:numPr>
        <w:spacing w:after="80"/>
        <w:ind w:left="360" w:hanging="360"/>
      </w:pPr>
    </w:p>
    <w:p w14:paraId="13C64B58" w14:textId="77777777" w:rsidR="00DF6BF2" w:rsidRDefault="00DF6BF2" w:rsidP="00DF6BF2">
      <w:pPr>
        <w:pStyle w:val="ListBullet"/>
        <w:numPr>
          <w:ilvl w:val="0"/>
          <w:numId w:val="0"/>
        </w:numPr>
        <w:spacing w:after="80"/>
        <w:ind w:left="360" w:hanging="360"/>
      </w:pPr>
    </w:p>
    <w:p w14:paraId="3945254B" w14:textId="77777777" w:rsidR="00DF6BF2" w:rsidRDefault="00DF6BF2" w:rsidP="00DF6BF2">
      <w:pPr>
        <w:pStyle w:val="ListBullet"/>
        <w:numPr>
          <w:ilvl w:val="0"/>
          <w:numId w:val="0"/>
        </w:numPr>
        <w:spacing w:after="80"/>
        <w:ind w:left="360" w:hanging="360"/>
      </w:pPr>
    </w:p>
    <w:p w14:paraId="2CB47C2C" w14:textId="77777777" w:rsidR="00DF6BF2" w:rsidRDefault="00DF6BF2" w:rsidP="00DF6BF2">
      <w:pPr>
        <w:pStyle w:val="ListBullet"/>
        <w:numPr>
          <w:ilvl w:val="0"/>
          <w:numId w:val="0"/>
        </w:numPr>
        <w:spacing w:after="80"/>
        <w:ind w:left="360" w:hanging="360"/>
      </w:pPr>
    </w:p>
    <w:p w14:paraId="230C7A3B" w14:textId="77777777" w:rsidR="00DF6BF2" w:rsidRDefault="00DF6BF2" w:rsidP="00DF6BF2">
      <w:pPr>
        <w:pStyle w:val="ListBullet"/>
        <w:numPr>
          <w:ilvl w:val="0"/>
          <w:numId w:val="0"/>
        </w:numPr>
        <w:spacing w:after="80"/>
        <w:ind w:left="360" w:hanging="360"/>
      </w:pPr>
    </w:p>
    <w:p w14:paraId="30B9DF88" w14:textId="77777777" w:rsidR="00DF6BF2" w:rsidRDefault="00DF6BF2" w:rsidP="00DF6BF2">
      <w:pPr>
        <w:pStyle w:val="ListBullet"/>
        <w:numPr>
          <w:ilvl w:val="0"/>
          <w:numId w:val="0"/>
        </w:numPr>
        <w:spacing w:after="80"/>
        <w:ind w:left="360" w:hanging="360"/>
      </w:pPr>
    </w:p>
    <w:p w14:paraId="65C143CA" w14:textId="77777777" w:rsidR="006902EC" w:rsidRDefault="00000000">
      <w:pPr>
        <w:pStyle w:val="Heading1"/>
        <w:spacing w:before="200" w:after="120"/>
      </w:pPr>
      <w:r>
        <w:t>12. Dashboard Pages / Visuals</w:t>
      </w:r>
    </w:p>
    <w:p w14:paraId="42527EFD" w14:textId="77777777" w:rsidR="00935901" w:rsidRDefault="00000000">
      <w:r>
        <w:t>• Total Cancellation by Month – clustered column chart: Travel_Date (Month) with Total Cancellations.</w:t>
      </w:r>
    </w:p>
    <w:p w14:paraId="71DE8B3F" w14:textId="77777777" w:rsidR="00935901" w:rsidRDefault="00000000">
      <w:r>
        <w:t>• Cancellation % Trend (Monthly) – line chart: Travel_Date (Month) with Cancellation %.</w:t>
      </w:r>
    </w:p>
    <w:p w14:paraId="0190D9D7" w14:textId="77777777" w:rsidR="00935901" w:rsidRDefault="00000000">
      <w:r>
        <w:t>• Cancellation Status Distribution – donut chart: Cancellation_Flag with count of Record_ID.</w:t>
      </w:r>
    </w:p>
    <w:p w14:paraId="2D01BA97" w14:textId="77777777" w:rsidR="00935901" w:rsidRDefault="00000000">
      <w:r>
        <w:t>• Delay Reason Distribution – donut chart: Delay_Reason with Total Operations.</w:t>
      </w:r>
    </w:p>
    <w:p w14:paraId="365FF026" w14:textId="77777777" w:rsidR="00935901" w:rsidRDefault="00000000">
      <w:r>
        <w:t>• Average Delay by Day of Week – clustered column chart: Day of Week with Average Delay.</w:t>
      </w:r>
    </w:p>
    <w:p w14:paraId="198CB71D" w14:textId="77777777" w:rsidR="00935901" w:rsidRDefault="00000000">
      <w:r>
        <w:t>• Average Delay by Hour – line chart: Hour with Average Delay.</w:t>
      </w:r>
    </w:p>
    <w:p w14:paraId="4659927A" w14:textId="77777777" w:rsidR="00935901" w:rsidRDefault="00000000">
      <w:r>
        <w:t>Page 4 – Delay &amp; Cancellation Analysis</w:t>
      </w:r>
    </w:p>
    <w:p w14:paraId="75551BF9" w14:textId="77777777" w:rsidR="00935901" w:rsidRDefault="00000000">
      <w:r>
        <w:t>• Top 10 Stations by Total Operations – clustered bar chart: Station_Name with Total Operations.</w:t>
      </w:r>
    </w:p>
    <w:p w14:paraId="5D1F0E80" w14:textId="77777777" w:rsidR="00935901" w:rsidRDefault="00000000">
      <w:r>
        <w:t>• Top 10 Routes by Average Delay – clustered bar chart: Route_ID with Average Delay.</w:t>
      </w:r>
    </w:p>
    <w:p w14:paraId="0B7C25D6" w14:textId="77777777" w:rsidR="00935901" w:rsidRDefault="00000000">
      <w:r>
        <w:t>• Operations by Zone – donut chart: Zone with Total Operations.</w:t>
      </w:r>
    </w:p>
    <w:p w14:paraId="34C43459" w14:textId="77777777" w:rsidR="00935901" w:rsidRDefault="00000000">
      <w:r>
        <w:lastRenderedPageBreak/>
        <w:t>• ON Time % by Zone – clustered bar chart: Zone with ON Time %.</w:t>
      </w:r>
    </w:p>
    <w:p w14:paraId="6618F73F" w14:textId="77777777" w:rsidR="00935901" w:rsidRDefault="00000000">
      <w:r>
        <w:t>• Top 10 Stations by Average Delay – clustered bar chart: Station_Name with Average Delay.</w:t>
      </w:r>
    </w:p>
    <w:p w14:paraId="66D21F93" w14:textId="77777777" w:rsidR="00935901" w:rsidRDefault="00000000">
      <w:r>
        <w:t>• Top 10 Routes by Total Operations – clustered bar chart: Route_ID with Total Operations.</w:t>
      </w:r>
    </w:p>
    <w:p w14:paraId="261235A0" w14:textId="77777777" w:rsidR="00935901" w:rsidRDefault="00000000">
      <w:r>
        <w:t>Page 3 – Station &amp; Route Analysis</w:t>
      </w:r>
    </w:p>
    <w:p w14:paraId="23A01232" w14:textId="77777777" w:rsidR="00935901" w:rsidRDefault="00000000">
      <w:r>
        <w:t>• Top 10 Trains by ON Time % – clustered bar chart: Train_Name with ON Time %.</w:t>
      </w:r>
    </w:p>
    <w:p w14:paraId="4EE6BE30" w14:textId="77777777" w:rsidR="00935901" w:rsidRDefault="00000000">
      <w:r>
        <w:t>• Total Passengers by Train_Name – clustered column chart: Train_Name with Total Passengers.</w:t>
      </w:r>
    </w:p>
    <w:p w14:paraId="051B0FDB" w14:textId="77777777" w:rsidR="00935901" w:rsidRDefault="00000000">
      <w:r>
        <w:t>• Total Revenue by Train_Name – clustered column chart: Train_Name with Total revenue.</w:t>
      </w:r>
    </w:p>
    <w:p w14:paraId="7A3C04EB" w14:textId="77777777" w:rsidR="00935901" w:rsidRDefault="00000000">
      <w:r>
        <w:t>• Top 10 Trains by Cancellation % – clustered bar chart: Train_Name / Train_ID with Cancellation %.</w:t>
      </w:r>
    </w:p>
    <w:p w14:paraId="6B95ACB2" w14:textId="77777777" w:rsidR="00935901" w:rsidRDefault="00000000">
      <w:r>
        <w:t>• Top 10 Trains by Average Delay – clustered bar chart: Train_Name with Average Delay.</w:t>
      </w:r>
    </w:p>
    <w:p w14:paraId="680F1648" w14:textId="77777777" w:rsidR="00935901" w:rsidRDefault="00000000">
      <w:r>
        <w:t>Page 2 – Train Performance</w:t>
      </w:r>
    </w:p>
    <w:p w14:paraId="25D6BE78" w14:textId="77777777" w:rsidR="00935901" w:rsidRDefault="00000000">
      <w:r>
        <w:t>• Operations by Zone – clustered column chart: Zone with Total Operations.</w:t>
      </w:r>
    </w:p>
    <w:p w14:paraId="3A55D42A" w14:textId="77777777" w:rsidR="00935901" w:rsidRDefault="00000000">
      <w:r>
        <w:t>• Operations by Delay Reason – clustered bar chart: Delay_Reason with Total Operations.</w:t>
      </w:r>
    </w:p>
    <w:p w14:paraId="09B92F8B" w14:textId="77777777" w:rsidR="00935901" w:rsidRDefault="00000000">
      <w:r>
        <w:t>• Monthly Revenue – line chart: Travel_Date (Month) with Total revenue.</w:t>
      </w:r>
    </w:p>
    <w:p w14:paraId="2061AAA2" w14:textId="77777777" w:rsidR="00935901" w:rsidRDefault="00000000">
      <w:r>
        <w:lastRenderedPageBreak/>
        <w:t>• Monthly Average Delay – line chart: Travel_Date (Month) with Average Delay.</w:t>
      </w:r>
    </w:p>
    <w:p w14:paraId="5DDBD919" w14:textId="77777777" w:rsidR="00935901" w:rsidRDefault="00000000">
      <w:r>
        <w:t>• KPI Cards: Total Operations, Total Passengers, Total revenue, Average Delay, ON Time %, and Cancellation %.</w:t>
      </w:r>
    </w:p>
    <w:p w14:paraId="56248286" w14:textId="77777777" w:rsidR="00935901" w:rsidRDefault="00000000">
      <w:r>
        <w:t>Page 1 – Executive Overview</w:t>
      </w:r>
    </w:p>
    <w:p w14:paraId="51B044D7" w14:textId="77777777" w:rsidR="00935901" w:rsidRDefault="00000000">
      <w:r>
        <w:t>• Zone</w:t>
      </w:r>
    </w:p>
    <w:p w14:paraId="724DD71A" w14:textId="77777777" w:rsidR="00935901" w:rsidRDefault="00000000">
      <w:r>
        <w:t>• Destination Station</w:t>
      </w:r>
    </w:p>
    <w:p w14:paraId="2F41E8F9" w14:textId="77777777" w:rsidR="00935901" w:rsidRDefault="00000000">
      <w:r>
        <w:t>• Origin Station</w:t>
      </w:r>
    </w:p>
    <w:p w14:paraId="0E935AEC" w14:textId="77777777" w:rsidR="00935901" w:rsidRDefault="00000000">
      <w:r>
        <w:t>• Train Type</w:t>
      </w:r>
    </w:p>
    <w:p w14:paraId="4613C7A1" w14:textId="77777777" w:rsidR="00935901" w:rsidRDefault="00000000">
      <w:r>
        <w:t>• Train Name</w:t>
      </w:r>
    </w:p>
    <w:p w14:paraId="7FDE58A8" w14:textId="77777777" w:rsidR="00935901" w:rsidRDefault="00000000">
      <w:r>
        <w:t>• Travel Date</w:t>
      </w:r>
    </w:p>
    <w:p w14:paraId="0FFC17D3" w14:textId="77777777" w:rsidR="006902EC" w:rsidRDefault="00000000">
      <w:pPr>
        <w:pStyle w:val="Heading1"/>
        <w:spacing w:before="200" w:after="120"/>
      </w:pPr>
      <w:r>
        <w:rPr>
          <w:rFonts w:ascii="Times New Roman" w:eastAsia="Times New Roman" w:hAnsi="Times New Roman"/>
        </w:rPr>
        <w:t>13. Filters &amp; Slicers</w:t>
      </w:r>
    </w:p>
    <w:sectPr w:rsidR="006902E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883B65"/>
    <w:multiLevelType w:val="hybridMultilevel"/>
    <w:tmpl w:val="89285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5814964">
    <w:abstractNumId w:val="8"/>
  </w:num>
  <w:num w:numId="2" w16cid:durableId="161434800">
    <w:abstractNumId w:val="6"/>
  </w:num>
  <w:num w:numId="3" w16cid:durableId="537472736">
    <w:abstractNumId w:val="5"/>
  </w:num>
  <w:num w:numId="4" w16cid:durableId="462040331">
    <w:abstractNumId w:val="4"/>
  </w:num>
  <w:num w:numId="5" w16cid:durableId="1610355723">
    <w:abstractNumId w:val="7"/>
  </w:num>
  <w:num w:numId="6" w16cid:durableId="451703966">
    <w:abstractNumId w:val="3"/>
  </w:num>
  <w:num w:numId="7" w16cid:durableId="926765798">
    <w:abstractNumId w:val="2"/>
  </w:num>
  <w:num w:numId="8" w16cid:durableId="360522573">
    <w:abstractNumId w:val="1"/>
  </w:num>
  <w:num w:numId="9" w16cid:durableId="1650359197">
    <w:abstractNumId w:val="0"/>
  </w:num>
  <w:num w:numId="10" w16cid:durableId="20898842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3D8"/>
    <w:rsid w:val="0015074B"/>
    <w:rsid w:val="001E54A1"/>
    <w:rsid w:val="00263AF2"/>
    <w:rsid w:val="0029639D"/>
    <w:rsid w:val="00326F90"/>
    <w:rsid w:val="00544D0E"/>
    <w:rsid w:val="005C3147"/>
    <w:rsid w:val="005D1609"/>
    <w:rsid w:val="00617192"/>
    <w:rsid w:val="006902EC"/>
    <w:rsid w:val="006B076A"/>
    <w:rsid w:val="006D2EB0"/>
    <w:rsid w:val="00935901"/>
    <w:rsid w:val="00AA1D8D"/>
    <w:rsid w:val="00B47730"/>
    <w:rsid w:val="00C9139A"/>
    <w:rsid w:val="00C92B67"/>
    <w:rsid w:val="00CB0664"/>
    <w:rsid w:val="00DF6B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341A1"/>
  <w14:defaultImageDpi w14:val="300"/>
  <w15:docId w15:val="{0AB6D7FE-52E0-4C11-AA68-B434D03E7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3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4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1398</Words>
  <Characters>7970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Thanga raj</cp:lastModifiedBy>
  <cp:revision>2</cp:revision>
  <dcterms:created xsi:type="dcterms:W3CDTF">2026-08-23T08:36:00Z</dcterms:created>
  <dcterms:modified xsi:type="dcterms:W3CDTF">2026-08-23T08:36:00Z</dcterms:modified>
  <cp:category/>
</cp:coreProperties>
</file>