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6639F" w14:textId="77777777" w:rsidR="00A7163F" w:rsidRDefault="00000000" w:rsidP="000551CC">
      <w:pPr>
        <w:pStyle w:val="Heading1"/>
        <w:jc w:val="center"/>
        <w:rPr>
          <w:u w:val="single"/>
        </w:rPr>
      </w:pPr>
      <w:r w:rsidRPr="000551CC">
        <w:rPr>
          <w:u w:val="single"/>
        </w:rPr>
        <w:t>Mobile Device Policy Implementation</w:t>
      </w:r>
    </w:p>
    <w:p w14:paraId="032D2319" w14:textId="77777777" w:rsidR="000551CC" w:rsidRPr="000561F2" w:rsidRDefault="000551CC" w:rsidP="000551CC">
      <w:pPr>
        <w:rPr>
          <w:rFonts w:asciiTheme="majorHAnsi" w:hAnsiTheme="majorHAnsi" w:cstheme="majorHAnsi"/>
        </w:rPr>
      </w:pPr>
    </w:p>
    <w:p w14:paraId="3E589AB6" w14:textId="77777777" w:rsidR="00A7163F" w:rsidRPr="000561F2" w:rsidRDefault="00000000">
      <w:pPr>
        <w:rPr>
          <w:rFonts w:asciiTheme="majorHAnsi" w:hAnsiTheme="majorHAnsi" w:cstheme="majorHAnsi"/>
        </w:rPr>
      </w:pPr>
      <w:r w:rsidRPr="000561F2">
        <w:rPr>
          <w:rFonts w:asciiTheme="majorHAnsi" w:hAnsiTheme="majorHAnsi" w:cstheme="majorHAnsi"/>
        </w:rPr>
        <w:t>This guide outlines the steps for implementing the Mobile Device Policy within the organization.</w:t>
      </w:r>
    </w:p>
    <w:p w14:paraId="68340AB0" w14:textId="77777777" w:rsidR="00A7163F" w:rsidRPr="000561F2" w:rsidRDefault="00000000">
      <w:pPr>
        <w:pStyle w:val="Heading2"/>
        <w:rPr>
          <w:rFonts w:cstheme="majorHAnsi"/>
        </w:rPr>
      </w:pPr>
      <w:r w:rsidRPr="000561F2">
        <w:rPr>
          <w:rFonts w:cstheme="majorHAnsi"/>
        </w:rPr>
        <w:t>1. BYOD Program</w:t>
      </w:r>
    </w:p>
    <w:p w14:paraId="5BE08F64" w14:textId="77777777" w:rsidR="00A26355" w:rsidRPr="00A26355" w:rsidRDefault="00A26355" w:rsidP="00A26355">
      <w:pPr>
        <w:rPr>
          <w:rFonts w:asciiTheme="majorHAnsi" w:hAnsiTheme="majorHAnsi" w:cstheme="majorHAnsi"/>
        </w:rPr>
      </w:pPr>
      <w:r w:rsidRPr="00A26355">
        <w:rPr>
          <w:rFonts w:asciiTheme="majorHAnsi" w:hAnsiTheme="majorHAnsi" w:cstheme="majorHAnsi"/>
        </w:rPr>
        <w:t xml:space="preserve">Establishing a </w:t>
      </w:r>
      <w:r w:rsidRPr="00A26355">
        <w:rPr>
          <w:rFonts w:asciiTheme="majorHAnsi" w:hAnsiTheme="majorHAnsi" w:cstheme="majorHAnsi"/>
          <w:b/>
          <w:bCs/>
        </w:rPr>
        <w:t>Bring Your Own Device (BYOD)</w:t>
      </w:r>
      <w:r w:rsidRPr="00A26355">
        <w:rPr>
          <w:rFonts w:asciiTheme="majorHAnsi" w:hAnsiTheme="majorHAnsi" w:cstheme="majorHAnsi"/>
        </w:rPr>
        <w:t xml:space="preserve"> program allows employees to use their personal devices (smartphones, tablets, laptops) for work purposes. However, guidelines must be implemented to ensure the secure use of these devices and to protect the organization’s data.</w:t>
      </w:r>
    </w:p>
    <w:p w14:paraId="50E9D981" w14:textId="77777777" w:rsidR="00A26355" w:rsidRPr="00A26355" w:rsidRDefault="00A26355" w:rsidP="00A26355">
      <w:pPr>
        <w:rPr>
          <w:rFonts w:asciiTheme="majorHAnsi" w:hAnsiTheme="majorHAnsi" w:cstheme="majorHAnsi"/>
          <w:b/>
          <w:bCs/>
        </w:rPr>
      </w:pPr>
      <w:r w:rsidRPr="00A26355">
        <w:rPr>
          <w:rFonts w:asciiTheme="majorHAnsi" w:hAnsiTheme="majorHAnsi" w:cstheme="majorHAnsi"/>
          <w:b/>
          <w:bCs/>
        </w:rPr>
        <w:t>1.1 BYOD Policy Development</w:t>
      </w:r>
    </w:p>
    <w:p w14:paraId="3649F791" w14:textId="77777777" w:rsidR="00A26355" w:rsidRPr="00A26355" w:rsidRDefault="00A26355" w:rsidP="00A26355">
      <w:pPr>
        <w:numPr>
          <w:ilvl w:val="0"/>
          <w:numId w:val="10"/>
        </w:numPr>
        <w:rPr>
          <w:rFonts w:asciiTheme="majorHAnsi" w:hAnsiTheme="majorHAnsi" w:cstheme="majorHAnsi"/>
        </w:rPr>
      </w:pPr>
      <w:r w:rsidRPr="00A26355">
        <w:rPr>
          <w:rFonts w:asciiTheme="majorHAnsi" w:hAnsiTheme="majorHAnsi" w:cstheme="majorHAnsi"/>
          <w:b/>
          <w:bCs/>
        </w:rPr>
        <w:t>Define Scope</w:t>
      </w:r>
      <w:r w:rsidRPr="00A26355">
        <w:rPr>
          <w:rFonts w:asciiTheme="majorHAnsi" w:hAnsiTheme="majorHAnsi" w:cstheme="majorHAnsi"/>
        </w:rPr>
        <w:t>: Specify what types of personal devices are allowed to connect to the company network (e.g., smartphones, tablets, laptops).</w:t>
      </w:r>
    </w:p>
    <w:p w14:paraId="4EAB3703" w14:textId="22E70376" w:rsidR="00A26355" w:rsidRPr="00A26355" w:rsidRDefault="00A26355" w:rsidP="00A26355">
      <w:pPr>
        <w:numPr>
          <w:ilvl w:val="0"/>
          <w:numId w:val="10"/>
        </w:numPr>
        <w:rPr>
          <w:rFonts w:asciiTheme="majorHAnsi" w:hAnsiTheme="majorHAnsi" w:cstheme="majorHAnsi"/>
        </w:rPr>
      </w:pPr>
      <w:r w:rsidRPr="00A26355">
        <w:rPr>
          <w:rFonts w:asciiTheme="majorHAnsi" w:hAnsiTheme="majorHAnsi" w:cstheme="majorHAnsi"/>
          <w:b/>
          <w:bCs/>
        </w:rPr>
        <w:t>Security Requirements</w:t>
      </w:r>
      <w:r w:rsidRPr="00A26355">
        <w:rPr>
          <w:rFonts w:asciiTheme="majorHAnsi" w:hAnsiTheme="majorHAnsi" w:cstheme="majorHAnsi"/>
        </w:rPr>
        <w:t xml:space="preserve">: Outline the </w:t>
      </w:r>
      <w:r w:rsidR="000015C9" w:rsidRPr="00A26355">
        <w:rPr>
          <w:rFonts w:asciiTheme="majorHAnsi" w:hAnsiTheme="majorHAnsi" w:cstheme="majorHAnsi"/>
        </w:rPr>
        <w:t>minimum-security</w:t>
      </w:r>
      <w:r w:rsidRPr="00A26355">
        <w:rPr>
          <w:rFonts w:asciiTheme="majorHAnsi" w:hAnsiTheme="majorHAnsi" w:cstheme="majorHAnsi"/>
        </w:rPr>
        <w:t xml:space="preserve"> standards for personal devices, including mandatory security features like passcodes, encryption, and up-to-date antivirus software.</w:t>
      </w:r>
    </w:p>
    <w:p w14:paraId="196A56EB" w14:textId="77777777" w:rsidR="00A26355" w:rsidRPr="00A26355" w:rsidRDefault="00A26355" w:rsidP="00A26355">
      <w:pPr>
        <w:numPr>
          <w:ilvl w:val="0"/>
          <w:numId w:val="10"/>
        </w:numPr>
        <w:rPr>
          <w:rFonts w:asciiTheme="majorHAnsi" w:hAnsiTheme="majorHAnsi" w:cstheme="majorHAnsi"/>
        </w:rPr>
      </w:pPr>
      <w:r w:rsidRPr="00A26355">
        <w:rPr>
          <w:rFonts w:asciiTheme="majorHAnsi" w:hAnsiTheme="majorHAnsi" w:cstheme="majorHAnsi"/>
          <w:b/>
          <w:bCs/>
        </w:rPr>
        <w:t>Device Registration</w:t>
      </w:r>
      <w:r w:rsidRPr="00A26355">
        <w:rPr>
          <w:rFonts w:asciiTheme="majorHAnsi" w:hAnsiTheme="majorHAnsi" w:cstheme="majorHAnsi"/>
        </w:rPr>
        <w:t>: Require employees to register their devices with IT before accessing company data or systems. This helps track and manage approved devices.</w:t>
      </w:r>
    </w:p>
    <w:p w14:paraId="1F952D45" w14:textId="77777777" w:rsidR="00A26355" w:rsidRPr="00A26355" w:rsidRDefault="00A26355" w:rsidP="00A26355">
      <w:pPr>
        <w:numPr>
          <w:ilvl w:val="0"/>
          <w:numId w:val="10"/>
        </w:numPr>
        <w:rPr>
          <w:rFonts w:asciiTheme="majorHAnsi" w:hAnsiTheme="majorHAnsi" w:cstheme="majorHAnsi"/>
        </w:rPr>
      </w:pPr>
      <w:r w:rsidRPr="00A26355">
        <w:rPr>
          <w:rFonts w:asciiTheme="majorHAnsi" w:hAnsiTheme="majorHAnsi" w:cstheme="majorHAnsi"/>
          <w:b/>
          <w:bCs/>
        </w:rPr>
        <w:t>Acceptable Use</w:t>
      </w:r>
      <w:r w:rsidRPr="00A26355">
        <w:rPr>
          <w:rFonts w:asciiTheme="majorHAnsi" w:hAnsiTheme="majorHAnsi" w:cstheme="majorHAnsi"/>
        </w:rPr>
        <w:t>: Clearly define acceptable use of personal devices for work-related tasks, including limitations on downloading company data or accessing sensitive systems outside of secured networks.</w:t>
      </w:r>
    </w:p>
    <w:p w14:paraId="38F676E0" w14:textId="77777777" w:rsidR="00A26355" w:rsidRPr="00A26355" w:rsidRDefault="00A26355" w:rsidP="00A26355">
      <w:pPr>
        <w:rPr>
          <w:rFonts w:asciiTheme="majorHAnsi" w:hAnsiTheme="majorHAnsi" w:cstheme="majorHAnsi"/>
          <w:b/>
          <w:bCs/>
        </w:rPr>
      </w:pPr>
      <w:r w:rsidRPr="00A26355">
        <w:rPr>
          <w:rFonts w:asciiTheme="majorHAnsi" w:hAnsiTheme="majorHAnsi" w:cstheme="majorHAnsi"/>
          <w:b/>
          <w:bCs/>
        </w:rPr>
        <w:t>1.2 BYOD Agreement</w:t>
      </w:r>
    </w:p>
    <w:p w14:paraId="623B3BCD" w14:textId="77777777" w:rsidR="00A26355" w:rsidRPr="00A26355" w:rsidRDefault="00A26355" w:rsidP="00A26355">
      <w:pPr>
        <w:numPr>
          <w:ilvl w:val="0"/>
          <w:numId w:val="11"/>
        </w:numPr>
        <w:rPr>
          <w:rFonts w:asciiTheme="majorHAnsi" w:hAnsiTheme="majorHAnsi" w:cstheme="majorHAnsi"/>
        </w:rPr>
      </w:pPr>
      <w:r w:rsidRPr="00A26355">
        <w:rPr>
          <w:rFonts w:asciiTheme="majorHAnsi" w:hAnsiTheme="majorHAnsi" w:cstheme="majorHAnsi"/>
          <w:b/>
          <w:bCs/>
        </w:rPr>
        <w:t>Employee Consent</w:t>
      </w:r>
      <w:r w:rsidRPr="00A26355">
        <w:rPr>
          <w:rFonts w:asciiTheme="majorHAnsi" w:hAnsiTheme="majorHAnsi" w:cstheme="majorHAnsi"/>
        </w:rPr>
        <w:t>: Require employees to sign a BYOD agreement, acknowledging the organization's security requirements, monitoring rights, and the ability to remotely wipe company data from personal devices.</w:t>
      </w:r>
    </w:p>
    <w:p w14:paraId="15720BCE" w14:textId="77777777" w:rsidR="00A26355" w:rsidRPr="00A26355" w:rsidRDefault="00A26355" w:rsidP="00A26355">
      <w:pPr>
        <w:numPr>
          <w:ilvl w:val="0"/>
          <w:numId w:val="11"/>
        </w:numPr>
        <w:rPr>
          <w:rFonts w:asciiTheme="majorHAnsi" w:hAnsiTheme="majorHAnsi" w:cstheme="majorHAnsi"/>
        </w:rPr>
      </w:pPr>
      <w:r w:rsidRPr="00A26355">
        <w:rPr>
          <w:rFonts w:asciiTheme="majorHAnsi" w:hAnsiTheme="majorHAnsi" w:cstheme="majorHAnsi"/>
          <w:b/>
          <w:bCs/>
        </w:rPr>
        <w:t>Data Ownership</w:t>
      </w:r>
      <w:r w:rsidRPr="00A26355">
        <w:rPr>
          <w:rFonts w:asciiTheme="majorHAnsi" w:hAnsiTheme="majorHAnsi" w:cstheme="majorHAnsi"/>
        </w:rPr>
        <w:t>: Clarify that company data remains the property of the organization and must be handled according to company policies, even on personal devices.</w:t>
      </w:r>
    </w:p>
    <w:p w14:paraId="2F8AE239" w14:textId="20FF69BD" w:rsidR="00A7163F" w:rsidRPr="000561F2" w:rsidRDefault="00A7163F">
      <w:pPr>
        <w:rPr>
          <w:rFonts w:asciiTheme="majorHAnsi" w:hAnsiTheme="majorHAnsi" w:cstheme="majorHAnsi"/>
        </w:rPr>
      </w:pPr>
    </w:p>
    <w:p w14:paraId="7E1567D7" w14:textId="77777777" w:rsidR="00A7163F" w:rsidRPr="000561F2" w:rsidRDefault="00000000">
      <w:pPr>
        <w:pStyle w:val="Heading2"/>
        <w:rPr>
          <w:rFonts w:cstheme="majorHAnsi"/>
        </w:rPr>
      </w:pPr>
      <w:r w:rsidRPr="000561F2">
        <w:rPr>
          <w:rFonts w:cstheme="majorHAnsi"/>
        </w:rPr>
        <w:t>2. Mobile Device Management (MDM)</w:t>
      </w:r>
    </w:p>
    <w:p w14:paraId="08C6A10E" w14:textId="77777777" w:rsidR="00A26355" w:rsidRPr="00A26355" w:rsidRDefault="00A26355" w:rsidP="00A26355">
      <w:pPr>
        <w:rPr>
          <w:rFonts w:asciiTheme="majorHAnsi" w:hAnsiTheme="majorHAnsi" w:cstheme="majorHAnsi"/>
        </w:rPr>
      </w:pPr>
      <w:r w:rsidRPr="00A26355">
        <w:rPr>
          <w:rFonts w:asciiTheme="majorHAnsi" w:hAnsiTheme="majorHAnsi" w:cstheme="majorHAnsi"/>
        </w:rPr>
        <w:t xml:space="preserve">To manage and secure mobile devices used within the organization, implementing a </w:t>
      </w:r>
      <w:r w:rsidRPr="00A26355">
        <w:rPr>
          <w:rFonts w:asciiTheme="majorHAnsi" w:hAnsiTheme="majorHAnsi" w:cstheme="majorHAnsi"/>
          <w:b/>
          <w:bCs/>
        </w:rPr>
        <w:t>Mobile Device Management (MDM)</w:t>
      </w:r>
      <w:r w:rsidRPr="00A26355">
        <w:rPr>
          <w:rFonts w:asciiTheme="majorHAnsi" w:hAnsiTheme="majorHAnsi" w:cstheme="majorHAnsi"/>
        </w:rPr>
        <w:t xml:space="preserve"> solution is essential. MDM allows IT to monitor, control, and secure mobile devices remotely.</w:t>
      </w:r>
    </w:p>
    <w:p w14:paraId="471D5E18" w14:textId="77777777" w:rsidR="00A26355" w:rsidRPr="00A26355" w:rsidRDefault="00A26355" w:rsidP="00A26355">
      <w:pPr>
        <w:rPr>
          <w:rFonts w:asciiTheme="majorHAnsi" w:hAnsiTheme="majorHAnsi" w:cstheme="majorHAnsi"/>
          <w:b/>
          <w:bCs/>
        </w:rPr>
      </w:pPr>
      <w:r w:rsidRPr="00A26355">
        <w:rPr>
          <w:rFonts w:asciiTheme="majorHAnsi" w:hAnsiTheme="majorHAnsi" w:cstheme="majorHAnsi"/>
          <w:b/>
          <w:bCs/>
        </w:rPr>
        <w:t>2.1 MDM Software Implementation</w:t>
      </w:r>
    </w:p>
    <w:p w14:paraId="4CAF878C" w14:textId="77777777" w:rsidR="00A26355" w:rsidRPr="00A26355" w:rsidRDefault="00A26355" w:rsidP="00A26355">
      <w:pPr>
        <w:numPr>
          <w:ilvl w:val="0"/>
          <w:numId w:val="12"/>
        </w:numPr>
        <w:rPr>
          <w:rFonts w:asciiTheme="majorHAnsi" w:hAnsiTheme="majorHAnsi" w:cstheme="majorHAnsi"/>
        </w:rPr>
      </w:pPr>
      <w:r w:rsidRPr="00A26355">
        <w:rPr>
          <w:rFonts w:asciiTheme="majorHAnsi" w:hAnsiTheme="majorHAnsi" w:cstheme="majorHAnsi"/>
          <w:b/>
          <w:bCs/>
        </w:rPr>
        <w:lastRenderedPageBreak/>
        <w:t>Choose an MDM Solution</w:t>
      </w:r>
      <w:r w:rsidRPr="00A26355">
        <w:rPr>
          <w:rFonts w:asciiTheme="majorHAnsi" w:hAnsiTheme="majorHAnsi" w:cstheme="majorHAnsi"/>
        </w:rPr>
        <w:t>: Select an MDM software solution that supports the management of both company-owned and personal (BYOD) devices. Ensure the software can integrate with existing IT infrastructure and supports multi-platform devices (iOS, Android, etc.).</w:t>
      </w:r>
    </w:p>
    <w:p w14:paraId="04EFF4FB" w14:textId="77777777" w:rsidR="00A26355" w:rsidRPr="00A26355" w:rsidRDefault="00A26355" w:rsidP="00A26355">
      <w:pPr>
        <w:numPr>
          <w:ilvl w:val="0"/>
          <w:numId w:val="12"/>
        </w:numPr>
        <w:rPr>
          <w:rFonts w:asciiTheme="majorHAnsi" w:hAnsiTheme="majorHAnsi" w:cstheme="majorHAnsi"/>
        </w:rPr>
      </w:pPr>
      <w:r w:rsidRPr="00A26355">
        <w:rPr>
          <w:rFonts w:asciiTheme="majorHAnsi" w:hAnsiTheme="majorHAnsi" w:cstheme="majorHAnsi"/>
          <w:b/>
          <w:bCs/>
        </w:rPr>
        <w:t>Device Enrollment</w:t>
      </w:r>
      <w:r w:rsidRPr="00A26355">
        <w:rPr>
          <w:rFonts w:asciiTheme="majorHAnsi" w:hAnsiTheme="majorHAnsi" w:cstheme="majorHAnsi"/>
        </w:rPr>
        <w:t>: Require all employees to enroll their devices in the MDM system before accessing company networks or data. This ensures that devices are properly configured and monitored.</w:t>
      </w:r>
    </w:p>
    <w:p w14:paraId="049602F9" w14:textId="77777777" w:rsidR="00A26355" w:rsidRPr="00A26355" w:rsidRDefault="00A26355" w:rsidP="00A26355">
      <w:pPr>
        <w:rPr>
          <w:rFonts w:asciiTheme="majorHAnsi" w:hAnsiTheme="majorHAnsi" w:cstheme="majorHAnsi"/>
          <w:b/>
          <w:bCs/>
        </w:rPr>
      </w:pPr>
      <w:r w:rsidRPr="00A26355">
        <w:rPr>
          <w:rFonts w:asciiTheme="majorHAnsi" w:hAnsiTheme="majorHAnsi" w:cstheme="majorHAnsi"/>
          <w:b/>
          <w:bCs/>
        </w:rPr>
        <w:t>2.2 MDM Features</w:t>
      </w:r>
    </w:p>
    <w:p w14:paraId="09FCD05E" w14:textId="77777777" w:rsidR="00A26355" w:rsidRPr="00A26355" w:rsidRDefault="00A26355" w:rsidP="00A26355">
      <w:pPr>
        <w:numPr>
          <w:ilvl w:val="0"/>
          <w:numId w:val="13"/>
        </w:numPr>
        <w:rPr>
          <w:rFonts w:asciiTheme="majorHAnsi" w:hAnsiTheme="majorHAnsi" w:cstheme="majorHAnsi"/>
        </w:rPr>
      </w:pPr>
      <w:r w:rsidRPr="00A26355">
        <w:rPr>
          <w:rFonts w:asciiTheme="majorHAnsi" w:hAnsiTheme="majorHAnsi" w:cstheme="majorHAnsi"/>
          <w:b/>
          <w:bCs/>
        </w:rPr>
        <w:t>Device Configuration</w:t>
      </w:r>
      <w:r w:rsidRPr="00A26355">
        <w:rPr>
          <w:rFonts w:asciiTheme="majorHAnsi" w:hAnsiTheme="majorHAnsi" w:cstheme="majorHAnsi"/>
        </w:rPr>
        <w:t>: Use MDM to enforce security configurations on devices, including:</w:t>
      </w:r>
    </w:p>
    <w:p w14:paraId="42D26BAF" w14:textId="77777777" w:rsidR="00A26355" w:rsidRPr="00A26355" w:rsidRDefault="00A26355" w:rsidP="00A26355">
      <w:pPr>
        <w:numPr>
          <w:ilvl w:val="1"/>
          <w:numId w:val="13"/>
        </w:numPr>
        <w:rPr>
          <w:rFonts w:asciiTheme="majorHAnsi" w:hAnsiTheme="majorHAnsi" w:cstheme="majorHAnsi"/>
        </w:rPr>
      </w:pPr>
      <w:r w:rsidRPr="00A26355">
        <w:rPr>
          <w:rFonts w:asciiTheme="majorHAnsi" w:hAnsiTheme="majorHAnsi" w:cstheme="majorHAnsi"/>
        </w:rPr>
        <w:t>Strong password policies (e.g., complex passcodes, biometric authentication).</w:t>
      </w:r>
    </w:p>
    <w:p w14:paraId="1D79E1A2" w14:textId="77777777" w:rsidR="00A26355" w:rsidRPr="00A26355" w:rsidRDefault="00A26355" w:rsidP="00A26355">
      <w:pPr>
        <w:numPr>
          <w:ilvl w:val="1"/>
          <w:numId w:val="13"/>
        </w:numPr>
        <w:rPr>
          <w:rFonts w:asciiTheme="majorHAnsi" w:hAnsiTheme="majorHAnsi" w:cstheme="majorHAnsi"/>
        </w:rPr>
      </w:pPr>
      <w:r w:rsidRPr="00A26355">
        <w:rPr>
          <w:rFonts w:asciiTheme="majorHAnsi" w:hAnsiTheme="majorHAnsi" w:cstheme="majorHAnsi"/>
        </w:rPr>
        <w:t>Encryption requirements for device storage and communication.</w:t>
      </w:r>
    </w:p>
    <w:p w14:paraId="67D1BB26" w14:textId="77777777" w:rsidR="00A26355" w:rsidRPr="00A26355" w:rsidRDefault="00A26355" w:rsidP="00A26355">
      <w:pPr>
        <w:numPr>
          <w:ilvl w:val="1"/>
          <w:numId w:val="13"/>
        </w:numPr>
        <w:rPr>
          <w:rFonts w:asciiTheme="majorHAnsi" w:hAnsiTheme="majorHAnsi" w:cstheme="majorHAnsi"/>
        </w:rPr>
      </w:pPr>
      <w:r w:rsidRPr="00A26355">
        <w:rPr>
          <w:rFonts w:asciiTheme="majorHAnsi" w:hAnsiTheme="majorHAnsi" w:cstheme="majorHAnsi"/>
        </w:rPr>
        <w:t>Mandatory screen lock after a set period of inactivity.</w:t>
      </w:r>
    </w:p>
    <w:p w14:paraId="74057C97" w14:textId="77777777" w:rsidR="00A26355" w:rsidRPr="00A26355" w:rsidRDefault="00A26355" w:rsidP="00A26355">
      <w:pPr>
        <w:numPr>
          <w:ilvl w:val="0"/>
          <w:numId w:val="13"/>
        </w:numPr>
        <w:rPr>
          <w:rFonts w:asciiTheme="majorHAnsi" w:hAnsiTheme="majorHAnsi" w:cstheme="majorHAnsi"/>
        </w:rPr>
      </w:pPr>
      <w:r w:rsidRPr="00A26355">
        <w:rPr>
          <w:rFonts w:asciiTheme="majorHAnsi" w:hAnsiTheme="majorHAnsi" w:cstheme="majorHAnsi"/>
          <w:b/>
          <w:bCs/>
        </w:rPr>
        <w:t>App Management</w:t>
      </w:r>
      <w:r w:rsidRPr="00A26355">
        <w:rPr>
          <w:rFonts w:asciiTheme="majorHAnsi" w:hAnsiTheme="majorHAnsi" w:cstheme="majorHAnsi"/>
        </w:rPr>
        <w:t>: Control the installation of apps on devices, limiting access to only approved and secure applications.</w:t>
      </w:r>
    </w:p>
    <w:p w14:paraId="11899A41" w14:textId="77777777" w:rsidR="00A26355" w:rsidRPr="00A26355" w:rsidRDefault="00A26355" w:rsidP="00A26355">
      <w:pPr>
        <w:numPr>
          <w:ilvl w:val="0"/>
          <w:numId w:val="13"/>
        </w:numPr>
        <w:rPr>
          <w:rFonts w:asciiTheme="majorHAnsi" w:hAnsiTheme="majorHAnsi" w:cstheme="majorHAnsi"/>
        </w:rPr>
      </w:pPr>
      <w:r w:rsidRPr="00A26355">
        <w:rPr>
          <w:rFonts w:asciiTheme="majorHAnsi" w:hAnsiTheme="majorHAnsi" w:cstheme="majorHAnsi"/>
          <w:b/>
          <w:bCs/>
        </w:rPr>
        <w:t>Device Tracking</w:t>
      </w:r>
      <w:r w:rsidRPr="00A26355">
        <w:rPr>
          <w:rFonts w:asciiTheme="majorHAnsi" w:hAnsiTheme="majorHAnsi" w:cstheme="majorHAnsi"/>
        </w:rPr>
        <w:t>: Enable device tracking to monitor the location of registered devices and ensure they are being used in approved geographic regions.</w:t>
      </w:r>
    </w:p>
    <w:p w14:paraId="163D99B8" w14:textId="7749BB35" w:rsidR="00A7163F" w:rsidRPr="000561F2" w:rsidRDefault="00A7163F">
      <w:pPr>
        <w:rPr>
          <w:rFonts w:asciiTheme="majorHAnsi" w:hAnsiTheme="majorHAnsi" w:cstheme="majorHAnsi"/>
        </w:rPr>
      </w:pPr>
    </w:p>
    <w:p w14:paraId="543EF000" w14:textId="77777777" w:rsidR="00A7163F" w:rsidRPr="000561F2" w:rsidRDefault="00000000">
      <w:pPr>
        <w:pStyle w:val="Heading2"/>
        <w:rPr>
          <w:rFonts w:cstheme="majorHAnsi"/>
        </w:rPr>
      </w:pPr>
      <w:r w:rsidRPr="000561F2">
        <w:rPr>
          <w:rFonts w:cstheme="majorHAnsi"/>
        </w:rPr>
        <w:t>3. Data Security and Remote Wipe</w:t>
      </w:r>
    </w:p>
    <w:p w14:paraId="53FB79CA" w14:textId="77777777" w:rsidR="00A26355" w:rsidRPr="00A26355" w:rsidRDefault="00A26355" w:rsidP="00A26355">
      <w:pPr>
        <w:rPr>
          <w:rFonts w:asciiTheme="majorHAnsi" w:hAnsiTheme="majorHAnsi" w:cstheme="majorHAnsi"/>
        </w:rPr>
      </w:pPr>
      <w:r w:rsidRPr="00A26355">
        <w:rPr>
          <w:rFonts w:asciiTheme="majorHAnsi" w:hAnsiTheme="majorHAnsi" w:cstheme="majorHAnsi"/>
        </w:rPr>
        <w:t>Data security is a key concern for mobile device use, particularly in cases of device loss or theft. Ensuring that sensitive data is encrypted and that remote wipe capabilities are enabled can help protect the organization from data breaches.</w:t>
      </w:r>
    </w:p>
    <w:p w14:paraId="717C1618" w14:textId="77777777" w:rsidR="00A26355" w:rsidRPr="00A26355" w:rsidRDefault="00A26355" w:rsidP="00A26355">
      <w:pPr>
        <w:rPr>
          <w:rFonts w:asciiTheme="majorHAnsi" w:hAnsiTheme="majorHAnsi" w:cstheme="majorHAnsi"/>
          <w:b/>
          <w:bCs/>
        </w:rPr>
      </w:pPr>
      <w:r w:rsidRPr="00A26355">
        <w:rPr>
          <w:rFonts w:asciiTheme="majorHAnsi" w:hAnsiTheme="majorHAnsi" w:cstheme="majorHAnsi"/>
          <w:b/>
          <w:bCs/>
        </w:rPr>
        <w:t>3.1 Data Encryption</w:t>
      </w:r>
    </w:p>
    <w:p w14:paraId="40687D25" w14:textId="77777777" w:rsidR="00A26355" w:rsidRPr="00A26355" w:rsidRDefault="00A26355" w:rsidP="00A26355">
      <w:pPr>
        <w:numPr>
          <w:ilvl w:val="0"/>
          <w:numId w:val="14"/>
        </w:numPr>
        <w:rPr>
          <w:rFonts w:asciiTheme="majorHAnsi" w:hAnsiTheme="majorHAnsi" w:cstheme="majorHAnsi"/>
        </w:rPr>
      </w:pPr>
      <w:r w:rsidRPr="00A26355">
        <w:rPr>
          <w:rFonts w:asciiTheme="majorHAnsi" w:hAnsiTheme="majorHAnsi" w:cstheme="majorHAnsi"/>
          <w:b/>
          <w:bCs/>
        </w:rPr>
        <w:t>Encrypt Sensitive Data</w:t>
      </w:r>
      <w:r w:rsidRPr="00A26355">
        <w:rPr>
          <w:rFonts w:asciiTheme="majorHAnsi" w:hAnsiTheme="majorHAnsi" w:cstheme="majorHAnsi"/>
        </w:rPr>
        <w:t>: Ensure that all sensitive data stored on mobile devices, including emails, files, and applications, is encrypted both at rest and in transit.</w:t>
      </w:r>
    </w:p>
    <w:p w14:paraId="0395D9F9" w14:textId="77777777" w:rsidR="00A26355" w:rsidRPr="00A26355" w:rsidRDefault="00A26355" w:rsidP="00A26355">
      <w:pPr>
        <w:numPr>
          <w:ilvl w:val="0"/>
          <w:numId w:val="14"/>
        </w:numPr>
        <w:rPr>
          <w:rFonts w:asciiTheme="majorHAnsi" w:hAnsiTheme="majorHAnsi" w:cstheme="majorHAnsi"/>
        </w:rPr>
      </w:pPr>
      <w:r w:rsidRPr="00A26355">
        <w:rPr>
          <w:rFonts w:asciiTheme="majorHAnsi" w:hAnsiTheme="majorHAnsi" w:cstheme="majorHAnsi"/>
          <w:b/>
          <w:bCs/>
        </w:rPr>
        <w:t>Secure Communication Channels</w:t>
      </w:r>
      <w:r w:rsidRPr="00A26355">
        <w:rPr>
          <w:rFonts w:asciiTheme="majorHAnsi" w:hAnsiTheme="majorHAnsi" w:cstheme="majorHAnsi"/>
        </w:rPr>
        <w:t>: Require the use of secure, encrypted communication channels (e.g., VPNs, encrypted messaging apps) for accessing company data over the internet.</w:t>
      </w:r>
    </w:p>
    <w:p w14:paraId="26D7DDA8" w14:textId="77777777" w:rsidR="00A26355" w:rsidRPr="00A26355" w:rsidRDefault="00A26355" w:rsidP="00A26355">
      <w:pPr>
        <w:rPr>
          <w:rFonts w:asciiTheme="majorHAnsi" w:hAnsiTheme="majorHAnsi" w:cstheme="majorHAnsi"/>
          <w:b/>
          <w:bCs/>
        </w:rPr>
      </w:pPr>
      <w:r w:rsidRPr="00A26355">
        <w:rPr>
          <w:rFonts w:asciiTheme="majorHAnsi" w:hAnsiTheme="majorHAnsi" w:cstheme="majorHAnsi"/>
          <w:b/>
          <w:bCs/>
        </w:rPr>
        <w:t>3.2 Remote Wipe Capabilities</w:t>
      </w:r>
    </w:p>
    <w:p w14:paraId="425F3259" w14:textId="77777777" w:rsidR="00A26355" w:rsidRPr="00A26355" w:rsidRDefault="00A26355" w:rsidP="00A26355">
      <w:pPr>
        <w:numPr>
          <w:ilvl w:val="0"/>
          <w:numId w:val="15"/>
        </w:numPr>
        <w:rPr>
          <w:rFonts w:asciiTheme="majorHAnsi" w:hAnsiTheme="majorHAnsi" w:cstheme="majorHAnsi"/>
        </w:rPr>
      </w:pPr>
      <w:r w:rsidRPr="00A26355">
        <w:rPr>
          <w:rFonts w:asciiTheme="majorHAnsi" w:hAnsiTheme="majorHAnsi" w:cstheme="majorHAnsi"/>
          <w:b/>
          <w:bCs/>
        </w:rPr>
        <w:t>Remote Wipe Policies</w:t>
      </w:r>
      <w:r w:rsidRPr="00A26355">
        <w:rPr>
          <w:rFonts w:asciiTheme="majorHAnsi" w:hAnsiTheme="majorHAnsi" w:cstheme="majorHAnsi"/>
        </w:rPr>
        <w:t>: Implement remote wipe functionality through the MDM system, enabling IT administrators to remotely erase all company data from a device if it is lost, stolen, or compromised.</w:t>
      </w:r>
    </w:p>
    <w:p w14:paraId="591B62A3" w14:textId="77777777" w:rsidR="00A26355" w:rsidRPr="00A26355" w:rsidRDefault="00A26355" w:rsidP="00A26355">
      <w:pPr>
        <w:numPr>
          <w:ilvl w:val="0"/>
          <w:numId w:val="15"/>
        </w:numPr>
        <w:rPr>
          <w:rFonts w:asciiTheme="majorHAnsi" w:hAnsiTheme="majorHAnsi" w:cstheme="majorHAnsi"/>
        </w:rPr>
      </w:pPr>
      <w:r w:rsidRPr="00A26355">
        <w:rPr>
          <w:rFonts w:asciiTheme="majorHAnsi" w:hAnsiTheme="majorHAnsi" w:cstheme="majorHAnsi"/>
          <w:b/>
          <w:bCs/>
        </w:rPr>
        <w:lastRenderedPageBreak/>
        <w:t>Auto-Wipe Triggers</w:t>
      </w:r>
      <w:r w:rsidRPr="00A26355">
        <w:rPr>
          <w:rFonts w:asciiTheme="majorHAnsi" w:hAnsiTheme="majorHAnsi" w:cstheme="majorHAnsi"/>
        </w:rPr>
        <w:t>: Set up auto-wipe triggers for devices that fail multiple login attempts, are inactive for an extended period, or are reported as lost by employees.</w:t>
      </w:r>
    </w:p>
    <w:p w14:paraId="0AA3ED0C" w14:textId="77777777" w:rsidR="00A26355" w:rsidRPr="00A26355" w:rsidRDefault="00A26355" w:rsidP="00A26355">
      <w:pPr>
        <w:rPr>
          <w:rFonts w:asciiTheme="majorHAnsi" w:hAnsiTheme="majorHAnsi" w:cstheme="majorHAnsi"/>
          <w:b/>
          <w:bCs/>
        </w:rPr>
      </w:pPr>
      <w:r w:rsidRPr="00A26355">
        <w:rPr>
          <w:rFonts w:asciiTheme="majorHAnsi" w:hAnsiTheme="majorHAnsi" w:cstheme="majorHAnsi"/>
          <w:b/>
          <w:bCs/>
        </w:rPr>
        <w:t>3.3 Backup Policies</w:t>
      </w:r>
    </w:p>
    <w:p w14:paraId="4DC99311" w14:textId="77777777" w:rsidR="00A26355" w:rsidRPr="00A26355" w:rsidRDefault="00A26355" w:rsidP="00A26355">
      <w:pPr>
        <w:numPr>
          <w:ilvl w:val="0"/>
          <w:numId w:val="16"/>
        </w:numPr>
        <w:rPr>
          <w:rFonts w:asciiTheme="majorHAnsi" w:hAnsiTheme="majorHAnsi" w:cstheme="majorHAnsi"/>
        </w:rPr>
      </w:pPr>
      <w:r w:rsidRPr="00A26355">
        <w:rPr>
          <w:rFonts w:asciiTheme="majorHAnsi" w:hAnsiTheme="majorHAnsi" w:cstheme="majorHAnsi"/>
          <w:b/>
          <w:bCs/>
        </w:rPr>
        <w:t>Data Backup</w:t>
      </w:r>
      <w:r w:rsidRPr="00A26355">
        <w:rPr>
          <w:rFonts w:asciiTheme="majorHAnsi" w:hAnsiTheme="majorHAnsi" w:cstheme="majorHAnsi"/>
        </w:rPr>
        <w:t>: Ensure that critical company data on mobile devices is regularly backed up to secure company servers or approved cloud storage solutions. This minimizes the impact of data loss due to device malfunction or theft.</w:t>
      </w:r>
    </w:p>
    <w:p w14:paraId="0D8A06C5" w14:textId="77F3B415" w:rsidR="00A7163F" w:rsidRPr="000561F2" w:rsidRDefault="00A7163F">
      <w:pPr>
        <w:rPr>
          <w:rFonts w:asciiTheme="majorHAnsi" w:hAnsiTheme="majorHAnsi" w:cstheme="majorHAnsi"/>
        </w:rPr>
      </w:pPr>
    </w:p>
    <w:p w14:paraId="03327415" w14:textId="77777777" w:rsidR="00A7163F" w:rsidRPr="000561F2" w:rsidRDefault="00000000">
      <w:pPr>
        <w:pStyle w:val="Heading2"/>
        <w:rPr>
          <w:rFonts w:cstheme="majorHAnsi"/>
        </w:rPr>
      </w:pPr>
      <w:r w:rsidRPr="000561F2">
        <w:rPr>
          <w:rFonts w:cstheme="majorHAnsi"/>
        </w:rPr>
        <w:t>4. Employee Training and Monitoring</w:t>
      </w:r>
    </w:p>
    <w:p w14:paraId="419C0C2A" w14:textId="4119706E" w:rsidR="00A7163F" w:rsidRDefault="00A7163F">
      <w:pPr>
        <w:rPr>
          <w:rFonts w:asciiTheme="majorHAnsi" w:hAnsiTheme="majorHAnsi" w:cstheme="majorHAnsi"/>
        </w:rPr>
      </w:pPr>
    </w:p>
    <w:p w14:paraId="4DF12A21" w14:textId="77777777" w:rsidR="00A26355" w:rsidRPr="00A26355" w:rsidRDefault="00A26355" w:rsidP="00A26355">
      <w:pPr>
        <w:rPr>
          <w:rFonts w:asciiTheme="majorHAnsi" w:hAnsiTheme="majorHAnsi" w:cstheme="majorHAnsi"/>
        </w:rPr>
      </w:pPr>
      <w:r w:rsidRPr="00A26355">
        <w:rPr>
          <w:rFonts w:asciiTheme="majorHAnsi" w:hAnsiTheme="majorHAnsi" w:cstheme="majorHAnsi"/>
        </w:rPr>
        <w:t>Training employees on secure mobile device usage is essential to ensuring compliance with the Mobile Device Policy. Continuous monitoring helps maintain security standards across all devices.</w:t>
      </w:r>
    </w:p>
    <w:p w14:paraId="37EA1A57" w14:textId="77777777" w:rsidR="00A26355" w:rsidRPr="00A26355" w:rsidRDefault="00A26355" w:rsidP="00A26355">
      <w:pPr>
        <w:rPr>
          <w:rFonts w:asciiTheme="majorHAnsi" w:hAnsiTheme="majorHAnsi" w:cstheme="majorHAnsi"/>
          <w:b/>
          <w:bCs/>
        </w:rPr>
      </w:pPr>
      <w:r w:rsidRPr="00A26355">
        <w:rPr>
          <w:rFonts w:asciiTheme="majorHAnsi" w:hAnsiTheme="majorHAnsi" w:cstheme="majorHAnsi"/>
          <w:b/>
          <w:bCs/>
        </w:rPr>
        <w:t>4.1 Employee Training</w:t>
      </w:r>
    </w:p>
    <w:p w14:paraId="2B015A17" w14:textId="77777777" w:rsidR="00A26355" w:rsidRPr="00A26355" w:rsidRDefault="00A26355" w:rsidP="00A26355">
      <w:pPr>
        <w:numPr>
          <w:ilvl w:val="0"/>
          <w:numId w:val="17"/>
        </w:numPr>
        <w:rPr>
          <w:rFonts w:asciiTheme="majorHAnsi" w:hAnsiTheme="majorHAnsi" w:cstheme="majorHAnsi"/>
        </w:rPr>
      </w:pPr>
      <w:r w:rsidRPr="00A26355">
        <w:rPr>
          <w:rFonts w:asciiTheme="majorHAnsi" w:hAnsiTheme="majorHAnsi" w:cstheme="majorHAnsi"/>
          <w:b/>
          <w:bCs/>
        </w:rPr>
        <w:t>Security Awareness Training</w:t>
      </w:r>
      <w:r w:rsidRPr="00A26355">
        <w:rPr>
          <w:rFonts w:asciiTheme="majorHAnsi" w:hAnsiTheme="majorHAnsi" w:cstheme="majorHAnsi"/>
        </w:rPr>
        <w:t>: Conduct regular security awareness training sessions that cover:</w:t>
      </w:r>
    </w:p>
    <w:p w14:paraId="6DEA0011" w14:textId="77777777" w:rsidR="00A26355" w:rsidRPr="00A26355" w:rsidRDefault="00A26355" w:rsidP="00A26355">
      <w:pPr>
        <w:numPr>
          <w:ilvl w:val="1"/>
          <w:numId w:val="17"/>
        </w:numPr>
        <w:rPr>
          <w:rFonts w:asciiTheme="majorHAnsi" w:hAnsiTheme="majorHAnsi" w:cstheme="majorHAnsi"/>
        </w:rPr>
      </w:pPr>
      <w:r w:rsidRPr="00A26355">
        <w:rPr>
          <w:rFonts w:asciiTheme="majorHAnsi" w:hAnsiTheme="majorHAnsi" w:cstheme="majorHAnsi"/>
        </w:rPr>
        <w:t>How to securely use mobile devices for work-related tasks.</w:t>
      </w:r>
    </w:p>
    <w:p w14:paraId="4511729A" w14:textId="77777777" w:rsidR="00A26355" w:rsidRPr="00A26355" w:rsidRDefault="00A26355" w:rsidP="00A26355">
      <w:pPr>
        <w:numPr>
          <w:ilvl w:val="1"/>
          <w:numId w:val="17"/>
        </w:numPr>
        <w:rPr>
          <w:rFonts w:asciiTheme="majorHAnsi" w:hAnsiTheme="majorHAnsi" w:cstheme="majorHAnsi"/>
        </w:rPr>
      </w:pPr>
      <w:r w:rsidRPr="00A26355">
        <w:rPr>
          <w:rFonts w:asciiTheme="majorHAnsi" w:hAnsiTheme="majorHAnsi" w:cstheme="majorHAnsi"/>
        </w:rPr>
        <w:t>Best practices for data protection, such as avoiding public Wi-Fi for work tasks or using VPNs when accessing company data remotely.</w:t>
      </w:r>
    </w:p>
    <w:p w14:paraId="49666379" w14:textId="77777777" w:rsidR="00A26355" w:rsidRPr="00A26355" w:rsidRDefault="00A26355" w:rsidP="00A26355">
      <w:pPr>
        <w:numPr>
          <w:ilvl w:val="1"/>
          <w:numId w:val="17"/>
        </w:numPr>
        <w:rPr>
          <w:rFonts w:asciiTheme="majorHAnsi" w:hAnsiTheme="majorHAnsi" w:cstheme="majorHAnsi"/>
        </w:rPr>
      </w:pPr>
      <w:r w:rsidRPr="00A26355">
        <w:rPr>
          <w:rFonts w:asciiTheme="majorHAnsi" w:hAnsiTheme="majorHAnsi" w:cstheme="majorHAnsi"/>
        </w:rPr>
        <w:t>How to recognize potential security risks, such as phishing attacks targeting mobile users.</w:t>
      </w:r>
    </w:p>
    <w:p w14:paraId="7802F783" w14:textId="77777777" w:rsidR="00A26355" w:rsidRPr="00A26355" w:rsidRDefault="00A26355" w:rsidP="00A26355">
      <w:pPr>
        <w:numPr>
          <w:ilvl w:val="0"/>
          <w:numId w:val="17"/>
        </w:numPr>
        <w:rPr>
          <w:rFonts w:asciiTheme="majorHAnsi" w:hAnsiTheme="majorHAnsi" w:cstheme="majorHAnsi"/>
        </w:rPr>
      </w:pPr>
      <w:r w:rsidRPr="00A26355">
        <w:rPr>
          <w:rFonts w:asciiTheme="majorHAnsi" w:hAnsiTheme="majorHAnsi" w:cstheme="majorHAnsi"/>
          <w:b/>
          <w:bCs/>
        </w:rPr>
        <w:t>BYOD Training</w:t>
      </w:r>
      <w:r w:rsidRPr="00A26355">
        <w:rPr>
          <w:rFonts w:asciiTheme="majorHAnsi" w:hAnsiTheme="majorHAnsi" w:cstheme="majorHAnsi"/>
        </w:rPr>
        <w:t>: For employees participating in the BYOD program, provide specific training on securing personal devices and the implications of the BYOD agreement.</w:t>
      </w:r>
    </w:p>
    <w:p w14:paraId="24DE65A3" w14:textId="77777777" w:rsidR="00A26355" w:rsidRPr="00A26355" w:rsidRDefault="00A26355" w:rsidP="00A26355">
      <w:pPr>
        <w:rPr>
          <w:rFonts w:asciiTheme="majorHAnsi" w:hAnsiTheme="majorHAnsi" w:cstheme="majorHAnsi"/>
          <w:b/>
          <w:bCs/>
        </w:rPr>
      </w:pPr>
      <w:r w:rsidRPr="00A26355">
        <w:rPr>
          <w:rFonts w:asciiTheme="majorHAnsi" w:hAnsiTheme="majorHAnsi" w:cstheme="majorHAnsi"/>
          <w:b/>
          <w:bCs/>
        </w:rPr>
        <w:t>4.2 Compliance Monitoring</w:t>
      </w:r>
    </w:p>
    <w:p w14:paraId="02EDDA3D" w14:textId="77777777" w:rsidR="00A26355" w:rsidRPr="00A26355" w:rsidRDefault="00A26355" w:rsidP="00A26355">
      <w:pPr>
        <w:numPr>
          <w:ilvl w:val="0"/>
          <w:numId w:val="18"/>
        </w:numPr>
        <w:rPr>
          <w:rFonts w:asciiTheme="majorHAnsi" w:hAnsiTheme="majorHAnsi" w:cstheme="majorHAnsi"/>
        </w:rPr>
      </w:pPr>
      <w:r w:rsidRPr="00A26355">
        <w:rPr>
          <w:rFonts w:asciiTheme="majorHAnsi" w:hAnsiTheme="majorHAnsi" w:cstheme="majorHAnsi"/>
          <w:b/>
          <w:bCs/>
        </w:rPr>
        <w:t>MDM Monitoring</w:t>
      </w:r>
      <w:r w:rsidRPr="00A26355">
        <w:rPr>
          <w:rFonts w:asciiTheme="majorHAnsi" w:hAnsiTheme="majorHAnsi" w:cstheme="majorHAnsi"/>
        </w:rPr>
        <w:t>: Use the MDM solution to continuously monitor mobile device compliance with the organization’s security policies. Automatically detect and address non-compliant devices (e.g., those without encryption or antivirus).</w:t>
      </w:r>
    </w:p>
    <w:p w14:paraId="79D9F63A" w14:textId="77777777" w:rsidR="00A26355" w:rsidRPr="00A26355" w:rsidRDefault="00A26355" w:rsidP="00A26355">
      <w:pPr>
        <w:numPr>
          <w:ilvl w:val="0"/>
          <w:numId w:val="18"/>
        </w:numPr>
        <w:rPr>
          <w:rFonts w:asciiTheme="majorHAnsi" w:hAnsiTheme="majorHAnsi" w:cstheme="majorHAnsi"/>
        </w:rPr>
      </w:pPr>
      <w:r w:rsidRPr="00A26355">
        <w:rPr>
          <w:rFonts w:asciiTheme="majorHAnsi" w:hAnsiTheme="majorHAnsi" w:cstheme="majorHAnsi"/>
          <w:b/>
          <w:bCs/>
        </w:rPr>
        <w:t>Regular Security Audits</w:t>
      </w:r>
      <w:r w:rsidRPr="00A26355">
        <w:rPr>
          <w:rFonts w:asciiTheme="majorHAnsi" w:hAnsiTheme="majorHAnsi" w:cstheme="majorHAnsi"/>
        </w:rPr>
        <w:t>: Conduct periodic security audits to review mobile device usage and ensure compliance with the Mobile Device Policy. This includes checking for unauthorized apps, unencrypted data, or outdated security software.</w:t>
      </w:r>
    </w:p>
    <w:p w14:paraId="39C80563" w14:textId="77777777" w:rsidR="00A26355" w:rsidRPr="00A26355" w:rsidRDefault="00A26355" w:rsidP="00A26355">
      <w:pPr>
        <w:rPr>
          <w:rFonts w:asciiTheme="majorHAnsi" w:hAnsiTheme="majorHAnsi" w:cstheme="majorHAnsi"/>
          <w:b/>
          <w:bCs/>
        </w:rPr>
      </w:pPr>
      <w:r w:rsidRPr="00A26355">
        <w:rPr>
          <w:rFonts w:asciiTheme="majorHAnsi" w:hAnsiTheme="majorHAnsi" w:cstheme="majorHAnsi"/>
          <w:b/>
          <w:bCs/>
        </w:rPr>
        <w:t>4.3 Disciplinary Measures</w:t>
      </w:r>
    </w:p>
    <w:p w14:paraId="49836A2D" w14:textId="77777777" w:rsidR="00A26355" w:rsidRPr="00A26355" w:rsidRDefault="00A26355" w:rsidP="00A26355">
      <w:pPr>
        <w:numPr>
          <w:ilvl w:val="0"/>
          <w:numId w:val="19"/>
        </w:numPr>
        <w:rPr>
          <w:rFonts w:asciiTheme="majorHAnsi" w:hAnsiTheme="majorHAnsi" w:cstheme="majorHAnsi"/>
        </w:rPr>
      </w:pPr>
      <w:r w:rsidRPr="00A26355">
        <w:rPr>
          <w:rFonts w:asciiTheme="majorHAnsi" w:hAnsiTheme="majorHAnsi" w:cstheme="majorHAnsi"/>
          <w:b/>
          <w:bCs/>
        </w:rPr>
        <w:lastRenderedPageBreak/>
        <w:t>Enforce Security Violations</w:t>
      </w:r>
      <w:r w:rsidRPr="00A26355">
        <w:rPr>
          <w:rFonts w:asciiTheme="majorHAnsi" w:hAnsiTheme="majorHAnsi" w:cstheme="majorHAnsi"/>
        </w:rPr>
        <w:t>: Implement clear disciplinary actions for employees who violate the Mobile Device Policy, such as unauthorized use of unregistered devices, failure to maintain device security, or tampering with MDM settings.</w:t>
      </w:r>
    </w:p>
    <w:p w14:paraId="518D1790" w14:textId="77777777" w:rsidR="00A26355" w:rsidRPr="00A26355" w:rsidRDefault="00A26355" w:rsidP="00A26355">
      <w:pPr>
        <w:numPr>
          <w:ilvl w:val="0"/>
          <w:numId w:val="19"/>
        </w:numPr>
        <w:rPr>
          <w:rFonts w:asciiTheme="majorHAnsi" w:hAnsiTheme="majorHAnsi" w:cstheme="majorHAnsi"/>
        </w:rPr>
      </w:pPr>
      <w:r w:rsidRPr="00A26355">
        <w:rPr>
          <w:rFonts w:asciiTheme="majorHAnsi" w:hAnsiTheme="majorHAnsi" w:cstheme="majorHAnsi"/>
          <w:b/>
          <w:bCs/>
        </w:rPr>
        <w:t>Corrective Actions</w:t>
      </w:r>
      <w:r w:rsidRPr="00A26355">
        <w:rPr>
          <w:rFonts w:asciiTheme="majorHAnsi" w:hAnsiTheme="majorHAnsi" w:cstheme="majorHAnsi"/>
        </w:rPr>
        <w:t>: Provide guidance to employees on how to correct any violations of the policy, including enrolling devices in the MDM system or updating security configurations.</w:t>
      </w:r>
    </w:p>
    <w:p w14:paraId="44765702" w14:textId="77777777" w:rsidR="00A26355" w:rsidRPr="000561F2" w:rsidRDefault="00A26355">
      <w:pPr>
        <w:rPr>
          <w:rFonts w:asciiTheme="majorHAnsi" w:hAnsiTheme="majorHAnsi" w:cstheme="majorHAnsi"/>
        </w:rPr>
      </w:pPr>
    </w:p>
    <w:sectPr w:rsidR="00A26355" w:rsidRPr="000561F2" w:rsidSect="006331FF">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10503010101010104"/>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D311AD"/>
    <w:multiLevelType w:val="multilevel"/>
    <w:tmpl w:val="74C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95146"/>
    <w:multiLevelType w:val="multilevel"/>
    <w:tmpl w:val="667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C427B"/>
    <w:multiLevelType w:val="multilevel"/>
    <w:tmpl w:val="5E961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242C9"/>
    <w:multiLevelType w:val="multilevel"/>
    <w:tmpl w:val="9930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7176"/>
    <w:multiLevelType w:val="multilevel"/>
    <w:tmpl w:val="F50A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A29B1"/>
    <w:multiLevelType w:val="multilevel"/>
    <w:tmpl w:val="604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B28CA"/>
    <w:multiLevelType w:val="multilevel"/>
    <w:tmpl w:val="016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C1759"/>
    <w:multiLevelType w:val="multilevel"/>
    <w:tmpl w:val="BA64F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B18D1"/>
    <w:multiLevelType w:val="multilevel"/>
    <w:tmpl w:val="85E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80306"/>
    <w:multiLevelType w:val="multilevel"/>
    <w:tmpl w:val="636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265802">
    <w:abstractNumId w:val="8"/>
  </w:num>
  <w:num w:numId="2" w16cid:durableId="1636258583">
    <w:abstractNumId w:val="6"/>
  </w:num>
  <w:num w:numId="3" w16cid:durableId="959724421">
    <w:abstractNumId w:val="5"/>
  </w:num>
  <w:num w:numId="4" w16cid:durableId="598222110">
    <w:abstractNumId w:val="4"/>
  </w:num>
  <w:num w:numId="5" w16cid:durableId="1691838717">
    <w:abstractNumId w:val="7"/>
  </w:num>
  <w:num w:numId="6" w16cid:durableId="135685232">
    <w:abstractNumId w:val="3"/>
  </w:num>
  <w:num w:numId="7" w16cid:durableId="435054150">
    <w:abstractNumId w:val="2"/>
  </w:num>
  <w:num w:numId="8" w16cid:durableId="805708641">
    <w:abstractNumId w:val="1"/>
  </w:num>
  <w:num w:numId="9" w16cid:durableId="1072431843">
    <w:abstractNumId w:val="0"/>
  </w:num>
  <w:num w:numId="10" w16cid:durableId="427653852">
    <w:abstractNumId w:val="15"/>
  </w:num>
  <w:num w:numId="11" w16cid:durableId="833450664">
    <w:abstractNumId w:val="12"/>
  </w:num>
  <w:num w:numId="12" w16cid:durableId="1365643161">
    <w:abstractNumId w:val="14"/>
  </w:num>
  <w:num w:numId="13" w16cid:durableId="383792940">
    <w:abstractNumId w:val="11"/>
  </w:num>
  <w:num w:numId="14" w16cid:durableId="1673678823">
    <w:abstractNumId w:val="17"/>
  </w:num>
  <w:num w:numId="15" w16cid:durableId="1288005376">
    <w:abstractNumId w:val="9"/>
  </w:num>
  <w:num w:numId="16" w16cid:durableId="1400860690">
    <w:abstractNumId w:val="13"/>
  </w:num>
  <w:num w:numId="17" w16cid:durableId="937375272">
    <w:abstractNumId w:val="16"/>
  </w:num>
  <w:num w:numId="18" w16cid:durableId="2145345766">
    <w:abstractNumId w:val="18"/>
  </w:num>
  <w:num w:numId="19" w16cid:durableId="13896933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5C9"/>
    <w:rsid w:val="00034616"/>
    <w:rsid w:val="000551CC"/>
    <w:rsid w:val="000561F2"/>
    <w:rsid w:val="0006063C"/>
    <w:rsid w:val="0015074B"/>
    <w:rsid w:val="0029639D"/>
    <w:rsid w:val="00326F90"/>
    <w:rsid w:val="006331FF"/>
    <w:rsid w:val="006A411F"/>
    <w:rsid w:val="00865C20"/>
    <w:rsid w:val="00A26355"/>
    <w:rsid w:val="00A7163F"/>
    <w:rsid w:val="00AA1D8D"/>
    <w:rsid w:val="00B47730"/>
    <w:rsid w:val="00BD6FB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4B62D"/>
  <w14:defaultImageDpi w14:val="300"/>
  <w15:docId w15:val="{36517D88-EF99-4617-8E8E-1FC28B85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85643">
      <w:bodyDiv w:val="1"/>
      <w:marLeft w:val="0"/>
      <w:marRight w:val="0"/>
      <w:marTop w:val="0"/>
      <w:marBottom w:val="0"/>
      <w:divBdr>
        <w:top w:val="none" w:sz="0" w:space="0" w:color="auto"/>
        <w:left w:val="none" w:sz="0" w:space="0" w:color="auto"/>
        <w:bottom w:val="none" w:sz="0" w:space="0" w:color="auto"/>
        <w:right w:val="none" w:sz="0" w:space="0" w:color="auto"/>
      </w:divBdr>
    </w:div>
    <w:div w:id="258871189">
      <w:bodyDiv w:val="1"/>
      <w:marLeft w:val="0"/>
      <w:marRight w:val="0"/>
      <w:marTop w:val="0"/>
      <w:marBottom w:val="0"/>
      <w:divBdr>
        <w:top w:val="none" w:sz="0" w:space="0" w:color="auto"/>
        <w:left w:val="none" w:sz="0" w:space="0" w:color="auto"/>
        <w:bottom w:val="none" w:sz="0" w:space="0" w:color="auto"/>
        <w:right w:val="none" w:sz="0" w:space="0" w:color="auto"/>
      </w:divBdr>
    </w:div>
    <w:div w:id="612716188">
      <w:bodyDiv w:val="1"/>
      <w:marLeft w:val="0"/>
      <w:marRight w:val="0"/>
      <w:marTop w:val="0"/>
      <w:marBottom w:val="0"/>
      <w:divBdr>
        <w:top w:val="none" w:sz="0" w:space="0" w:color="auto"/>
        <w:left w:val="none" w:sz="0" w:space="0" w:color="auto"/>
        <w:bottom w:val="none" w:sz="0" w:space="0" w:color="auto"/>
        <w:right w:val="none" w:sz="0" w:space="0" w:color="auto"/>
      </w:divBdr>
    </w:div>
    <w:div w:id="659579716">
      <w:bodyDiv w:val="1"/>
      <w:marLeft w:val="0"/>
      <w:marRight w:val="0"/>
      <w:marTop w:val="0"/>
      <w:marBottom w:val="0"/>
      <w:divBdr>
        <w:top w:val="none" w:sz="0" w:space="0" w:color="auto"/>
        <w:left w:val="none" w:sz="0" w:space="0" w:color="auto"/>
        <w:bottom w:val="none" w:sz="0" w:space="0" w:color="auto"/>
        <w:right w:val="none" w:sz="0" w:space="0" w:color="auto"/>
      </w:divBdr>
    </w:div>
    <w:div w:id="725958947">
      <w:bodyDiv w:val="1"/>
      <w:marLeft w:val="0"/>
      <w:marRight w:val="0"/>
      <w:marTop w:val="0"/>
      <w:marBottom w:val="0"/>
      <w:divBdr>
        <w:top w:val="none" w:sz="0" w:space="0" w:color="auto"/>
        <w:left w:val="none" w:sz="0" w:space="0" w:color="auto"/>
        <w:bottom w:val="none" w:sz="0" w:space="0" w:color="auto"/>
        <w:right w:val="none" w:sz="0" w:space="0" w:color="auto"/>
      </w:divBdr>
    </w:div>
    <w:div w:id="1297641569">
      <w:bodyDiv w:val="1"/>
      <w:marLeft w:val="0"/>
      <w:marRight w:val="0"/>
      <w:marTop w:val="0"/>
      <w:marBottom w:val="0"/>
      <w:divBdr>
        <w:top w:val="none" w:sz="0" w:space="0" w:color="auto"/>
        <w:left w:val="none" w:sz="0" w:space="0" w:color="auto"/>
        <w:bottom w:val="none" w:sz="0" w:space="0" w:color="auto"/>
        <w:right w:val="none" w:sz="0" w:space="0" w:color="auto"/>
      </w:divBdr>
    </w:div>
    <w:div w:id="1314480464">
      <w:bodyDiv w:val="1"/>
      <w:marLeft w:val="0"/>
      <w:marRight w:val="0"/>
      <w:marTop w:val="0"/>
      <w:marBottom w:val="0"/>
      <w:divBdr>
        <w:top w:val="none" w:sz="0" w:space="0" w:color="auto"/>
        <w:left w:val="none" w:sz="0" w:space="0" w:color="auto"/>
        <w:bottom w:val="none" w:sz="0" w:space="0" w:color="auto"/>
        <w:right w:val="none" w:sz="0" w:space="0" w:color="auto"/>
      </w:divBdr>
    </w:div>
    <w:div w:id="16070829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DEWMINI P L T it22357762</cp:lastModifiedBy>
  <cp:revision>6</cp:revision>
  <dcterms:created xsi:type="dcterms:W3CDTF">2024-10-02T19:22:00Z</dcterms:created>
  <dcterms:modified xsi:type="dcterms:W3CDTF">2024-10-07T07:45:00Z</dcterms:modified>
  <cp:category/>
</cp:coreProperties>
</file>