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409E6" w14:textId="1C186260" w:rsidR="000A4987" w:rsidRDefault="00FC130A" w:rsidP="00A942CE">
      <w:pPr>
        <w:pStyle w:val="Heading1"/>
        <w:jc w:val="center"/>
        <w:rPr>
          <w:sz w:val="32"/>
          <w:szCs w:val="32"/>
          <w:u w:val="single"/>
        </w:rPr>
      </w:pPr>
      <w:r w:rsidRPr="00A942CE">
        <w:rPr>
          <w:sz w:val="32"/>
          <w:szCs w:val="32"/>
          <w:u w:val="single"/>
        </w:rPr>
        <w:t xml:space="preserve">Risk </w:t>
      </w:r>
      <w:r w:rsidR="00D73374" w:rsidRPr="00A942CE">
        <w:rPr>
          <w:sz w:val="32"/>
          <w:szCs w:val="32"/>
          <w:u w:val="single"/>
        </w:rPr>
        <w:t>Treatment</w:t>
      </w:r>
      <w:r w:rsidRPr="00A942CE">
        <w:rPr>
          <w:sz w:val="32"/>
          <w:szCs w:val="32"/>
          <w:u w:val="single"/>
        </w:rPr>
        <w:t xml:space="preserve"> Plan</w:t>
      </w:r>
    </w:p>
    <w:p w14:paraId="556C6BF9" w14:textId="77777777" w:rsidR="00A942CE" w:rsidRPr="00A942CE" w:rsidRDefault="00A942CE" w:rsidP="00A942CE"/>
    <w:p w14:paraId="3E6C8336" w14:textId="68C9B081" w:rsidR="000A4987" w:rsidRDefault="00000000" w:rsidP="00A942CE">
      <w:r>
        <w:t>This guide outlines the steps for implementing t</w:t>
      </w:r>
      <w:r w:rsidR="00FC130A">
        <w:t xml:space="preserve">he risk </w:t>
      </w:r>
      <w:r w:rsidR="00D73374">
        <w:t>treatment</w:t>
      </w:r>
      <w:r w:rsidR="00FC130A">
        <w:t xml:space="preserve"> plan</w:t>
      </w:r>
      <w:r>
        <w:t xml:space="preserve"> within the organization.</w:t>
      </w:r>
    </w:p>
    <w:p w14:paraId="63F29378" w14:textId="3F1832EE" w:rsidR="000A4987" w:rsidRDefault="00B21814" w:rsidP="00A942CE">
      <w:pPr>
        <w:pStyle w:val="Heading2"/>
        <w:numPr>
          <w:ilvl w:val="0"/>
          <w:numId w:val="17"/>
        </w:numPr>
        <w:jc w:val="both"/>
      </w:pPr>
      <w:r>
        <w:t>Introduction</w:t>
      </w:r>
    </w:p>
    <w:p w14:paraId="3E11773D" w14:textId="77777777" w:rsidR="00A942CE" w:rsidRPr="00A942CE" w:rsidRDefault="00A942CE" w:rsidP="00A942CE">
      <w:pPr>
        <w:rPr>
          <w:rFonts w:cstheme="majorHAnsi"/>
        </w:rPr>
      </w:pPr>
    </w:p>
    <w:p w14:paraId="6200FCAC" w14:textId="77777777" w:rsidR="00A942CE" w:rsidRPr="00A942CE" w:rsidRDefault="00A942CE" w:rsidP="00A942CE">
      <w:pPr>
        <w:rPr>
          <w:rFonts w:eastAsia="Times New Roman" w:cstheme="majorHAnsi"/>
          <w:sz w:val="24"/>
          <w:szCs w:val="24"/>
        </w:rPr>
      </w:pPr>
      <w:r w:rsidRPr="00A942CE">
        <w:rPr>
          <w:rFonts w:eastAsia="Times New Roman" w:cstheme="majorHAnsi"/>
          <w:sz w:val="24"/>
          <w:szCs w:val="24"/>
        </w:rPr>
        <w:t>Following the evaluation, the appropriate risk treatment strategies are developed based on ISO 27001 standards. Treatment options include:</w:t>
      </w:r>
    </w:p>
    <w:p w14:paraId="5AEA4D84" w14:textId="77777777" w:rsidR="00A942CE" w:rsidRPr="00A942CE" w:rsidRDefault="00A942CE" w:rsidP="00A942CE">
      <w:pPr>
        <w:pStyle w:val="ListParagraph"/>
        <w:numPr>
          <w:ilvl w:val="0"/>
          <w:numId w:val="18"/>
        </w:numPr>
        <w:rPr>
          <w:rFonts w:eastAsia="Times New Roman" w:cstheme="majorHAnsi"/>
          <w:sz w:val="24"/>
          <w:szCs w:val="24"/>
        </w:rPr>
      </w:pPr>
      <w:r w:rsidRPr="00A942CE">
        <w:rPr>
          <w:rFonts w:eastAsia="Times New Roman" w:cstheme="majorHAnsi"/>
          <w:b/>
          <w:bCs/>
          <w:sz w:val="24"/>
          <w:szCs w:val="24"/>
        </w:rPr>
        <w:t>Mitigation</w:t>
      </w:r>
      <w:r w:rsidRPr="00A942CE">
        <w:rPr>
          <w:rFonts w:eastAsia="Times New Roman" w:cstheme="majorHAnsi"/>
          <w:sz w:val="24"/>
          <w:szCs w:val="24"/>
        </w:rPr>
        <w:t>: Implementing additional security controls, such as stronger encryption, stricter access controls, and improved incident response procedures.</w:t>
      </w:r>
    </w:p>
    <w:p w14:paraId="69ACA488" w14:textId="77777777" w:rsidR="00A942CE" w:rsidRPr="00A942CE" w:rsidRDefault="00A942CE" w:rsidP="00A942CE">
      <w:pPr>
        <w:pStyle w:val="ListParagraph"/>
        <w:numPr>
          <w:ilvl w:val="0"/>
          <w:numId w:val="18"/>
        </w:numPr>
        <w:rPr>
          <w:rFonts w:eastAsia="Times New Roman" w:cstheme="majorHAnsi"/>
          <w:sz w:val="24"/>
          <w:szCs w:val="24"/>
        </w:rPr>
      </w:pPr>
      <w:r w:rsidRPr="00A942CE">
        <w:rPr>
          <w:rFonts w:eastAsia="Times New Roman" w:cstheme="majorHAnsi"/>
          <w:b/>
          <w:bCs/>
          <w:sz w:val="24"/>
          <w:szCs w:val="24"/>
        </w:rPr>
        <w:t>Avoidance</w:t>
      </w:r>
      <w:r w:rsidRPr="00A942CE">
        <w:rPr>
          <w:rFonts w:eastAsia="Times New Roman" w:cstheme="majorHAnsi"/>
          <w:sz w:val="24"/>
          <w:szCs w:val="24"/>
        </w:rPr>
        <w:t>: Altering business processes to remove the risk entirely, such as discontinuing the use of systems with known vulnerabilities.</w:t>
      </w:r>
    </w:p>
    <w:p w14:paraId="1F30DE9C" w14:textId="77777777" w:rsidR="00A942CE" w:rsidRPr="00A942CE" w:rsidRDefault="00A942CE" w:rsidP="00A942CE">
      <w:pPr>
        <w:pStyle w:val="ListParagraph"/>
        <w:numPr>
          <w:ilvl w:val="0"/>
          <w:numId w:val="18"/>
        </w:numPr>
        <w:rPr>
          <w:rFonts w:eastAsia="Times New Roman" w:cstheme="majorHAnsi"/>
          <w:sz w:val="24"/>
          <w:szCs w:val="24"/>
        </w:rPr>
      </w:pPr>
      <w:r w:rsidRPr="00A942CE">
        <w:rPr>
          <w:rFonts w:eastAsia="Times New Roman" w:cstheme="majorHAnsi"/>
          <w:b/>
          <w:bCs/>
          <w:sz w:val="24"/>
          <w:szCs w:val="24"/>
        </w:rPr>
        <w:t>Transfer</w:t>
      </w:r>
      <w:r w:rsidRPr="00A942CE">
        <w:rPr>
          <w:rFonts w:eastAsia="Times New Roman" w:cstheme="majorHAnsi"/>
          <w:sz w:val="24"/>
          <w:szCs w:val="24"/>
        </w:rPr>
        <w:t>: Outsourcing certain functions to third-party vendors or obtaining cybersecurity insurance to transfer the risk.</w:t>
      </w:r>
    </w:p>
    <w:p w14:paraId="30D8BB0C" w14:textId="77777777" w:rsidR="00A942CE" w:rsidRPr="00A942CE" w:rsidRDefault="00A942CE" w:rsidP="00A942CE">
      <w:pPr>
        <w:pStyle w:val="ListParagraph"/>
        <w:numPr>
          <w:ilvl w:val="0"/>
          <w:numId w:val="18"/>
        </w:numPr>
        <w:rPr>
          <w:rFonts w:eastAsia="Times New Roman" w:cstheme="majorHAnsi"/>
          <w:sz w:val="24"/>
          <w:szCs w:val="24"/>
        </w:rPr>
      </w:pPr>
      <w:r w:rsidRPr="00A942CE">
        <w:rPr>
          <w:rFonts w:eastAsia="Times New Roman" w:cstheme="majorHAnsi"/>
          <w:b/>
          <w:bCs/>
          <w:sz w:val="24"/>
          <w:szCs w:val="24"/>
        </w:rPr>
        <w:t>Acceptance</w:t>
      </w:r>
      <w:r w:rsidRPr="00A942CE">
        <w:rPr>
          <w:rFonts w:eastAsia="Times New Roman" w:cstheme="majorHAnsi"/>
          <w:sz w:val="24"/>
          <w:szCs w:val="24"/>
        </w:rPr>
        <w:t>: In cases where the cost of mitigation outweighs the potential impact, the organization may decide to accept the risk but continue monitoring.</w:t>
      </w:r>
    </w:p>
    <w:p w14:paraId="48B9DFAA" w14:textId="2F1B2BB4" w:rsidR="000A4987" w:rsidRPr="00A942CE" w:rsidRDefault="00000000" w:rsidP="00A942CE">
      <w:pPr>
        <w:pStyle w:val="Heading1"/>
      </w:pPr>
      <w:r w:rsidRPr="00A942CE">
        <w:t xml:space="preserve">2. </w:t>
      </w:r>
      <w:r w:rsidR="00FC130A" w:rsidRPr="00A942CE">
        <w:t xml:space="preserve">Risk </w:t>
      </w:r>
      <w:r w:rsidR="00B21814" w:rsidRPr="00A942CE">
        <w:t xml:space="preserve">Treatment </w:t>
      </w:r>
    </w:p>
    <w:p w14:paraId="3CF92FF4" w14:textId="77777777" w:rsidR="00B21814" w:rsidRPr="00A942CE" w:rsidRDefault="00B21814" w:rsidP="00A942CE">
      <w:pPr>
        <w:rPr>
          <w:rFonts w:cstheme="majorHAnsi"/>
        </w:rPr>
      </w:pPr>
    </w:p>
    <w:p w14:paraId="10CC3094" w14:textId="77777777" w:rsidR="00B21814" w:rsidRPr="00A942CE" w:rsidRDefault="00B21814" w:rsidP="00A942CE">
      <w:pPr>
        <w:rPr>
          <w:rFonts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861"/>
        <w:gridCol w:w="1271"/>
        <w:gridCol w:w="2113"/>
        <w:gridCol w:w="1445"/>
        <w:gridCol w:w="1265"/>
      </w:tblGrid>
      <w:tr w:rsidR="00B21814" w:rsidRPr="00A942CE" w14:paraId="2FB1058A" w14:textId="77777777" w:rsidTr="001C633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48A1" w14:textId="77777777" w:rsidR="00B21814" w:rsidRPr="00A942CE" w:rsidRDefault="00B21814" w:rsidP="00A942CE">
            <w:pPr>
              <w:rPr>
                <w:rFonts w:cstheme="majorHAnsi"/>
                <w:b/>
                <w:bCs/>
                <w:sz w:val="24"/>
                <w:szCs w:val="24"/>
              </w:rPr>
            </w:pPr>
            <w:r w:rsidRPr="00A942CE">
              <w:rPr>
                <w:rFonts w:cstheme="majorHAnsi"/>
                <w:b/>
                <w:bCs/>
                <w:sz w:val="24"/>
                <w:szCs w:val="24"/>
              </w:rPr>
              <w:t>Risk ID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EF811" w14:textId="77777777" w:rsidR="00B21814" w:rsidRPr="00A942CE" w:rsidRDefault="00B21814" w:rsidP="00A942CE">
            <w:pPr>
              <w:rPr>
                <w:rFonts w:cstheme="majorHAnsi"/>
                <w:b/>
                <w:bCs/>
                <w:sz w:val="24"/>
                <w:szCs w:val="24"/>
              </w:rPr>
            </w:pPr>
            <w:r w:rsidRPr="00A942CE">
              <w:rPr>
                <w:rFonts w:cstheme="majorHAnsi"/>
                <w:b/>
                <w:bCs/>
                <w:sz w:val="24"/>
                <w:szCs w:val="24"/>
              </w:rPr>
              <w:t>Risk Description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8B22" w14:textId="77777777" w:rsidR="00B21814" w:rsidRPr="00A942CE" w:rsidRDefault="00B21814" w:rsidP="00A942CE">
            <w:pPr>
              <w:rPr>
                <w:rFonts w:cstheme="majorHAnsi"/>
                <w:b/>
                <w:bCs/>
                <w:sz w:val="24"/>
                <w:szCs w:val="24"/>
              </w:rPr>
            </w:pPr>
            <w:r w:rsidRPr="00A942CE">
              <w:rPr>
                <w:rFonts w:cstheme="majorHAnsi"/>
                <w:b/>
                <w:bCs/>
                <w:sz w:val="24"/>
                <w:szCs w:val="24"/>
              </w:rPr>
              <w:t>Risk Treatment Options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93A7F" w14:textId="77777777" w:rsidR="00B21814" w:rsidRPr="00A942CE" w:rsidRDefault="00B21814" w:rsidP="00A942CE">
            <w:pPr>
              <w:rPr>
                <w:rFonts w:cstheme="majorHAnsi"/>
                <w:b/>
                <w:bCs/>
                <w:sz w:val="24"/>
                <w:szCs w:val="24"/>
              </w:rPr>
            </w:pPr>
            <w:r w:rsidRPr="00A942CE">
              <w:rPr>
                <w:rFonts w:cstheme="majorHAnsi"/>
                <w:b/>
                <w:bCs/>
                <w:sz w:val="24"/>
                <w:szCs w:val="24"/>
              </w:rPr>
              <w:t>Risk Treatment Actions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5D4E2" w14:textId="77777777" w:rsidR="00B21814" w:rsidRPr="00A942CE" w:rsidRDefault="00B21814" w:rsidP="00A942CE">
            <w:pPr>
              <w:rPr>
                <w:rFonts w:cstheme="majorHAnsi"/>
                <w:b/>
                <w:bCs/>
                <w:sz w:val="24"/>
                <w:szCs w:val="24"/>
              </w:rPr>
            </w:pPr>
            <w:r w:rsidRPr="00A942CE">
              <w:rPr>
                <w:rFonts w:cstheme="majorHAnsi"/>
                <w:b/>
                <w:bCs/>
                <w:sz w:val="24"/>
                <w:szCs w:val="24"/>
              </w:rPr>
              <w:t>Responsible Parties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4A529" w14:textId="77777777" w:rsidR="00B21814" w:rsidRPr="00A942CE" w:rsidRDefault="00B21814" w:rsidP="00A942CE">
            <w:pPr>
              <w:rPr>
                <w:rFonts w:cstheme="majorHAnsi"/>
                <w:b/>
                <w:bCs/>
                <w:sz w:val="24"/>
                <w:szCs w:val="24"/>
              </w:rPr>
            </w:pPr>
            <w:r w:rsidRPr="00A942CE">
              <w:rPr>
                <w:rFonts w:cstheme="majorHAnsi"/>
                <w:b/>
                <w:bCs/>
                <w:sz w:val="24"/>
                <w:szCs w:val="24"/>
              </w:rPr>
              <w:t>Timeline</w:t>
            </w:r>
          </w:p>
        </w:tc>
      </w:tr>
      <w:tr w:rsidR="00B21814" w:rsidRPr="00A942CE" w14:paraId="3EC871D1" w14:textId="77777777" w:rsidTr="001C633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4B56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001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CF1AA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Unauthorized access to sensitive customer and financial data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FF547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Mitigate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17B8F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Implement biometric access controls</w:t>
            </w:r>
          </w:p>
          <w:p w14:paraId="6E3E03D3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Enhance audit logging</w:t>
            </w:r>
          </w:p>
          <w:p w14:paraId="5C259E8D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Regular security awareness training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06C74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IT Security Manager, HR for Training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D60D5" w14:textId="06A053D6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</w:p>
        </w:tc>
      </w:tr>
      <w:tr w:rsidR="00B21814" w:rsidRPr="00A942CE" w14:paraId="5CA012A1" w14:textId="77777777" w:rsidTr="001C633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33FBC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002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0DCDA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Data breach from external cyberattacks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54A99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Mitigate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B9A49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Strengthen firewall configurations</w:t>
            </w:r>
          </w:p>
          <w:p w14:paraId="587AC007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lastRenderedPageBreak/>
              <w:t>Upgrade Intrusion Detection Systems (IDS)</w:t>
            </w:r>
          </w:p>
          <w:p w14:paraId="7825C0C1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Perform regular penetration testing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A1C0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lastRenderedPageBreak/>
              <w:t xml:space="preserve">IT Security Manager, </w:t>
            </w:r>
            <w:r w:rsidRPr="00A942CE">
              <w:rPr>
                <w:rFonts w:cstheme="majorHAnsi"/>
                <w:sz w:val="24"/>
                <w:szCs w:val="24"/>
              </w:rPr>
              <w:lastRenderedPageBreak/>
              <w:t>Network Admin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237C" w14:textId="236A7178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</w:p>
        </w:tc>
      </w:tr>
      <w:tr w:rsidR="00B21814" w:rsidRPr="00A942CE" w14:paraId="06BB106F" w14:textId="77777777" w:rsidTr="001C633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8861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003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79534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Malware infections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CCEC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Mitigate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95C30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Deploy endpoint detection and response (EDR) solutions</w:t>
            </w:r>
          </w:p>
          <w:p w14:paraId="6E129133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Update antivirus software</w:t>
            </w:r>
          </w:p>
          <w:p w14:paraId="595943CB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Implement controls on software installations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A9CBC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IT Security Manager, Endpoint Security Team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BB7E7" w14:textId="54311E06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</w:p>
        </w:tc>
      </w:tr>
      <w:tr w:rsidR="00B21814" w:rsidRPr="00A942CE" w14:paraId="39BD3F77" w14:textId="77777777" w:rsidTr="001C633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1B02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004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0DC5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Insider threats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40393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Mitigate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0369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Implement user activity monitoring</w:t>
            </w:r>
          </w:p>
          <w:p w14:paraId="296180ED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Conduct regular background checks</w:t>
            </w:r>
          </w:p>
          <w:p w14:paraId="1C9BDD44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Provide insider threat awareness training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3307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IT Security Manager, HR Department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6454C" w14:textId="6FCED60C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</w:p>
        </w:tc>
      </w:tr>
      <w:tr w:rsidR="00B21814" w:rsidRPr="00A942CE" w14:paraId="129B2BC0" w14:textId="77777777" w:rsidTr="001C633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7D51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005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C520A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Physical theft of devices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3F34B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Mitigate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95DCA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Enhance physical security controls</w:t>
            </w:r>
          </w:p>
          <w:p w14:paraId="4C7FC42E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Ensure all devices are encrypted</w:t>
            </w:r>
          </w:p>
          <w:p w14:paraId="5C960295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Enable remote wipe capabilities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E0139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Physical Security Manager, IT Security Team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9B2F" w14:textId="7A525D9C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</w:p>
        </w:tc>
      </w:tr>
      <w:tr w:rsidR="00B21814" w:rsidRPr="00A942CE" w14:paraId="221EE1CA" w14:textId="77777777" w:rsidTr="001C633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A2EC7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006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73D0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Non-compliance with data protection regulations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4E582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551C4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Regularly review and update compliance policies</w:t>
            </w:r>
          </w:p>
          <w:p w14:paraId="638EA61D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Use automated tools for monitoring compliance</w:t>
            </w:r>
          </w:p>
          <w:p w14:paraId="7287A589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Conduct staff training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67466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Compliance Officer, HR for Training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C622C" w14:textId="53F64D1C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</w:p>
        </w:tc>
      </w:tr>
      <w:tr w:rsidR="00B21814" w:rsidRPr="00A942CE" w14:paraId="5B52A78A" w14:textId="77777777" w:rsidTr="001C633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D7E1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007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E8FE1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Denial-of-Service (DoS) attacks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8CF9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Mitigate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E4F5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t>Implement Distributed Denial-of-Service (DDoS) protection</w:t>
            </w:r>
          </w:p>
          <w:p w14:paraId="351A3CD5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lastRenderedPageBreak/>
              <w:t>Monitor network traffic for anomalies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C8933" w14:textId="7777777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  <w:r w:rsidRPr="00A942CE">
              <w:rPr>
                <w:rFonts w:cstheme="majorHAnsi"/>
                <w:sz w:val="24"/>
                <w:szCs w:val="24"/>
              </w:rPr>
              <w:lastRenderedPageBreak/>
              <w:t>Network Security Team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850DA" w14:textId="2C515657" w:rsidR="00B21814" w:rsidRPr="00A942CE" w:rsidRDefault="00B21814" w:rsidP="00A942CE">
            <w:pPr>
              <w:rPr>
                <w:rFonts w:cstheme="majorHAnsi"/>
                <w:sz w:val="24"/>
                <w:szCs w:val="24"/>
              </w:rPr>
            </w:pPr>
          </w:p>
        </w:tc>
      </w:tr>
    </w:tbl>
    <w:p w14:paraId="0CF24C27" w14:textId="77777777" w:rsidR="00B21814" w:rsidRPr="00A942CE" w:rsidRDefault="00B21814" w:rsidP="00A942CE">
      <w:pPr>
        <w:rPr>
          <w:rFonts w:cstheme="majorHAnsi"/>
          <w:sz w:val="24"/>
          <w:szCs w:val="24"/>
        </w:rPr>
      </w:pPr>
    </w:p>
    <w:p w14:paraId="466020AD" w14:textId="77777777" w:rsidR="00B21814" w:rsidRPr="00A942CE" w:rsidRDefault="00B21814" w:rsidP="00A942CE">
      <w:pPr>
        <w:rPr>
          <w:rFonts w:cstheme="majorHAnsi"/>
          <w:sz w:val="24"/>
          <w:szCs w:val="24"/>
        </w:rPr>
      </w:pPr>
      <w:r w:rsidRPr="00A942CE">
        <w:rPr>
          <w:rFonts w:cstheme="majorHAnsi"/>
          <w:sz w:val="24"/>
          <w:szCs w:val="24"/>
        </w:rPr>
        <w:t xml:space="preserve">This risk treatment plan gives comprehensive idea on addressing identified risks in structured and timely manner ensuring accountability and efficient risk management. </w:t>
      </w:r>
    </w:p>
    <w:p w14:paraId="3A3EA852" w14:textId="77777777" w:rsidR="00B21814" w:rsidRPr="00A942CE" w:rsidRDefault="00B21814" w:rsidP="00A942CE">
      <w:pPr>
        <w:rPr>
          <w:rFonts w:cstheme="majorHAnsi"/>
        </w:rPr>
      </w:pPr>
    </w:p>
    <w:sectPr w:rsidR="00B21814" w:rsidRPr="00A942CE" w:rsidSect="00FC130A">
      <w:pgSz w:w="12240" w:h="15840"/>
      <w:pgMar w:top="1440" w:right="1800" w:bottom="1440" w:left="180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1A0537"/>
    <w:multiLevelType w:val="hybridMultilevel"/>
    <w:tmpl w:val="01FC5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E77671"/>
    <w:multiLevelType w:val="hybridMultilevel"/>
    <w:tmpl w:val="CF324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F16FA"/>
    <w:multiLevelType w:val="multilevel"/>
    <w:tmpl w:val="36D0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044C56"/>
    <w:multiLevelType w:val="hybridMultilevel"/>
    <w:tmpl w:val="90F48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7B273F"/>
    <w:multiLevelType w:val="hybridMultilevel"/>
    <w:tmpl w:val="B8CAA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5020F3"/>
    <w:multiLevelType w:val="hybridMultilevel"/>
    <w:tmpl w:val="64EAE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D36E71"/>
    <w:multiLevelType w:val="hybridMultilevel"/>
    <w:tmpl w:val="A5B47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8D0A2E"/>
    <w:multiLevelType w:val="hybridMultilevel"/>
    <w:tmpl w:val="61E04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FF369CB"/>
    <w:multiLevelType w:val="hybridMultilevel"/>
    <w:tmpl w:val="D1C2A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5155849">
    <w:abstractNumId w:val="8"/>
  </w:num>
  <w:num w:numId="2" w16cid:durableId="495465310">
    <w:abstractNumId w:val="6"/>
  </w:num>
  <w:num w:numId="3" w16cid:durableId="54591973">
    <w:abstractNumId w:val="5"/>
  </w:num>
  <w:num w:numId="4" w16cid:durableId="698699910">
    <w:abstractNumId w:val="4"/>
  </w:num>
  <w:num w:numId="5" w16cid:durableId="1404718140">
    <w:abstractNumId w:val="7"/>
  </w:num>
  <w:num w:numId="6" w16cid:durableId="977228818">
    <w:abstractNumId w:val="3"/>
  </w:num>
  <w:num w:numId="7" w16cid:durableId="433719576">
    <w:abstractNumId w:val="2"/>
  </w:num>
  <w:num w:numId="8" w16cid:durableId="655956077">
    <w:abstractNumId w:val="1"/>
  </w:num>
  <w:num w:numId="9" w16cid:durableId="1677229857">
    <w:abstractNumId w:val="0"/>
  </w:num>
  <w:num w:numId="10" w16cid:durableId="1447309553">
    <w:abstractNumId w:val="12"/>
  </w:num>
  <w:num w:numId="11" w16cid:durableId="1234392611">
    <w:abstractNumId w:val="15"/>
  </w:num>
  <w:num w:numId="12" w16cid:durableId="1106580170">
    <w:abstractNumId w:val="16"/>
  </w:num>
  <w:num w:numId="13" w16cid:durableId="261843011">
    <w:abstractNumId w:val="14"/>
  </w:num>
  <w:num w:numId="14" w16cid:durableId="1931431025">
    <w:abstractNumId w:val="9"/>
  </w:num>
  <w:num w:numId="15" w16cid:durableId="835730556">
    <w:abstractNumId w:val="13"/>
  </w:num>
  <w:num w:numId="16" w16cid:durableId="1857184785">
    <w:abstractNumId w:val="11"/>
  </w:num>
  <w:num w:numId="17" w16cid:durableId="247543823">
    <w:abstractNumId w:val="10"/>
  </w:num>
  <w:num w:numId="18" w16cid:durableId="19505520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4987"/>
    <w:rsid w:val="0015074B"/>
    <w:rsid w:val="0029639D"/>
    <w:rsid w:val="00326F90"/>
    <w:rsid w:val="004227F7"/>
    <w:rsid w:val="00624A3A"/>
    <w:rsid w:val="00A942CE"/>
    <w:rsid w:val="00AA1D8D"/>
    <w:rsid w:val="00B21814"/>
    <w:rsid w:val="00B47730"/>
    <w:rsid w:val="00CB0664"/>
    <w:rsid w:val="00D73374"/>
    <w:rsid w:val="00FC13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9E2D78"/>
  <w14:defaultImageDpi w14:val="300"/>
  <w15:docId w15:val="{B740EB51-8E13-4965-8B63-39A10D97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CE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DEWMINI P L T it22357762</cp:lastModifiedBy>
  <cp:revision>3</cp:revision>
  <dcterms:created xsi:type="dcterms:W3CDTF">2024-10-02T19:41:00Z</dcterms:created>
  <dcterms:modified xsi:type="dcterms:W3CDTF">2024-10-07T07:56:00Z</dcterms:modified>
  <cp:category/>
</cp:coreProperties>
</file>