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A9E0B" w14:textId="77777777" w:rsidR="00385771" w:rsidRPr="007F45FA" w:rsidRDefault="00385771" w:rsidP="00385771">
      <w:pPr>
        <w:ind w:left="0"/>
        <w:rPr>
          <w:b/>
          <w:bCs/>
          <w:sz w:val="40"/>
          <w:szCs w:val="40"/>
        </w:rPr>
      </w:pPr>
      <w:r w:rsidRPr="007F45FA">
        <w:rPr>
          <w:b/>
          <w:bCs/>
          <w:sz w:val="40"/>
          <w:szCs w:val="40"/>
        </w:rPr>
        <w:t>What is Machine Learning?</w:t>
      </w:r>
    </w:p>
    <w:p w14:paraId="2FA70944" w14:textId="3D732FC6" w:rsidR="00385771" w:rsidRPr="007F45FA" w:rsidRDefault="00385771" w:rsidP="00A0610E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7F45FA">
        <w:rPr>
          <w:sz w:val="32"/>
          <w:szCs w:val="32"/>
        </w:rPr>
        <w:t>Machine Learning is a subset of artificial intelligence which gives a machine the ability to learn without being explicitly programmed.</w:t>
      </w:r>
    </w:p>
    <w:p w14:paraId="3C5087E9" w14:textId="06FC9207" w:rsidR="00385771" w:rsidRPr="007F45FA" w:rsidRDefault="00385771" w:rsidP="00A0610E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7F45FA">
        <w:rPr>
          <w:sz w:val="32"/>
          <w:szCs w:val="32"/>
        </w:rPr>
        <w:t>Data is the key and the learning algorithm.</w:t>
      </w:r>
    </w:p>
    <w:p w14:paraId="2D9EC208" w14:textId="77777777" w:rsidR="00A0610E" w:rsidRDefault="00A0610E" w:rsidP="00A0610E">
      <w:pPr>
        <w:ind w:left="0"/>
      </w:pPr>
    </w:p>
    <w:p w14:paraId="4561355D" w14:textId="77777777" w:rsidR="00A0610E" w:rsidRPr="007F45FA" w:rsidRDefault="00A0610E" w:rsidP="00A0610E">
      <w:pPr>
        <w:ind w:left="0"/>
        <w:rPr>
          <w:sz w:val="32"/>
          <w:szCs w:val="32"/>
        </w:rPr>
      </w:pPr>
    </w:p>
    <w:p w14:paraId="215DAA03" w14:textId="77777777" w:rsidR="00203FC1" w:rsidRPr="00C339A3" w:rsidRDefault="00203FC1" w:rsidP="00203FC1">
      <w:pPr>
        <w:ind w:left="0"/>
        <w:rPr>
          <w:b/>
          <w:bCs/>
          <w:sz w:val="40"/>
          <w:szCs w:val="40"/>
        </w:rPr>
      </w:pPr>
      <w:r w:rsidRPr="00C339A3">
        <w:rPr>
          <w:b/>
          <w:bCs/>
          <w:sz w:val="40"/>
          <w:szCs w:val="40"/>
        </w:rPr>
        <w:t>Types of Machine Learning</w:t>
      </w:r>
    </w:p>
    <w:p w14:paraId="214FE772" w14:textId="77777777" w:rsidR="00203FC1" w:rsidRPr="00C339A3" w:rsidRDefault="00203FC1" w:rsidP="00C339A3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339A3">
        <w:rPr>
          <w:sz w:val="32"/>
          <w:szCs w:val="32"/>
        </w:rPr>
        <w:t>Supervised Learning</w:t>
      </w:r>
    </w:p>
    <w:p w14:paraId="116EB64A" w14:textId="77777777" w:rsidR="00203FC1" w:rsidRPr="00C339A3" w:rsidRDefault="00203FC1" w:rsidP="00C339A3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339A3">
        <w:rPr>
          <w:sz w:val="32"/>
          <w:szCs w:val="32"/>
        </w:rPr>
        <w:t>Unsupervised Learning</w:t>
      </w:r>
    </w:p>
    <w:p w14:paraId="1F576AAD" w14:textId="5F53FF5C" w:rsidR="00203FC1" w:rsidRPr="00C339A3" w:rsidRDefault="00203FC1" w:rsidP="00C339A3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C339A3">
        <w:rPr>
          <w:sz w:val="32"/>
          <w:szCs w:val="32"/>
        </w:rPr>
        <w:t>Reinforcement Learning</w:t>
      </w:r>
    </w:p>
    <w:p w14:paraId="0856E58C" w14:textId="77777777" w:rsidR="00203FC1" w:rsidRDefault="00203FC1" w:rsidP="00203FC1">
      <w:pPr>
        <w:ind w:left="0"/>
      </w:pPr>
    </w:p>
    <w:p w14:paraId="392A7139" w14:textId="77777777" w:rsidR="00203FC1" w:rsidRDefault="00203FC1" w:rsidP="00203FC1">
      <w:pPr>
        <w:ind w:left="0"/>
      </w:pPr>
    </w:p>
    <w:p w14:paraId="2C4663FC" w14:textId="77777777" w:rsidR="00203FC1" w:rsidRPr="00150E36" w:rsidRDefault="00203FC1" w:rsidP="008D394D">
      <w:pPr>
        <w:pStyle w:val="Heading1"/>
        <w:rPr>
          <w:color w:val="0070C0"/>
          <w:u w:val="single"/>
        </w:rPr>
      </w:pPr>
      <w:r w:rsidRPr="00150E36">
        <w:rPr>
          <w:color w:val="0070C0"/>
          <w:u w:val="single"/>
        </w:rPr>
        <w:t>Supervised Learning</w:t>
      </w:r>
    </w:p>
    <w:p w14:paraId="0953D9C0" w14:textId="77777777" w:rsidR="00BE3309" w:rsidRPr="002F5F52" w:rsidRDefault="00203FC1" w:rsidP="001221D2">
      <w:pPr>
        <w:pStyle w:val="Heading2"/>
        <w:rPr>
          <w:color w:val="auto"/>
        </w:rPr>
      </w:pPr>
      <w:r w:rsidRPr="002F5F52">
        <w:rPr>
          <w:color w:val="auto"/>
        </w:rPr>
        <w:t>Use case</w:t>
      </w:r>
      <w:r w:rsidR="00BE3309" w:rsidRPr="002F5F52">
        <w:rPr>
          <w:color w:val="auto"/>
        </w:rPr>
        <w:t>: Spam classifier</w:t>
      </w:r>
    </w:p>
    <w:p w14:paraId="33199449" w14:textId="4E9A1A29" w:rsidR="0049238F" w:rsidRPr="002F5F52" w:rsidRDefault="0049238F" w:rsidP="00203FC1">
      <w:pPr>
        <w:ind w:left="0"/>
        <w:rPr>
          <w:sz w:val="32"/>
          <w:szCs w:val="32"/>
        </w:rPr>
      </w:pPr>
      <w:r w:rsidRPr="002F5F52">
        <w:rPr>
          <w:sz w:val="32"/>
          <w:szCs w:val="32"/>
        </w:rPr>
        <w:t xml:space="preserve">Filter used – Text filter, </w:t>
      </w:r>
      <w:r w:rsidR="00EE4363">
        <w:rPr>
          <w:sz w:val="32"/>
          <w:szCs w:val="32"/>
        </w:rPr>
        <w:t>client</w:t>
      </w:r>
      <w:r w:rsidRPr="002F5F52">
        <w:rPr>
          <w:sz w:val="32"/>
          <w:szCs w:val="32"/>
        </w:rPr>
        <w:t xml:space="preserve"> filter</w:t>
      </w:r>
    </w:p>
    <w:p w14:paraId="094D0A1B" w14:textId="77777777" w:rsidR="00F260D5" w:rsidRDefault="00BE3309" w:rsidP="00203FC1">
      <w:pPr>
        <w:ind w:left="0"/>
      </w:pPr>
      <w:r>
        <w:t xml:space="preserve"> </w:t>
      </w:r>
    </w:p>
    <w:p w14:paraId="01B06852" w14:textId="0CECC47D" w:rsidR="00652D5B" w:rsidRDefault="00652D5B" w:rsidP="00203FC1">
      <w:pPr>
        <w:ind w:left="0"/>
      </w:pPr>
      <w:r w:rsidRPr="00C339A3">
        <w:rPr>
          <w:b/>
          <w:bCs/>
          <w:color w:val="2F5496" w:themeColor="accent1" w:themeShade="BF"/>
        </w:rPr>
        <w:t>Regression</w:t>
      </w:r>
      <w:r>
        <w:t>:</w:t>
      </w:r>
    </w:p>
    <w:p w14:paraId="3ECE32CF" w14:textId="23752607" w:rsidR="00652D5B" w:rsidRDefault="00652D5B" w:rsidP="00652D5B">
      <w:pPr>
        <w:ind w:left="0"/>
      </w:pPr>
      <w:r>
        <w:t>A technique of finding the relationship between two or more variables.</w:t>
      </w:r>
    </w:p>
    <w:p w14:paraId="4E540975" w14:textId="6C3AB66B" w:rsidR="00652D5B" w:rsidRDefault="00652D5B" w:rsidP="00652D5B">
      <w:pPr>
        <w:ind w:left="0"/>
      </w:pPr>
      <w:r>
        <w:t>Change in dependent variable is associated with a change in one or more independent variables.</w:t>
      </w:r>
    </w:p>
    <w:p w14:paraId="6DD15FD7" w14:textId="77777777" w:rsidR="00843781" w:rsidRDefault="00843781" w:rsidP="00843781">
      <w:pPr>
        <w:ind w:left="0"/>
      </w:pPr>
      <w:r>
        <w:lastRenderedPageBreak/>
        <w:t>There are various types of Regression, but we will focus on:</w:t>
      </w:r>
    </w:p>
    <w:p w14:paraId="1456A3A2" w14:textId="77777777" w:rsidR="00843781" w:rsidRDefault="00843781" w:rsidP="00843781">
      <w:pPr>
        <w:pStyle w:val="ListParagraph"/>
        <w:numPr>
          <w:ilvl w:val="0"/>
          <w:numId w:val="16"/>
        </w:numPr>
      </w:pPr>
      <w:r>
        <w:t>Linear Regression</w:t>
      </w:r>
    </w:p>
    <w:p w14:paraId="1AD1D243" w14:textId="5AD04050" w:rsidR="00843781" w:rsidRDefault="00843781" w:rsidP="00843781">
      <w:pPr>
        <w:pStyle w:val="ListParagraph"/>
        <w:numPr>
          <w:ilvl w:val="0"/>
          <w:numId w:val="16"/>
        </w:numPr>
      </w:pPr>
      <w:r>
        <w:t>Logistic Regression</w:t>
      </w:r>
    </w:p>
    <w:p w14:paraId="28BBFDDD" w14:textId="4E040A3E" w:rsidR="00843781" w:rsidRDefault="00843781" w:rsidP="00843781">
      <w:pPr>
        <w:ind w:left="0"/>
      </w:pPr>
      <w:r w:rsidRPr="00843781">
        <w:rPr>
          <w:noProof/>
        </w:rPr>
        <w:drawing>
          <wp:inline distT="0" distB="0" distL="0" distR="0" wp14:anchorId="0C09CD2F" wp14:editId="294153D4">
            <wp:extent cx="5731510" cy="2251710"/>
            <wp:effectExtent l="0" t="0" r="2540" b="0"/>
            <wp:docPr id="139036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63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0954" w14:textId="77777777" w:rsidR="00843781" w:rsidRDefault="00843781" w:rsidP="00843781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985" w14:paraId="5928A428" w14:textId="77777777" w:rsidTr="00D81985">
        <w:tc>
          <w:tcPr>
            <w:tcW w:w="4508" w:type="dxa"/>
            <w:shd w:val="clear" w:color="auto" w:fill="9CC2E5" w:themeFill="accent5" w:themeFillTint="99"/>
          </w:tcPr>
          <w:p w14:paraId="71D91734" w14:textId="6B1954A8" w:rsidR="00D81985" w:rsidRDefault="00D81985" w:rsidP="00843781">
            <w:pPr>
              <w:ind w:left="0"/>
            </w:pPr>
            <w:r>
              <w:t>Linear Regression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305C1F47" w14:textId="185DFE69" w:rsidR="00D81985" w:rsidRDefault="00D81985" w:rsidP="00843781">
            <w:pPr>
              <w:ind w:left="0"/>
            </w:pPr>
            <w:r>
              <w:t>Logistic Regression</w:t>
            </w:r>
          </w:p>
        </w:tc>
      </w:tr>
      <w:tr w:rsidR="00D81985" w14:paraId="62B681B6" w14:textId="77777777" w:rsidTr="00D81985">
        <w:tc>
          <w:tcPr>
            <w:tcW w:w="4508" w:type="dxa"/>
          </w:tcPr>
          <w:p w14:paraId="072E89AC" w14:textId="522E774D" w:rsidR="00D81985" w:rsidRDefault="00D81985" w:rsidP="00843781">
            <w:pPr>
              <w:ind w:left="0"/>
            </w:pPr>
            <w:r>
              <w:t>Contin</w:t>
            </w:r>
            <w:r w:rsidR="005E7C33">
              <w:t>u</w:t>
            </w:r>
            <w:r>
              <w:t>ous Variables</w:t>
            </w:r>
          </w:p>
        </w:tc>
        <w:tc>
          <w:tcPr>
            <w:tcW w:w="4508" w:type="dxa"/>
          </w:tcPr>
          <w:p w14:paraId="1F64379F" w14:textId="1F931215" w:rsidR="00D81985" w:rsidRDefault="00D81985" w:rsidP="00843781">
            <w:pPr>
              <w:ind w:left="0"/>
            </w:pPr>
            <w:r>
              <w:t>Categorical Variables</w:t>
            </w:r>
          </w:p>
        </w:tc>
      </w:tr>
      <w:tr w:rsidR="00D81985" w14:paraId="76AE3D5F" w14:textId="77777777" w:rsidTr="00D81985">
        <w:tc>
          <w:tcPr>
            <w:tcW w:w="4508" w:type="dxa"/>
          </w:tcPr>
          <w:p w14:paraId="0E9B10BE" w14:textId="5716056E" w:rsidR="00D81985" w:rsidRDefault="00D81985" w:rsidP="00843781">
            <w:pPr>
              <w:ind w:left="0"/>
            </w:pPr>
            <w:r>
              <w:t>Solves Regression Issue</w:t>
            </w:r>
          </w:p>
        </w:tc>
        <w:tc>
          <w:tcPr>
            <w:tcW w:w="4508" w:type="dxa"/>
          </w:tcPr>
          <w:p w14:paraId="6DDDF288" w14:textId="1CAC7862" w:rsidR="00D81985" w:rsidRDefault="00D81985" w:rsidP="00843781">
            <w:pPr>
              <w:ind w:left="0"/>
            </w:pPr>
            <w:r>
              <w:t>Solves Classification Issue</w:t>
            </w:r>
          </w:p>
        </w:tc>
      </w:tr>
      <w:tr w:rsidR="00D81985" w14:paraId="6FE058E1" w14:textId="77777777" w:rsidTr="00D81985">
        <w:tc>
          <w:tcPr>
            <w:tcW w:w="4508" w:type="dxa"/>
          </w:tcPr>
          <w:p w14:paraId="157549FE" w14:textId="6B3A4351" w:rsidR="00D81985" w:rsidRDefault="00D81985" w:rsidP="00843781">
            <w:pPr>
              <w:ind w:left="0"/>
            </w:pPr>
            <w:r>
              <w:t>Straight Line</w:t>
            </w:r>
          </w:p>
        </w:tc>
        <w:tc>
          <w:tcPr>
            <w:tcW w:w="4508" w:type="dxa"/>
          </w:tcPr>
          <w:p w14:paraId="4FA45F14" w14:textId="4FCEF8E0" w:rsidR="00D81985" w:rsidRDefault="005E7C33" w:rsidP="00843781">
            <w:pPr>
              <w:ind w:left="0"/>
            </w:pPr>
            <w:r>
              <w:t>S-Curve</w:t>
            </w:r>
          </w:p>
        </w:tc>
      </w:tr>
    </w:tbl>
    <w:p w14:paraId="2393A950" w14:textId="77777777" w:rsidR="00843781" w:rsidRDefault="00843781" w:rsidP="00843781">
      <w:pPr>
        <w:ind w:left="0"/>
      </w:pPr>
    </w:p>
    <w:p w14:paraId="0C090C7D" w14:textId="77777777" w:rsidR="00891924" w:rsidRDefault="00891924" w:rsidP="00891924">
      <w:pPr>
        <w:ind w:left="0"/>
      </w:pPr>
    </w:p>
    <w:p w14:paraId="35D898A5" w14:textId="7B7A52F3" w:rsidR="00891924" w:rsidRPr="00150E36" w:rsidRDefault="00891924" w:rsidP="00891924">
      <w:pPr>
        <w:ind w:left="0"/>
        <w:rPr>
          <w:b/>
          <w:bCs/>
          <w:color w:val="0070C0"/>
        </w:rPr>
      </w:pPr>
      <w:r w:rsidRPr="00891924">
        <w:rPr>
          <w:b/>
          <w:bCs/>
          <w:color w:val="0070C0"/>
        </w:rPr>
        <w:t>Linear Regression</w:t>
      </w:r>
      <w:r w:rsidR="00150E36">
        <w:rPr>
          <w:b/>
          <w:bCs/>
          <w:color w:val="0070C0"/>
        </w:rPr>
        <w:t>:</w:t>
      </w:r>
    </w:p>
    <w:p w14:paraId="057DF974" w14:textId="746C7E5B" w:rsidR="00891924" w:rsidRDefault="00891924" w:rsidP="00150E36">
      <w:pPr>
        <w:pStyle w:val="ListParagraph"/>
        <w:numPr>
          <w:ilvl w:val="0"/>
          <w:numId w:val="18"/>
        </w:numPr>
      </w:pPr>
      <w:r>
        <w:t>Simple linear regression is useful for finding relationship between two continuous variables</w:t>
      </w:r>
    </w:p>
    <w:p w14:paraId="2BBFEE0D" w14:textId="365B0DCE" w:rsidR="00891924" w:rsidRDefault="00891924" w:rsidP="00150E36">
      <w:pPr>
        <w:pStyle w:val="ListParagraph"/>
        <w:numPr>
          <w:ilvl w:val="0"/>
          <w:numId w:val="18"/>
        </w:numPr>
      </w:pPr>
      <w:r>
        <w:t>One is predictor or independent variable and other</w:t>
      </w:r>
      <w:r w:rsidR="00150E36">
        <w:t xml:space="preserve"> </w:t>
      </w:r>
      <w:r>
        <w:t>is response or dependent variable</w:t>
      </w:r>
    </w:p>
    <w:p w14:paraId="1D98FED4" w14:textId="77777777" w:rsidR="00684CA5" w:rsidRDefault="00684CA5" w:rsidP="00684CA5">
      <w:pPr>
        <w:ind w:left="0"/>
      </w:pPr>
    </w:p>
    <w:p w14:paraId="7CC73866" w14:textId="77777777" w:rsidR="00684CA5" w:rsidRDefault="00684CA5" w:rsidP="00684CA5">
      <w:pPr>
        <w:ind w:left="0"/>
      </w:pPr>
    </w:p>
    <w:p w14:paraId="78897A3D" w14:textId="77777777" w:rsidR="00684CA5" w:rsidRDefault="00684CA5" w:rsidP="00684CA5">
      <w:pPr>
        <w:ind w:left="0"/>
      </w:pPr>
    </w:p>
    <w:p w14:paraId="652A4EE7" w14:textId="77777777" w:rsidR="00684CA5" w:rsidRPr="00891924" w:rsidRDefault="00684CA5" w:rsidP="00684CA5">
      <w:pPr>
        <w:ind w:left="0"/>
      </w:pPr>
    </w:p>
    <w:p w14:paraId="0FEA64C1" w14:textId="405AB659" w:rsidR="00F260D5" w:rsidRDefault="00684CA5" w:rsidP="00203FC1">
      <w:pPr>
        <w:ind w:left="0"/>
      </w:pPr>
      <w:r>
        <w:t>Reinforcement Learning:</w:t>
      </w:r>
    </w:p>
    <w:p w14:paraId="02B44C18" w14:textId="6CFD81CC" w:rsidR="00203FC1" w:rsidRDefault="00F260D5" w:rsidP="00203FC1">
      <w:pPr>
        <w:ind w:left="0"/>
      </w:pPr>
      <w:r w:rsidRPr="00F260D5">
        <w:rPr>
          <w:noProof/>
        </w:rPr>
        <w:drawing>
          <wp:inline distT="0" distB="0" distL="0" distR="0" wp14:anchorId="54696F50" wp14:editId="2C9CE77B">
            <wp:extent cx="5731510" cy="2598420"/>
            <wp:effectExtent l="0" t="0" r="2540" b="0"/>
            <wp:docPr id="59478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86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FC1">
        <w:br/>
      </w:r>
    </w:p>
    <w:p w14:paraId="08089C10" w14:textId="77777777" w:rsidR="00203FC1" w:rsidRPr="00385771" w:rsidRDefault="00203FC1" w:rsidP="00203FC1">
      <w:pPr>
        <w:ind w:left="0"/>
      </w:pPr>
    </w:p>
    <w:p w14:paraId="1B009383" w14:textId="77777777" w:rsidR="00385771" w:rsidRDefault="00385771" w:rsidP="00E81C4F">
      <w:pPr>
        <w:ind w:left="0"/>
        <w:rPr>
          <w:b/>
          <w:bCs/>
        </w:rPr>
      </w:pPr>
    </w:p>
    <w:p w14:paraId="62E8B2BD" w14:textId="77777777" w:rsidR="00F57EC3" w:rsidRDefault="00F57EC3" w:rsidP="00E81C4F">
      <w:pPr>
        <w:ind w:left="0"/>
        <w:rPr>
          <w:b/>
          <w:bCs/>
        </w:rPr>
      </w:pPr>
    </w:p>
    <w:p w14:paraId="59306D5C" w14:textId="77777777" w:rsidR="00F57EC3" w:rsidRDefault="00F57EC3" w:rsidP="00E81C4F">
      <w:pPr>
        <w:ind w:left="0"/>
        <w:rPr>
          <w:b/>
          <w:bCs/>
        </w:rPr>
      </w:pPr>
    </w:p>
    <w:p w14:paraId="02972677" w14:textId="77777777" w:rsidR="00F57EC3" w:rsidRDefault="00F57EC3" w:rsidP="00E81C4F">
      <w:pPr>
        <w:ind w:left="0"/>
        <w:rPr>
          <w:b/>
          <w:bCs/>
        </w:rPr>
      </w:pPr>
    </w:p>
    <w:p w14:paraId="756F8357" w14:textId="77777777" w:rsidR="00F57EC3" w:rsidRDefault="00F57EC3" w:rsidP="00E81C4F">
      <w:pPr>
        <w:ind w:left="0"/>
        <w:rPr>
          <w:b/>
          <w:bCs/>
        </w:rPr>
      </w:pPr>
    </w:p>
    <w:p w14:paraId="16FF6E28" w14:textId="77777777" w:rsidR="00F57EC3" w:rsidRDefault="00F57EC3" w:rsidP="00E81C4F">
      <w:pPr>
        <w:ind w:left="0"/>
        <w:rPr>
          <w:b/>
          <w:bCs/>
        </w:rPr>
      </w:pPr>
    </w:p>
    <w:p w14:paraId="1F9F037B" w14:textId="77777777" w:rsidR="00A40E13" w:rsidRDefault="00A40E13" w:rsidP="00A40E13">
      <w:pPr>
        <w:ind w:left="0"/>
        <w:rPr>
          <w:b/>
          <w:bCs/>
        </w:rPr>
      </w:pPr>
    </w:p>
    <w:p w14:paraId="18D4DC36" w14:textId="77777777" w:rsidR="003165D0" w:rsidRPr="00E81C4F" w:rsidRDefault="003165D0" w:rsidP="003165D0">
      <w:pPr>
        <w:ind w:left="0"/>
        <w:rPr>
          <w:b/>
          <w:bCs/>
        </w:rPr>
      </w:pPr>
      <w:r>
        <w:rPr>
          <w:b/>
          <w:bCs/>
        </w:rPr>
        <w:lastRenderedPageBreak/>
        <w:t>1</w:t>
      </w:r>
      <w:r w:rsidRPr="00E81C4F">
        <w:rPr>
          <w:b/>
          <w:bCs/>
        </w:rPr>
        <w:t>. Accuracy:</w:t>
      </w:r>
    </w:p>
    <w:p w14:paraId="3910B4EC" w14:textId="77777777" w:rsidR="003165D0" w:rsidRPr="00A41132" w:rsidRDefault="003165D0" w:rsidP="004B49F0">
      <w:pPr>
        <w:ind w:left="0"/>
        <w:rPr>
          <w:sz w:val="32"/>
          <w:szCs w:val="32"/>
        </w:rPr>
      </w:pPr>
      <w:r w:rsidRPr="00A41132">
        <w:rPr>
          <w:sz w:val="32"/>
          <w:szCs w:val="32"/>
        </w:rPr>
        <w:t xml:space="preserve">The proportion of correctly classified instances among all instances in a dataset. It's calculated as </w:t>
      </w:r>
    </w:p>
    <w:p w14:paraId="50F98924" w14:textId="77777777" w:rsidR="003165D0" w:rsidRPr="00A41132" w:rsidRDefault="003165D0" w:rsidP="003165D0">
      <w:pPr>
        <w:ind w:left="360"/>
        <w:rPr>
          <w:sz w:val="32"/>
          <w:szCs w:val="32"/>
        </w:rPr>
      </w:pPr>
      <m:oMathPara>
        <m:oMath>
          <m:r>
            <m:rPr>
              <m:nor/>
            </m:rPr>
            <w:rPr>
              <w:rFonts w:ascii="Cambria Math" w:hAnsi="Cambria Math"/>
              <w:sz w:val="32"/>
              <w:szCs w:val="32"/>
            </w:rPr>
            <m:t>Accuracy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32"/>
                  <w:szCs w:val="32"/>
                </w:rPr>
                <m:t>True Positives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sz w:val="32"/>
                  <w:szCs w:val="32"/>
                </w:rPr>
                <m:t>True Negatives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sz w:val="32"/>
                  <w:szCs w:val="32"/>
                </w:rPr>
                <m:t>Total Instances</m:t>
              </m:r>
            </m:den>
          </m:f>
        </m:oMath>
      </m:oMathPara>
    </w:p>
    <w:p w14:paraId="100F07E4" w14:textId="77777777" w:rsidR="003165D0" w:rsidRPr="00A41132" w:rsidRDefault="003165D0" w:rsidP="003165D0">
      <w:pPr>
        <w:rPr>
          <w:rFonts w:eastAsiaTheme="minorEastAsia"/>
          <w:sz w:val="32"/>
          <w:szCs w:val="32"/>
        </w:rPr>
      </w:pPr>
    </w:p>
    <w:p w14:paraId="2BAE7931" w14:textId="77777777" w:rsidR="003165D0" w:rsidRPr="00A41132" w:rsidRDefault="003165D0" w:rsidP="003165D0">
      <w:pPr>
        <w:numPr>
          <w:ilvl w:val="0"/>
          <w:numId w:val="1"/>
        </w:numPr>
        <w:rPr>
          <w:sz w:val="32"/>
          <w:szCs w:val="32"/>
        </w:rPr>
      </w:pPr>
      <w:r w:rsidRPr="00A41132">
        <w:rPr>
          <w:b/>
          <w:bCs/>
          <w:sz w:val="32"/>
          <w:szCs w:val="32"/>
        </w:rPr>
        <w:t>Use</w:t>
      </w:r>
      <w:r w:rsidRPr="00A41132">
        <w:rPr>
          <w:sz w:val="32"/>
          <w:szCs w:val="32"/>
        </w:rPr>
        <w:t>: Indicates the overall effectiveness of a model but can be misleading if the data is imbalanced.</w:t>
      </w:r>
    </w:p>
    <w:p w14:paraId="5F6C0B97" w14:textId="77777777" w:rsidR="003165D0" w:rsidRPr="00E81C4F" w:rsidRDefault="003165D0" w:rsidP="003165D0"/>
    <w:p w14:paraId="4F0581F0" w14:textId="77777777" w:rsidR="003165D0" w:rsidRPr="00E81C4F" w:rsidRDefault="003165D0" w:rsidP="003165D0">
      <w:pPr>
        <w:ind w:left="0"/>
        <w:rPr>
          <w:b/>
          <w:bCs/>
        </w:rPr>
      </w:pPr>
      <w:r w:rsidRPr="00E81C4F">
        <w:rPr>
          <w:b/>
          <w:bCs/>
        </w:rPr>
        <w:t>2. Confusion Matrix:</w:t>
      </w:r>
    </w:p>
    <w:p w14:paraId="2156A51D" w14:textId="121A00DD" w:rsidR="003165D0" w:rsidRDefault="003165D0" w:rsidP="00A00D97">
      <w:pPr>
        <w:numPr>
          <w:ilvl w:val="0"/>
          <w:numId w:val="22"/>
        </w:numPr>
        <w:tabs>
          <w:tab w:val="clear" w:pos="720"/>
        </w:tabs>
        <w:ind w:left="360"/>
      </w:pPr>
      <w:r w:rsidRPr="00E81C4F">
        <w:t>A table used to describe the performance of a classification model. It shows the counts of true positives, true negatives, false positives, and false negatives.</w:t>
      </w:r>
    </w:p>
    <w:p w14:paraId="689DC7E1" w14:textId="77777777" w:rsidR="00A41132" w:rsidRPr="00E81C4F" w:rsidRDefault="00A41132" w:rsidP="00A00D97">
      <w:pPr>
        <w:ind w:left="0"/>
      </w:pPr>
    </w:p>
    <w:p w14:paraId="38DC2262" w14:textId="77777777" w:rsidR="003165D0" w:rsidRPr="00E81C4F" w:rsidRDefault="003165D0" w:rsidP="00A00D97">
      <w:pPr>
        <w:numPr>
          <w:ilvl w:val="0"/>
          <w:numId w:val="22"/>
        </w:numPr>
        <w:tabs>
          <w:tab w:val="clear" w:pos="720"/>
        </w:tabs>
        <w:ind w:left="360"/>
      </w:pPr>
      <w:r w:rsidRPr="00E81C4F">
        <w:rPr>
          <w:b/>
          <w:bCs/>
        </w:rPr>
        <w:t>True Positives (TP)</w:t>
      </w:r>
      <w:r w:rsidRPr="00E81C4F">
        <w:t>: Correctly predicted positive instances.</w:t>
      </w:r>
    </w:p>
    <w:p w14:paraId="701FD19B" w14:textId="77777777" w:rsidR="003165D0" w:rsidRPr="00E81C4F" w:rsidRDefault="003165D0" w:rsidP="00A00D97">
      <w:pPr>
        <w:numPr>
          <w:ilvl w:val="0"/>
          <w:numId w:val="22"/>
        </w:numPr>
        <w:tabs>
          <w:tab w:val="clear" w:pos="720"/>
        </w:tabs>
        <w:ind w:left="360"/>
      </w:pPr>
      <w:r w:rsidRPr="00E81C4F">
        <w:rPr>
          <w:b/>
          <w:bCs/>
        </w:rPr>
        <w:t>True Negatives (TN)</w:t>
      </w:r>
      <w:r w:rsidRPr="00E81C4F">
        <w:t>: Correctly predicted negative instances.</w:t>
      </w:r>
    </w:p>
    <w:p w14:paraId="0FB91681" w14:textId="77777777" w:rsidR="003165D0" w:rsidRPr="00E81C4F" w:rsidRDefault="003165D0" w:rsidP="00A00D97">
      <w:pPr>
        <w:numPr>
          <w:ilvl w:val="0"/>
          <w:numId w:val="22"/>
        </w:numPr>
        <w:tabs>
          <w:tab w:val="clear" w:pos="720"/>
        </w:tabs>
        <w:ind w:left="360"/>
      </w:pPr>
      <w:r w:rsidRPr="00E81C4F">
        <w:rPr>
          <w:b/>
          <w:bCs/>
        </w:rPr>
        <w:t>False Positives (FP)</w:t>
      </w:r>
      <w:r w:rsidRPr="00E81C4F">
        <w:t>: Incorrectly predicted positive instances.</w:t>
      </w:r>
    </w:p>
    <w:p w14:paraId="4AA11B9E" w14:textId="77777777" w:rsidR="003165D0" w:rsidRDefault="003165D0" w:rsidP="00A00D97">
      <w:pPr>
        <w:numPr>
          <w:ilvl w:val="0"/>
          <w:numId w:val="22"/>
        </w:numPr>
        <w:tabs>
          <w:tab w:val="clear" w:pos="720"/>
        </w:tabs>
        <w:ind w:left="360"/>
      </w:pPr>
      <w:r w:rsidRPr="00E81C4F">
        <w:rPr>
          <w:b/>
          <w:bCs/>
        </w:rPr>
        <w:t>False Negatives (FN)</w:t>
      </w:r>
      <w:r w:rsidRPr="00E81C4F">
        <w:t>: Incorrectly predicted negative instances.</w:t>
      </w:r>
    </w:p>
    <w:p w14:paraId="21AD648D" w14:textId="77777777" w:rsidR="003165D0" w:rsidRDefault="003165D0" w:rsidP="003165D0"/>
    <w:p w14:paraId="13F73B22" w14:textId="77777777" w:rsidR="003165D0" w:rsidRDefault="003165D0" w:rsidP="003165D0"/>
    <w:p w14:paraId="6CB71841" w14:textId="77777777" w:rsidR="0013135A" w:rsidRDefault="0013135A" w:rsidP="003165D0"/>
    <w:p w14:paraId="43699F80" w14:textId="77777777" w:rsidR="0013135A" w:rsidRPr="00E81C4F" w:rsidRDefault="0013135A" w:rsidP="003165D0"/>
    <w:p w14:paraId="0EA44CE3" w14:textId="77777777" w:rsidR="003165D0" w:rsidRPr="00E81C4F" w:rsidRDefault="003165D0" w:rsidP="003165D0">
      <w:pPr>
        <w:ind w:left="0"/>
        <w:rPr>
          <w:b/>
          <w:bCs/>
        </w:rPr>
      </w:pPr>
      <w:r w:rsidRPr="00E81C4F">
        <w:rPr>
          <w:b/>
          <w:bCs/>
        </w:rPr>
        <w:lastRenderedPageBreak/>
        <w:t>3. Precision:</w:t>
      </w:r>
    </w:p>
    <w:p w14:paraId="50266985" w14:textId="35A83C31" w:rsidR="003165D0" w:rsidRPr="0013135A" w:rsidRDefault="003165D0" w:rsidP="0013135A">
      <w:pPr>
        <w:numPr>
          <w:ilvl w:val="0"/>
          <w:numId w:val="23"/>
        </w:numPr>
        <w:rPr>
          <w:sz w:val="32"/>
          <w:szCs w:val="32"/>
        </w:rPr>
      </w:pPr>
      <w:r w:rsidRPr="0013135A">
        <w:rPr>
          <w:sz w:val="32"/>
          <w:szCs w:val="32"/>
        </w:rPr>
        <w:t xml:space="preserve">The proportion of true positive predictions among all positive predictions. It’s calculated as </w:t>
      </w:r>
    </w:p>
    <w:p w14:paraId="6CAAF0F9" w14:textId="77777777" w:rsidR="003165D0" w:rsidRPr="0013135A" w:rsidRDefault="003165D0" w:rsidP="0013135A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r>
          <m:rPr>
            <m:nor/>
          </m:rPr>
          <w:rPr>
            <w:rFonts w:ascii="Cambria Math" w:hAnsi="Cambria Math"/>
            <w:sz w:val="32"/>
            <w:szCs w:val="32"/>
          </w:rPr>
          <m:t>Precision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TP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TP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FP</m:t>
            </m:r>
          </m:den>
        </m:f>
      </m:oMath>
    </w:p>
    <w:p w14:paraId="74EB829B" w14:textId="77777777" w:rsidR="003165D0" w:rsidRPr="0013135A" w:rsidRDefault="003165D0" w:rsidP="0013135A">
      <w:pPr>
        <w:ind w:left="0"/>
        <w:rPr>
          <w:rFonts w:eastAsiaTheme="minorEastAsia"/>
          <w:sz w:val="32"/>
          <w:szCs w:val="32"/>
        </w:rPr>
      </w:pPr>
    </w:p>
    <w:p w14:paraId="09FE61C8" w14:textId="77777777" w:rsidR="003165D0" w:rsidRPr="0013135A" w:rsidRDefault="003165D0" w:rsidP="0013135A">
      <w:pPr>
        <w:numPr>
          <w:ilvl w:val="0"/>
          <w:numId w:val="23"/>
        </w:numPr>
        <w:rPr>
          <w:sz w:val="32"/>
          <w:szCs w:val="32"/>
        </w:rPr>
      </w:pPr>
      <w:r w:rsidRPr="0013135A">
        <w:rPr>
          <w:b/>
          <w:bCs/>
          <w:sz w:val="32"/>
          <w:szCs w:val="32"/>
        </w:rPr>
        <w:t>Use</w:t>
      </w:r>
      <w:r w:rsidRPr="0013135A">
        <w:rPr>
          <w:sz w:val="32"/>
          <w:szCs w:val="32"/>
        </w:rPr>
        <w:t>: Measures the accuracy of the positive predictions, useful when the cost of false positives is high.</w:t>
      </w:r>
    </w:p>
    <w:p w14:paraId="7EF9F7AA" w14:textId="77777777" w:rsidR="003165D0" w:rsidRDefault="003165D0" w:rsidP="003165D0"/>
    <w:p w14:paraId="569F35EF" w14:textId="77777777" w:rsidR="003165D0" w:rsidRPr="00E81C4F" w:rsidRDefault="003165D0" w:rsidP="003165D0"/>
    <w:p w14:paraId="34E4F15C" w14:textId="77777777" w:rsidR="003165D0" w:rsidRPr="00E81C4F" w:rsidRDefault="003165D0" w:rsidP="003165D0">
      <w:pPr>
        <w:ind w:left="0"/>
        <w:rPr>
          <w:b/>
          <w:bCs/>
        </w:rPr>
      </w:pPr>
      <w:r w:rsidRPr="00E81C4F">
        <w:rPr>
          <w:b/>
          <w:bCs/>
        </w:rPr>
        <w:t>4. Recall:</w:t>
      </w:r>
    </w:p>
    <w:p w14:paraId="4E0C209A" w14:textId="1A9DE007" w:rsidR="003165D0" w:rsidRDefault="003165D0" w:rsidP="003165D0">
      <w:pPr>
        <w:numPr>
          <w:ilvl w:val="0"/>
          <w:numId w:val="4"/>
        </w:numPr>
        <w:rPr>
          <w:sz w:val="32"/>
          <w:szCs w:val="32"/>
        </w:rPr>
      </w:pPr>
      <w:r w:rsidRPr="0013135A">
        <w:rPr>
          <w:sz w:val="32"/>
          <w:szCs w:val="32"/>
        </w:rPr>
        <w:t>The proportion of true positive predictions among all actual positives. It’s calculated as</w:t>
      </w:r>
    </w:p>
    <w:p w14:paraId="62770C61" w14:textId="77777777" w:rsidR="00EE792A" w:rsidRPr="0013135A" w:rsidRDefault="00EE792A" w:rsidP="003165D0">
      <w:pPr>
        <w:numPr>
          <w:ilvl w:val="0"/>
          <w:numId w:val="4"/>
        </w:numPr>
        <w:rPr>
          <w:sz w:val="32"/>
          <w:szCs w:val="32"/>
        </w:rPr>
      </w:pPr>
    </w:p>
    <w:p w14:paraId="424B870A" w14:textId="77777777" w:rsidR="003165D0" w:rsidRDefault="003165D0" w:rsidP="003165D0">
      <w:pPr>
        <w:numPr>
          <w:ilvl w:val="0"/>
          <w:numId w:val="4"/>
        </w:numPr>
        <w:rPr>
          <w:sz w:val="32"/>
          <w:szCs w:val="32"/>
        </w:rPr>
      </w:pPr>
      <w:r w:rsidRPr="0013135A">
        <w:rPr>
          <w:b/>
          <w:bCs/>
          <w:sz w:val="32"/>
          <w:szCs w:val="32"/>
        </w:rPr>
        <w:t>Use</w:t>
      </w:r>
      <w:r w:rsidRPr="0013135A">
        <w:rPr>
          <w:sz w:val="32"/>
          <w:szCs w:val="32"/>
        </w:rPr>
        <w:t>: Measures the ability of a model to find all relevant instances, important when missing positive cases is costly.</w:t>
      </w:r>
    </w:p>
    <w:p w14:paraId="5CB480D2" w14:textId="77777777" w:rsidR="0013135A" w:rsidRDefault="0013135A" w:rsidP="0013135A">
      <w:pPr>
        <w:ind w:left="0"/>
        <w:rPr>
          <w:b/>
          <w:bCs/>
          <w:sz w:val="32"/>
          <w:szCs w:val="32"/>
        </w:rPr>
      </w:pPr>
    </w:p>
    <w:p w14:paraId="1B05E85C" w14:textId="77777777" w:rsidR="0013135A" w:rsidRPr="0013135A" w:rsidRDefault="0013135A" w:rsidP="0013135A">
      <w:pPr>
        <w:ind w:left="0"/>
        <w:rPr>
          <w:sz w:val="32"/>
          <w:szCs w:val="32"/>
        </w:rPr>
      </w:pPr>
    </w:p>
    <w:p w14:paraId="66887554" w14:textId="77777777" w:rsidR="003165D0" w:rsidRPr="00E81C4F" w:rsidRDefault="003165D0" w:rsidP="003165D0">
      <w:pPr>
        <w:ind w:left="0"/>
        <w:rPr>
          <w:b/>
          <w:bCs/>
        </w:rPr>
      </w:pPr>
      <w:r w:rsidRPr="00E81C4F">
        <w:rPr>
          <w:b/>
          <w:bCs/>
        </w:rPr>
        <w:t>5. F1 Score:</w:t>
      </w:r>
    </w:p>
    <w:p w14:paraId="1C0A0A88" w14:textId="6BFAC3C1" w:rsidR="003165D0" w:rsidRPr="0013135A" w:rsidRDefault="003165D0" w:rsidP="0013135A">
      <w:pPr>
        <w:numPr>
          <w:ilvl w:val="0"/>
          <w:numId w:val="24"/>
        </w:numPr>
        <w:rPr>
          <w:sz w:val="32"/>
          <w:szCs w:val="32"/>
        </w:rPr>
      </w:pPr>
      <w:r w:rsidRPr="0013135A">
        <w:rPr>
          <w:sz w:val="32"/>
          <w:szCs w:val="32"/>
        </w:rPr>
        <w:t xml:space="preserve">The harmonic mean of precision and recall. It’s calculated as </w:t>
      </w:r>
    </w:p>
    <w:p w14:paraId="4842D647" w14:textId="77777777" w:rsidR="003165D0" w:rsidRPr="0013135A" w:rsidRDefault="003165D0" w:rsidP="0013135A">
      <w:pPr>
        <w:pStyle w:val="ListParagraph"/>
        <w:numPr>
          <w:ilvl w:val="0"/>
          <w:numId w:val="24"/>
        </w:numPr>
        <w:rPr>
          <w:sz w:val="32"/>
          <w:szCs w:val="32"/>
        </w:rPr>
      </w:pPr>
      <m:oMath>
        <m:r>
          <m:rPr>
            <m:nor/>
          </m:rPr>
          <w:rPr>
            <w:rFonts w:ascii="Cambria Math" w:hAnsi="Cambria Math"/>
            <w:sz w:val="32"/>
            <w:szCs w:val="32"/>
          </w:rPr>
          <m:t>F1 Score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=2×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Precision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×</m:t>
            </m:r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Recall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Precision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Recall</m:t>
            </m:r>
          </m:den>
        </m:f>
      </m:oMath>
    </w:p>
    <w:p w14:paraId="47233796" w14:textId="77777777" w:rsidR="003165D0" w:rsidRPr="0013135A" w:rsidRDefault="003165D0" w:rsidP="0013135A">
      <w:pPr>
        <w:numPr>
          <w:ilvl w:val="0"/>
          <w:numId w:val="24"/>
        </w:numPr>
        <w:rPr>
          <w:sz w:val="32"/>
          <w:szCs w:val="32"/>
        </w:rPr>
      </w:pPr>
      <w:r w:rsidRPr="0013135A">
        <w:rPr>
          <w:b/>
          <w:bCs/>
          <w:sz w:val="32"/>
          <w:szCs w:val="32"/>
        </w:rPr>
        <w:t>Use</w:t>
      </w:r>
      <w:r w:rsidRPr="0013135A">
        <w:rPr>
          <w:sz w:val="32"/>
          <w:szCs w:val="32"/>
        </w:rPr>
        <w:t>: Provides a single metric that balances precision and recall, useful for imbalanced datasets.</w:t>
      </w:r>
    </w:p>
    <w:p w14:paraId="2D184E82" w14:textId="77777777" w:rsidR="003165D0" w:rsidRPr="00E81C4F" w:rsidRDefault="003165D0" w:rsidP="003165D0"/>
    <w:p w14:paraId="1888A2FA" w14:textId="77777777" w:rsidR="003165D0" w:rsidRPr="00E81C4F" w:rsidRDefault="003165D0" w:rsidP="003165D0">
      <w:pPr>
        <w:ind w:left="0"/>
        <w:rPr>
          <w:b/>
          <w:bCs/>
        </w:rPr>
      </w:pPr>
      <w:r w:rsidRPr="00E81C4F">
        <w:rPr>
          <w:b/>
          <w:bCs/>
        </w:rPr>
        <w:t>6. K-Fold Cross Validation:</w:t>
      </w:r>
    </w:p>
    <w:p w14:paraId="4CE10AD0" w14:textId="0C22D496" w:rsidR="003165D0" w:rsidRPr="00947771" w:rsidRDefault="003165D0" w:rsidP="00947771">
      <w:pPr>
        <w:numPr>
          <w:ilvl w:val="0"/>
          <w:numId w:val="25"/>
        </w:numPr>
        <w:rPr>
          <w:sz w:val="32"/>
          <w:szCs w:val="32"/>
        </w:rPr>
      </w:pPr>
      <w:r w:rsidRPr="00947771">
        <w:rPr>
          <w:sz w:val="32"/>
          <w:szCs w:val="32"/>
        </w:rPr>
        <w:t xml:space="preserve">A technique to evaluate the performance of a model by splitting the data into </w:t>
      </w:r>
      <m:oMath>
        <m:r>
          <m:rPr>
            <m:sty m:val="bi"/>
          </m:rPr>
          <w:rPr>
            <w:rFonts w:ascii="Cambria Math" w:hAnsi="Cambria Math"/>
            <w:color w:val="0D0D0D" w:themeColor="text1" w:themeTint="F2"/>
            <w:sz w:val="32"/>
            <w:szCs w:val="32"/>
          </w:rPr>
          <m:t>k</m:t>
        </m:r>
      </m:oMath>
      <w:r w:rsidRPr="00947771">
        <w:rPr>
          <w:color w:val="0D0D0D" w:themeColor="text1" w:themeTint="F2"/>
          <w:sz w:val="32"/>
          <w:szCs w:val="32"/>
        </w:rPr>
        <w:t xml:space="preserve"> </w:t>
      </w:r>
      <w:r w:rsidRPr="00947771">
        <w:rPr>
          <w:sz w:val="32"/>
          <w:szCs w:val="32"/>
        </w:rPr>
        <w:t xml:space="preserve">subsets (folds), training the model on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k-1</m:t>
        </m:r>
      </m:oMath>
      <w:r w:rsidRPr="00947771">
        <w:rPr>
          <w:sz w:val="32"/>
          <w:szCs w:val="32"/>
        </w:rPr>
        <w:t xml:space="preserve"> folds, and testing it on the remaining fold. This process is repeated</w:t>
      </w:r>
      <w:r w:rsidRPr="00947771">
        <w:rPr>
          <w:rFonts w:ascii="Cambria Math" w:hAnsi="Cambria Math"/>
          <w:b/>
          <w:bCs/>
          <w:i/>
          <w:iCs/>
          <w:color w:val="0D0D0D" w:themeColor="text1" w:themeTint="F2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D0D0D" w:themeColor="text1" w:themeTint="F2"/>
            <w:sz w:val="32"/>
            <w:szCs w:val="32"/>
          </w:rPr>
          <m:t>k</m:t>
        </m:r>
      </m:oMath>
      <w:r w:rsidRPr="00947771">
        <w:rPr>
          <w:sz w:val="32"/>
          <w:szCs w:val="32"/>
        </w:rPr>
        <w:t xml:space="preserve"> times, with each fold used as the test set once.</w:t>
      </w:r>
    </w:p>
    <w:p w14:paraId="7068BE07" w14:textId="77777777" w:rsidR="003165D0" w:rsidRPr="00947771" w:rsidRDefault="003165D0" w:rsidP="00947771">
      <w:pPr>
        <w:pStyle w:val="ListParagraph"/>
        <w:numPr>
          <w:ilvl w:val="0"/>
          <w:numId w:val="25"/>
        </w:numPr>
        <w:rPr>
          <w:sz w:val="32"/>
          <w:szCs w:val="32"/>
        </w:rPr>
      </w:pPr>
      <m:oMath>
        <m:r>
          <m:rPr>
            <m:nor/>
          </m:rPr>
          <w:rPr>
            <w:rFonts w:ascii="Cambria Math" w:hAnsi="Cambria Math"/>
            <w:sz w:val="32"/>
            <w:szCs w:val="32"/>
          </w:rPr>
          <m:t>Recall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TP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TP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FN</m:t>
            </m:r>
          </m:den>
        </m:f>
      </m:oMath>
    </w:p>
    <w:p w14:paraId="7D4F0508" w14:textId="77777777" w:rsidR="003165D0" w:rsidRPr="00947771" w:rsidRDefault="003165D0" w:rsidP="00947771">
      <w:pPr>
        <w:numPr>
          <w:ilvl w:val="0"/>
          <w:numId w:val="25"/>
        </w:numPr>
        <w:rPr>
          <w:sz w:val="32"/>
          <w:szCs w:val="32"/>
        </w:rPr>
      </w:pPr>
      <w:r w:rsidRPr="00947771">
        <w:rPr>
          <w:b/>
          <w:bCs/>
          <w:sz w:val="32"/>
          <w:szCs w:val="32"/>
        </w:rPr>
        <w:t>Use</w:t>
      </w:r>
      <w:r w:rsidRPr="00947771">
        <w:rPr>
          <w:sz w:val="32"/>
          <w:szCs w:val="32"/>
        </w:rPr>
        <w:t>: Helps in assessing the model's performance more reliably by reducing overfitting.</w:t>
      </w:r>
    </w:p>
    <w:p w14:paraId="5B80F2B9" w14:textId="77777777" w:rsidR="003165D0" w:rsidRDefault="003165D0" w:rsidP="003165D0"/>
    <w:p w14:paraId="7CEC95EB" w14:textId="77777777" w:rsidR="003165D0" w:rsidRPr="00E81C4F" w:rsidRDefault="003165D0" w:rsidP="003165D0"/>
    <w:p w14:paraId="1B405C19" w14:textId="77777777" w:rsidR="003165D0" w:rsidRPr="00E81C4F" w:rsidRDefault="003165D0" w:rsidP="003165D0">
      <w:pPr>
        <w:ind w:left="0"/>
        <w:rPr>
          <w:b/>
          <w:bCs/>
        </w:rPr>
      </w:pPr>
      <w:r w:rsidRPr="00E81C4F">
        <w:rPr>
          <w:b/>
          <w:bCs/>
        </w:rPr>
        <w:t>7. Mean Squared Error (MSE):</w:t>
      </w:r>
    </w:p>
    <w:p w14:paraId="0F19EB26" w14:textId="77777777" w:rsidR="003165D0" w:rsidRDefault="003165D0" w:rsidP="003165D0">
      <w:pPr>
        <w:numPr>
          <w:ilvl w:val="0"/>
          <w:numId w:val="7"/>
        </w:numPr>
      </w:pPr>
      <w:r w:rsidRPr="00E81C4F">
        <w:rPr>
          <w:b/>
          <w:bCs/>
        </w:rPr>
        <w:t>Definition</w:t>
      </w:r>
      <w:r w:rsidRPr="00E81C4F">
        <w:t xml:space="preserve">: The average squared difference between the actual values and the predicted values. It’s calculated as </w:t>
      </w:r>
    </w:p>
    <w:p w14:paraId="705ECFE4" w14:textId="77777777" w:rsidR="003165D0" w:rsidRPr="00E81C4F" w:rsidRDefault="003165D0" w:rsidP="003165D0">
      <w:pPr>
        <w:ind w:left="360"/>
      </w:pPr>
      <m:oMathPara>
        <m:oMath>
          <m:r>
            <m:rPr>
              <m:nor/>
            </m:rPr>
            <w:rPr>
              <w:rFonts w:ascii="Cambria Math" w:hAnsi="Cambria Math"/>
            </w:rPr>
            <m:t>MSE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05A5BC9" w14:textId="77777777" w:rsidR="003165D0" w:rsidRDefault="003165D0" w:rsidP="003165D0">
      <w:pPr>
        <w:numPr>
          <w:ilvl w:val="0"/>
          <w:numId w:val="7"/>
        </w:numPr>
      </w:pPr>
      <w:r w:rsidRPr="00E81C4F">
        <w:rPr>
          <w:b/>
          <w:bCs/>
        </w:rPr>
        <w:t>Use</w:t>
      </w:r>
      <w:r w:rsidRPr="00E81C4F">
        <w:t>: A measure of the quality of an estimator; it’s always non-negative and values closer to zero are better.</w:t>
      </w:r>
    </w:p>
    <w:p w14:paraId="257FEE89" w14:textId="77777777" w:rsidR="003165D0" w:rsidRDefault="003165D0" w:rsidP="003165D0"/>
    <w:p w14:paraId="49DE03C5" w14:textId="77777777" w:rsidR="00947771" w:rsidRDefault="00947771" w:rsidP="003165D0"/>
    <w:p w14:paraId="67BDA9FA" w14:textId="77777777" w:rsidR="00947771" w:rsidRPr="00E81C4F" w:rsidRDefault="00947771" w:rsidP="003165D0"/>
    <w:p w14:paraId="37EEC04F" w14:textId="77777777" w:rsidR="003165D0" w:rsidRPr="00E81C4F" w:rsidRDefault="003165D0" w:rsidP="003165D0">
      <w:pPr>
        <w:ind w:left="0"/>
        <w:rPr>
          <w:b/>
          <w:bCs/>
        </w:rPr>
      </w:pPr>
      <w:r w:rsidRPr="00E81C4F">
        <w:rPr>
          <w:b/>
          <w:bCs/>
        </w:rPr>
        <w:lastRenderedPageBreak/>
        <w:t>8. Root Mean Squared Error (RMSE):</w:t>
      </w:r>
    </w:p>
    <w:p w14:paraId="5D5463F3" w14:textId="77777777" w:rsidR="003165D0" w:rsidRPr="00E81C4F" w:rsidRDefault="003165D0" w:rsidP="003165D0">
      <w:pPr>
        <w:numPr>
          <w:ilvl w:val="0"/>
          <w:numId w:val="8"/>
        </w:numPr>
      </w:pPr>
      <w:r w:rsidRPr="00E81C4F">
        <w:rPr>
          <w:b/>
          <w:bCs/>
        </w:rPr>
        <w:t>Definition</w:t>
      </w:r>
      <w:r w:rsidRPr="00E81C4F">
        <w:t xml:space="preserve">: The square root of the Mean Squared Error. It’s calculated as </w:t>
      </w:r>
      <m:oMath>
        <m:r>
          <m:rPr>
            <m:nor/>
          </m:rPr>
          <w:rPr>
            <w:rFonts w:ascii="Cambria Math" w:hAnsi="Cambria Math"/>
          </w:rPr>
          <m:t>RMSE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nor/>
              </m:rPr>
              <w:rPr>
                <w:rFonts w:ascii="Cambria Math" w:hAnsi="Cambria Math"/>
              </w:rPr>
              <m:t>MSE</m:t>
            </m:r>
          </m:e>
        </m:rad>
      </m:oMath>
    </w:p>
    <w:p w14:paraId="098B4589" w14:textId="77777777" w:rsidR="003165D0" w:rsidRDefault="003165D0" w:rsidP="003165D0">
      <w:pPr>
        <w:numPr>
          <w:ilvl w:val="0"/>
          <w:numId w:val="8"/>
        </w:numPr>
      </w:pPr>
      <w:r w:rsidRPr="00E81C4F">
        <w:rPr>
          <w:b/>
          <w:bCs/>
        </w:rPr>
        <w:t>Use</w:t>
      </w:r>
      <w:r w:rsidRPr="00E81C4F">
        <w:t>: Provides an interpretable error metric in the same units as the target variable, often preferred for regression problems.</w:t>
      </w:r>
    </w:p>
    <w:p w14:paraId="3EF74D98" w14:textId="77777777" w:rsidR="003165D0" w:rsidRPr="00E81C4F" w:rsidRDefault="003165D0" w:rsidP="003165D0">
      <w:pPr>
        <w:ind w:left="360"/>
      </w:pPr>
    </w:p>
    <w:p w14:paraId="30689C3B" w14:textId="77777777" w:rsidR="003165D0" w:rsidRPr="00E81C4F" w:rsidRDefault="003165D0" w:rsidP="003165D0">
      <w:pPr>
        <w:ind w:left="0"/>
        <w:rPr>
          <w:b/>
          <w:bCs/>
        </w:rPr>
      </w:pPr>
      <w:r w:rsidRPr="00E81C4F">
        <w:rPr>
          <w:b/>
          <w:bCs/>
        </w:rPr>
        <w:t>9. Hyperparameters:</w:t>
      </w:r>
    </w:p>
    <w:p w14:paraId="383E5F5F" w14:textId="77777777" w:rsidR="003165D0" w:rsidRPr="003165D0" w:rsidRDefault="003165D0" w:rsidP="003165D0">
      <w:pPr>
        <w:numPr>
          <w:ilvl w:val="0"/>
          <w:numId w:val="9"/>
        </w:numPr>
        <w:rPr>
          <w:sz w:val="32"/>
          <w:szCs w:val="32"/>
        </w:rPr>
      </w:pPr>
      <w:r w:rsidRPr="003165D0">
        <w:rPr>
          <w:b/>
          <w:bCs/>
          <w:sz w:val="32"/>
          <w:szCs w:val="32"/>
        </w:rPr>
        <w:t>Definition</w:t>
      </w:r>
      <w:r w:rsidRPr="003165D0">
        <w:rPr>
          <w:sz w:val="32"/>
          <w:szCs w:val="32"/>
        </w:rPr>
        <w:t xml:space="preserve">: Parameters that are set before the learning process begins and control the </w:t>
      </w:r>
      <w:proofErr w:type="spellStart"/>
      <w:r w:rsidRPr="003165D0">
        <w:rPr>
          <w:sz w:val="32"/>
          <w:szCs w:val="32"/>
        </w:rPr>
        <w:t>behavior</w:t>
      </w:r>
      <w:proofErr w:type="spellEnd"/>
      <w:r w:rsidRPr="003165D0">
        <w:rPr>
          <w:sz w:val="32"/>
          <w:szCs w:val="32"/>
        </w:rPr>
        <w:t xml:space="preserve"> of the training process (e.g., learning rate, number of trees in a random forest).</w:t>
      </w:r>
    </w:p>
    <w:p w14:paraId="4BDD947B" w14:textId="77777777" w:rsidR="003165D0" w:rsidRPr="003165D0" w:rsidRDefault="003165D0" w:rsidP="003165D0">
      <w:pPr>
        <w:numPr>
          <w:ilvl w:val="0"/>
          <w:numId w:val="9"/>
        </w:numPr>
        <w:rPr>
          <w:sz w:val="32"/>
          <w:szCs w:val="32"/>
        </w:rPr>
      </w:pPr>
      <w:r w:rsidRPr="003165D0">
        <w:rPr>
          <w:b/>
          <w:bCs/>
          <w:sz w:val="32"/>
          <w:szCs w:val="32"/>
        </w:rPr>
        <w:t>Use</w:t>
      </w:r>
      <w:r w:rsidRPr="003165D0">
        <w:rPr>
          <w:sz w:val="32"/>
          <w:szCs w:val="32"/>
        </w:rPr>
        <w:t>: Tuned to optimize the performance of the model.</w:t>
      </w:r>
    </w:p>
    <w:p w14:paraId="0E960BC7" w14:textId="77777777" w:rsidR="003165D0" w:rsidRPr="00E81C4F" w:rsidRDefault="003165D0" w:rsidP="003165D0">
      <w:pPr>
        <w:ind w:left="0"/>
        <w:rPr>
          <w:b/>
          <w:bCs/>
        </w:rPr>
      </w:pPr>
      <w:r w:rsidRPr="00E81C4F">
        <w:rPr>
          <w:b/>
          <w:bCs/>
        </w:rPr>
        <w:t>10. Parameters:</w:t>
      </w:r>
    </w:p>
    <w:p w14:paraId="2D4E83A5" w14:textId="38205EC5" w:rsidR="003165D0" w:rsidRPr="00E81C4F" w:rsidRDefault="003165D0" w:rsidP="003165D0">
      <w:pPr>
        <w:numPr>
          <w:ilvl w:val="0"/>
          <w:numId w:val="10"/>
        </w:numPr>
      </w:pPr>
      <w:r w:rsidRPr="00E81C4F">
        <w:t>The internal variables of the model that are learned from the training data (e.g., weights in a neural network).</w:t>
      </w:r>
    </w:p>
    <w:p w14:paraId="381D2D2E" w14:textId="77777777" w:rsidR="003165D0" w:rsidRPr="00E81C4F" w:rsidRDefault="003165D0" w:rsidP="003165D0">
      <w:pPr>
        <w:numPr>
          <w:ilvl w:val="0"/>
          <w:numId w:val="10"/>
        </w:numPr>
      </w:pPr>
      <w:r w:rsidRPr="00E81C4F">
        <w:rPr>
          <w:b/>
          <w:bCs/>
        </w:rPr>
        <w:t>Use</w:t>
      </w:r>
      <w:r w:rsidRPr="00E81C4F">
        <w:t>: Directly influence the predictions of the model.</w:t>
      </w:r>
    </w:p>
    <w:p w14:paraId="525B0830" w14:textId="77777777" w:rsidR="003165D0" w:rsidRPr="00E81C4F" w:rsidRDefault="003165D0" w:rsidP="003165D0">
      <w:pPr>
        <w:ind w:left="0"/>
        <w:rPr>
          <w:b/>
          <w:bCs/>
        </w:rPr>
      </w:pPr>
      <w:r w:rsidRPr="00E81C4F">
        <w:rPr>
          <w:b/>
          <w:bCs/>
        </w:rPr>
        <w:t>11. Tuning Model:</w:t>
      </w:r>
    </w:p>
    <w:p w14:paraId="09560869" w14:textId="4CE07538" w:rsidR="003165D0" w:rsidRPr="00E81C4F" w:rsidRDefault="003165D0" w:rsidP="003165D0">
      <w:pPr>
        <w:numPr>
          <w:ilvl w:val="0"/>
          <w:numId w:val="11"/>
        </w:numPr>
      </w:pPr>
      <w:r w:rsidRPr="00E81C4F">
        <w:t>The process of optimizing hyperparameters to improve the performance of a model.</w:t>
      </w:r>
    </w:p>
    <w:p w14:paraId="448D57FF" w14:textId="77777777" w:rsidR="003165D0" w:rsidRPr="00E81C4F" w:rsidRDefault="003165D0" w:rsidP="003165D0">
      <w:pPr>
        <w:numPr>
          <w:ilvl w:val="0"/>
          <w:numId w:val="11"/>
        </w:numPr>
      </w:pPr>
      <w:r w:rsidRPr="00E81C4F">
        <w:rPr>
          <w:b/>
          <w:bCs/>
        </w:rPr>
        <w:t>Use</w:t>
      </w:r>
      <w:r w:rsidRPr="00E81C4F">
        <w:t>: Ensures the model is well-suited for the specific problem and dataset.</w:t>
      </w:r>
    </w:p>
    <w:p w14:paraId="7D759FC9" w14:textId="77777777" w:rsidR="003165D0" w:rsidRPr="00E81C4F" w:rsidRDefault="003165D0" w:rsidP="003165D0">
      <w:pPr>
        <w:ind w:left="0"/>
        <w:rPr>
          <w:b/>
          <w:bCs/>
        </w:rPr>
      </w:pPr>
      <w:r w:rsidRPr="00E81C4F">
        <w:rPr>
          <w:b/>
          <w:bCs/>
        </w:rPr>
        <w:lastRenderedPageBreak/>
        <w:t>12. Learning Rate:</w:t>
      </w:r>
    </w:p>
    <w:p w14:paraId="247FCD2B" w14:textId="59FDD463" w:rsidR="003165D0" w:rsidRPr="00E81C4F" w:rsidRDefault="003165D0" w:rsidP="004B49F0">
      <w:pPr>
        <w:numPr>
          <w:ilvl w:val="0"/>
          <w:numId w:val="21"/>
        </w:numPr>
      </w:pPr>
      <w:r w:rsidRPr="00E81C4F">
        <w:t>A hyperparameter that controls the step size at each iteration while moving toward a minimum of the loss function.</w:t>
      </w:r>
    </w:p>
    <w:p w14:paraId="55EEBADE" w14:textId="77777777" w:rsidR="003165D0" w:rsidRDefault="003165D0" w:rsidP="004B49F0">
      <w:pPr>
        <w:numPr>
          <w:ilvl w:val="0"/>
          <w:numId w:val="21"/>
        </w:numPr>
      </w:pPr>
      <w:r w:rsidRPr="00E81C4F">
        <w:rPr>
          <w:b/>
          <w:bCs/>
        </w:rPr>
        <w:t>Use</w:t>
      </w:r>
      <w:r w:rsidRPr="00E81C4F">
        <w:t>: Affects the speed and quality of the model's learning process.</w:t>
      </w:r>
    </w:p>
    <w:p w14:paraId="247CAD6F" w14:textId="77777777" w:rsidR="00947771" w:rsidRDefault="00947771" w:rsidP="00947771">
      <w:pPr>
        <w:ind w:left="0"/>
        <w:rPr>
          <w:b/>
          <w:bCs/>
        </w:rPr>
      </w:pPr>
    </w:p>
    <w:p w14:paraId="162AA7D6" w14:textId="77777777" w:rsidR="00947771" w:rsidRPr="00E81C4F" w:rsidRDefault="00947771" w:rsidP="00947771">
      <w:pPr>
        <w:ind w:left="0"/>
      </w:pPr>
    </w:p>
    <w:p w14:paraId="4283C518" w14:textId="77777777" w:rsidR="003165D0" w:rsidRPr="00E81C4F" w:rsidRDefault="003165D0" w:rsidP="003165D0">
      <w:pPr>
        <w:ind w:left="0"/>
        <w:rPr>
          <w:b/>
          <w:bCs/>
        </w:rPr>
      </w:pPr>
      <w:r w:rsidRPr="00E81C4F">
        <w:rPr>
          <w:b/>
          <w:bCs/>
        </w:rPr>
        <w:t>13. Epochs:</w:t>
      </w:r>
    </w:p>
    <w:p w14:paraId="542CF984" w14:textId="79C9BB25" w:rsidR="003165D0" w:rsidRPr="00E81C4F" w:rsidRDefault="003165D0" w:rsidP="004B49F0">
      <w:pPr>
        <w:numPr>
          <w:ilvl w:val="0"/>
          <w:numId w:val="20"/>
        </w:numPr>
      </w:pPr>
      <w:r w:rsidRPr="00E81C4F">
        <w:t>One complete pass through the entire training dataset. Multiple epochs are often used to improve model performance.</w:t>
      </w:r>
    </w:p>
    <w:p w14:paraId="5C6D27F3" w14:textId="77777777" w:rsidR="003165D0" w:rsidRPr="00E81C4F" w:rsidRDefault="003165D0" w:rsidP="004B49F0">
      <w:pPr>
        <w:numPr>
          <w:ilvl w:val="0"/>
          <w:numId w:val="20"/>
        </w:numPr>
      </w:pPr>
      <w:r w:rsidRPr="00E81C4F">
        <w:rPr>
          <w:b/>
          <w:bCs/>
        </w:rPr>
        <w:t>Use</w:t>
      </w:r>
      <w:r w:rsidRPr="00E81C4F">
        <w:t>: Helps the model to learn from the data by iterating multiple times over the training set.</w:t>
      </w:r>
    </w:p>
    <w:p w14:paraId="62A27DCD" w14:textId="77777777" w:rsidR="003165D0" w:rsidRDefault="003165D0" w:rsidP="003165D0">
      <w:pPr>
        <w:pStyle w:val="Heading1"/>
      </w:pPr>
      <w:r>
        <w:t>Annotate:</w:t>
      </w:r>
    </w:p>
    <w:p w14:paraId="0EC10A3A" w14:textId="77777777" w:rsidR="003165D0" w:rsidRPr="005D1475" w:rsidRDefault="003165D0" w:rsidP="003165D0">
      <w:pPr>
        <w:ind w:left="0"/>
      </w:pPr>
    </w:p>
    <w:p w14:paraId="1EB20400" w14:textId="77777777" w:rsidR="003165D0" w:rsidRDefault="003165D0" w:rsidP="003165D0">
      <w:pPr>
        <w:ind w:left="0"/>
      </w:pPr>
    </w:p>
    <w:p w14:paraId="2E503EEE" w14:textId="77777777" w:rsidR="003165D0" w:rsidRDefault="003165D0" w:rsidP="003165D0">
      <w:pPr>
        <w:ind w:left="0"/>
      </w:pPr>
    </w:p>
    <w:p w14:paraId="578AFC83" w14:textId="77777777" w:rsidR="003165D0" w:rsidRDefault="003165D0" w:rsidP="003165D0">
      <w:pPr>
        <w:ind w:left="0"/>
      </w:pPr>
    </w:p>
    <w:p w14:paraId="71448725" w14:textId="77777777" w:rsidR="00A40E13" w:rsidRDefault="00A40E13" w:rsidP="003165D0">
      <w:pPr>
        <w:ind w:left="-426" w:firstLine="426"/>
        <w:rPr>
          <w:b/>
          <w:bCs/>
        </w:rPr>
      </w:pPr>
    </w:p>
    <w:sectPr w:rsidR="00A40E13" w:rsidSect="003165D0">
      <w:pgSz w:w="11906" w:h="16838"/>
      <w:pgMar w:top="1440" w:right="1080" w:bottom="1440" w:left="108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618A8"/>
    <w:multiLevelType w:val="multilevel"/>
    <w:tmpl w:val="3786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30BEE"/>
    <w:multiLevelType w:val="multilevel"/>
    <w:tmpl w:val="BABA1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07974"/>
    <w:multiLevelType w:val="hybridMultilevel"/>
    <w:tmpl w:val="3AA2B9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495FC3"/>
    <w:multiLevelType w:val="hybridMultilevel"/>
    <w:tmpl w:val="09EAD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35891"/>
    <w:multiLevelType w:val="hybridMultilevel"/>
    <w:tmpl w:val="193802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373A74"/>
    <w:multiLevelType w:val="multilevel"/>
    <w:tmpl w:val="8BC2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92AEF"/>
    <w:multiLevelType w:val="multilevel"/>
    <w:tmpl w:val="8FA07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329B7"/>
    <w:multiLevelType w:val="hybridMultilevel"/>
    <w:tmpl w:val="372C23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C4896"/>
    <w:multiLevelType w:val="multilevel"/>
    <w:tmpl w:val="B368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F22DE"/>
    <w:multiLevelType w:val="multilevel"/>
    <w:tmpl w:val="B48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83FB2"/>
    <w:multiLevelType w:val="multilevel"/>
    <w:tmpl w:val="B67EB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028EB"/>
    <w:multiLevelType w:val="multilevel"/>
    <w:tmpl w:val="E80A7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63838"/>
    <w:multiLevelType w:val="hybridMultilevel"/>
    <w:tmpl w:val="FC34DE4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F53347"/>
    <w:multiLevelType w:val="multilevel"/>
    <w:tmpl w:val="BF44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D4FD6"/>
    <w:multiLevelType w:val="hybridMultilevel"/>
    <w:tmpl w:val="28FA4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97FD9"/>
    <w:multiLevelType w:val="multilevel"/>
    <w:tmpl w:val="FBA22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656D1"/>
    <w:multiLevelType w:val="multilevel"/>
    <w:tmpl w:val="C99E32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F18E8"/>
    <w:multiLevelType w:val="hybridMultilevel"/>
    <w:tmpl w:val="422CE7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4817FA"/>
    <w:multiLevelType w:val="multilevel"/>
    <w:tmpl w:val="05B8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8041C"/>
    <w:multiLevelType w:val="multilevel"/>
    <w:tmpl w:val="D9809C2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6B6B50"/>
    <w:multiLevelType w:val="hybridMultilevel"/>
    <w:tmpl w:val="4360353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B174A7"/>
    <w:multiLevelType w:val="multilevel"/>
    <w:tmpl w:val="DF40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207B37"/>
    <w:multiLevelType w:val="multilevel"/>
    <w:tmpl w:val="41B04FD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6A37DD"/>
    <w:multiLevelType w:val="multilevel"/>
    <w:tmpl w:val="9328EB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015336">
    <w:abstractNumId w:val="15"/>
  </w:num>
  <w:num w:numId="2" w16cid:durableId="534659133">
    <w:abstractNumId w:val="8"/>
  </w:num>
  <w:num w:numId="3" w16cid:durableId="1731659146">
    <w:abstractNumId w:val="5"/>
  </w:num>
  <w:num w:numId="4" w16cid:durableId="1178234976">
    <w:abstractNumId w:val="10"/>
  </w:num>
  <w:num w:numId="5" w16cid:durableId="965702261">
    <w:abstractNumId w:val="21"/>
  </w:num>
  <w:num w:numId="6" w16cid:durableId="1345979693">
    <w:abstractNumId w:val="9"/>
  </w:num>
  <w:num w:numId="7" w16cid:durableId="1857380994">
    <w:abstractNumId w:val="13"/>
  </w:num>
  <w:num w:numId="8" w16cid:durableId="1601404911">
    <w:abstractNumId w:val="18"/>
  </w:num>
  <w:num w:numId="9" w16cid:durableId="1966151440">
    <w:abstractNumId w:val="11"/>
  </w:num>
  <w:num w:numId="10" w16cid:durableId="560288029">
    <w:abstractNumId w:val="16"/>
  </w:num>
  <w:num w:numId="11" w16cid:durableId="954868795">
    <w:abstractNumId w:val="0"/>
  </w:num>
  <w:num w:numId="12" w16cid:durableId="178354741">
    <w:abstractNumId w:val="6"/>
  </w:num>
  <w:num w:numId="13" w16cid:durableId="116223016">
    <w:abstractNumId w:val="1"/>
  </w:num>
  <w:num w:numId="14" w16cid:durableId="1361931212">
    <w:abstractNumId w:val="14"/>
  </w:num>
  <w:num w:numId="15" w16cid:durableId="232395836">
    <w:abstractNumId w:val="17"/>
  </w:num>
  <w:num w:numId="16" w16cid:durableId="549071774">
    <w:abstractNumId w:val="3"/>
  </w:num>
  <w:num w:numId="17" w16cid:durableId="721830851">
    <w:abstractNumId w:val="3"/>
  </w:num>
  <w:num w:numId="18" w16cid:durableId="1318270406">
    <w:abstractNumId w:val="4"/>
  </w:num>
  <w:num w:numId="19" w16cid:durableId="1345403898">
    <w:abstractNumId w:val="2"/>
  </w:num>
  <w:num w:numId="20" w16cid:durableId="1609464255">
    <w:abstractNumId w:val="19"/>
  </w:num>
  <w:num w:numId="21" w16cid:durableId="961807667">
    <w:abstractNumId w:val="22"/>
  </w:num>
  <w:num w:numId="22" w16cid:durableId="1457068982">
    <w:abstractNumId w:val="23"/>
  </w:num>
  <w:num w:numId="23" w16cid:durableId="649556470">
    <w:abstractNumId w:val="7"/>
  </w:num>
  <w:num w:numId="24" w16cid:durableId="1057318566">
    <w:abstractNumId w:val="12"/>
  </w:num>
  <w:num w:numId="25" w16cid:durableId="9824696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E3"/>
    <w:rsid w:val="00002400"/>
    <w:rsid w:val="0001600B"/>
    <w:rsid w:val="00025CEA"/>
    <w:rsid w:val="000309BB"/>
    <w:rsid w:val="00045D66"/>
    <w:rsid w:val="000563F8"/>
    <w:rsid w:val="000B4EF6"/>
    <w:rsid w:val="0011348D"/>
    <w:rsid w:val="001158D4"/>
    <w:rsid w:val="00121311"/>
    <w:rsid w:val="001221D2"/>
    <w:rsid w:val="00122275"/>
    <w:rsid w:val="0013135A"/>
    <w:rsid w:val="00150E36"/>
    <w:rsid w:val="001E327D"/>
    <w:rsid w:val="00203FC1"/>
    <w:rsid w:val="00264F8E"/>
    <w:rsid w:val="002A4E0F"/>
    <w:rsid w:val="002C6D08"/>
    <w:rsid w:val="002F5F52"/>
    <w:rsid w:val="003165D0"/>
    <w:rsid w:val="00385771"/>
    <w:rsid w:val="00392595"/>
    <w:rsid w:val="003B02EB"/>
    <w:rsid w:val="003B7A5E"/>
    <w:rsid w:val="003E4224"/>
    <w:rsid w:val="00407B08"/>
    <w:rsid w:val="004761C3"/>
    <w:rsid w:val="0049238F"/>
    <w:rsid w:val="004B49F0"/>
    <w:rsid w:val="004B6DC7"/>
    <w:rsid w:val="004C7502"/>
    <w:rsid w:val="005100B7"/>
    <w:rsid w:val="0053021B"/>
    <w:rsid w:val="0058741F"/>
    <w:rsid w:val="005D1475"/>
    <w:rsid w:val="005E7C33"/>
    <w:rsid w:val="00652D5B"/>
    <w:rsid w:val="006550F4"/>
    <w:rsid w:val="00684CA5"/>
    <w:rsid w:val="00690ECE"/>
    <w:rsid w:val="006C042B"/>
    <w:rsid w:val="006C69EF"/>
    <w:rsid w:val="006D51EC"/>
    <w:rsid w:val="00717FB3"/>
    <w:rsid w:val="0075657B"/>
    <w:rsid w:val="007E7E5E"/>
    <w:rsid w:val="007F45FA"/>
    <w:rsid w:val="008255AB"/>
    <w:rsid w:val="00843781"/>
    <w:rsid w:val="00852F98"/>
    <w:rsid w:val="0088682B"/>
    <w:rsid w:val="00891924"/>
    <w:rsid w:val="008D394D"/>
    <w:rsid w:val="008D64D4"/>
    <w:rsid w:val="0091630B"/>
    <w:rsid w:val="00947771"/>
    <w:rsid w:val="0098553E"/>
    <w:rsid w:val="009D5BAE"/>
    <w:rsid w:val="00A00D97"/>
    <w:rsid w:val="00A0610E"/>
    <w:rsid w:val="00A40E13"/>
    <w:rsid w:val="00A41132"/>
    <w:rsid w:val="00A5655A"/>
    <w:rsid w:val="00A81637"/>
    <w:rsid w:val="00AB7A40"/>
    <w:rsid w:val="00B0725B"/>
    <w:rsid w:val="00B25432"/>
    <w:rsid w:val="00B41616"/>
    <w:rsid w:val="00B4557D"/>
    <w:rsid w:val="00B45FBC"/>
    <w:rsid w:val="00B53EBF"/>
    <w:rsid w:val="00B72C9F"/>
    <w:rsid w:val="00B97A1C"/>
    <w:rsid w:val="00BB585C"/>
    <w:rsid w:val="00BE3309"/>
    <w:rsid w:val="00C0086B"/>
    <w:rsid w:val="00C339A3"/>
    <w:rsid w:val="00C7030D"/>
    <w:rsid w:val="00C71FAD"/>
    <w:rsid w:val="00C93032"/>
    <w:rsid w:val="00CD10F8"/>
    <w:rsid w:val="00D72ECF"/>
    <w:rsid w:val="00D75D9B"/>
    <w:rsid w:val="00D81985"/>
    <w:rsid w:val="00D96FBD"/>
    <w:rsid w:val="00E10ED0"/>
    <w:rsid w:val="00E135A6"/>
    <w:rsid w:val="00E81C4F"/>
    <w:rsid w:val="00E861E3"/>
    <w:rsid w:val="00ED7630"/>
    <w:rsid w:val="00EE4363"/>
    <w:rsid w:val="00EE792A"/>
    <w:rsid w:val="00EF28AF"/>
    <w:rsid w:val="00F260D5"/>
    <w:rsid w:val="00F57EC3"/>
    <w:rsid w:val="00FD0DEE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791A"/>
  <w15:chartTrackingRefBased/>
  <w15:docId w15:val="{F395E9E2-D954-4409-87EA-5F6506F2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FC1"/>
    <w:pPr>
      <w:spacing w:after="0" w:line="360" w:lineRule="auto"/>
      <w:ind w:left="720"/>
    </w:pPr>
    <w:rPr>
      <w:color w:val="000000" w:themeColor="text1"/>
      <w:sz w:val="36"/>
    </w:rPr>
  </w:style>
  <w:style w:type="paragraph" w:styleId="Heading1">
    <w:name w:val="heading 1"/>
    <w:next w:val="Normal"/>
    <w:link w:val="Heading1Char"/>
    <w:uiPriority w:val="9"/>
    <w:qFormat/>
    <w:rsid w:val="005D147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F8E"/>
    <w:pPr>
      <w:keepNext/>
      <w:keepLines/>
      <w:spacing w:before="40"/>
      <w:ind w:left="0"/>
      <w:outlineLvl w:val="1"/>
    </w:pPr>
    <w:rPr>
      <w:rFonts w:asciiTheme="majorHAnsi" w:eastAsiaTheme="majorEastAsia" w:hAnsiTheme="majorHAnsi" w:cstheme="majorBidi"/>
      <w:b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1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F8E"/>
    <w:rPr>
      <w:rFonts w:asciiTheme="majorHAnsi" w:eastAsiaTheme="majorEastAsia" w:hAnsiTheme="majorHAnsi" w:cstheme="majorBidi"/>
      <w:b/>
      <w:color w:val="4472C4" w:themeColor="accent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1475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customStyle="1" w:styleId="Coding">
    <w:name w:val="Coding"/>
    <w:link w:val="CodingChar"/>
    <w:qFormat/>
    <w:rsid w:val="00C7030D"/>
    <w:pPr>
      <w:spacing w:after="40" w:line="240" w:lineRule="auto"/>
    </w:pPr>
    <w:rPr>
      <w:rFonts w:asciiTheme="majorHAnsi" w:eastAsiaTheme="majorEastAsia" w:hAnsiTheme="majorHAnsi" w:cstheme="majorBidi"/>
      <w:color w:val="2F5496" w:themeColor="accent1" w:themeShade="BF"/>
      <w:sz w:val="36"/>
    </w:rPr>
  </w:style>
  <w:style w:type="character" w:customStyle="1" w:styleId="CodingChar">
    <w:name w:val="Coding Char"/>
    <w:basedOn w:val="DefaultParagraphFont"/>
    <w:link w:val="Coding"/>
    <w:rsid w:val="00C7030D"/>
    <w:rPr>
      <w:rFonts w:asciiTheme="majorHAnsi" w:eastAsiaTheme="majorEastAsia" w:hAnsiTheme="majorHAnsi" w:cstheme="majorBidi"/>
      <w:color w:val="2F5496" w:themeColor="accent1" w:themeShade="BF"/>
      <w:sz w:val="36"/>
    </w:rPr>
  </w:style>
  <w:style w:type="paragraph" w:customStyle="1" w:styleId="Code">
    <w:name w:val="Code"/>
    <w:basedOn w:val="Normal"/>
    <w:link w:val="CodeChar"/>
    <w:qFormat/>
    <w:rsid w:val="00C7030D"/>
    <w:pPr>
      <w:spacing w:line="240" w:lineRule="auto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odeChar">
    <w:name w:val="Code Char"/>
    <w:basedOn w:val="DefaultParagraphFont"/>
    <w:link w:val="Code"/>
    <w:rsid w:val="00C7030D"/>
    <w:rPr>
      <w:rFonts w:asciiTheme="majorHAnsi" w:eastAsiaTheme="majorEastAsia" w:hAnsiTheme="majorHAnsi" w:cstheme="majorBidi"/>
      <w:color w:val="2F5496" w:themeColor="accent1" w:themeShade="BF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51EC"/>
    <w:rPr>
      <w:rFonts w:asciiTheme="majorHAnsi" w:eastAsiaTheme="majorEastAsia" w:hAnsiTheme="majorHAnsi" w:cstheme="majorBidi"/>
      <w:b/>
      <w:color w:val="1F3763" w:themeColor="accent1" w:themeShade="7F"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FF5781"/>
    <w:rPr>
      <w:color w:val="666666"/>
    </w:rPr>
  </w:style>
  <w:style w:type="paragraph" w:styleId="ListParagraph">
    <w:name w:val="List Paragraph"/>
    <w:basedOn w:val="Normal"/>
    <w:uiPriority w:val="34"/>
    <w:qFormat/>
    <w:rsid w:val="00385771"/>
    <w:pPr>
      <w:contextualSpacing/>
    </w:pPr>
  </w:style>
  <w:style w:type="table" w:styleId="TableGrid">
    <w:name w:val="Table Grid"/>
    <w:basedOn w:val="TableNormal"/>
    <w:uiPriority w:val="39"/>
    <w:rsid w:val="00D81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9</cp:revision>
  <dcterms:created xsi:type="dcterms:W3CDTF">2024-08-17T16:47:00Z</dcterms:created>
  <dcterms:modified xsi:type="dcterms:W3CDTF">2024-09-22T16:52:00Z</dcterms:modified>
</cp:coreProperties>
</file>