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color w:val="C55A11" w:themeColor="accent2" w:themeShade="BF"/>
          <w:sz w:val="44"/>
          <w:szCs w:val="44"/>
          <w:lang w:val="en-US"/>
        </w:rPr>
      </w:pPr>
      <w:bookmarkStart w:id="0" w:name="_GoBack"/>
      <w:r>
        <w:rPr>
          <w:rFonts w:hint="default"/>
          <w:color w:val="000000" w:themeColor="text1"/>
          <w:sz w:val="48"/>
          <w:szCs w:val="48"/>
          <w:lang w:val="en-US"/>
          <w14:textFill>
            <w14:solidFill>
              <w14:schemeClr w14:val="tx1"/>
            </w14:solidFill>
          </w14:textFill>
        </w:rPr>
        <w:t>NAME:</w:t>
      </w:r>
      <w:r>
        <w:rPr>
          <w:rFonts w:hint="default"/>
          <w:color w:val="C55A11" w:themeColor="accent2" w:themeShade="BF"/>
          <w:sz w:val="48"/>
          <w:szCs w:val="48"/>
          <w:lang w:val="en-US"/>
        </w:rPr>
        <w:t>B THARUN KUMAR REDDY</w:t>
      </w:r>
    </w:p>
    <w:bookmarkEnd w:id="0"/>
    <w:p>
      <w:pPr>
        <w:rPr>
          <w:rFonts w:hint="default"/>
          <w:sz w:val="36"/>
          <w:szCs w:val="3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default"/>
          <w:sz w:val="36"/>
          <w:szCs w:val="3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         :192111508</w:t>
      </w:r>
    </w:p>
    <w:p>
      <w:pPr>
        <w:rPr>
          <w:rFonts w:hint="default"/>
          <w:sz w:val="36"/>
          <w:szCs w:val="3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default"/>
          <w:sz w:val="36"/>
          <w:szCs w:val="3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COURSE :COMPUTER NETWORKS</w:t>
      </w:r>
    </w:p>
    <w:p>
      <w:pPr>
        <w:rPr>
          <w:rFonts w:hint="default"/>
          <w:sz w:val="36"/>
          <w:szCs w:val="3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default"/>
          <w:sz w:val="36"/>
          <w:szCs w:val="3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CODE     :CSA0719</w:t>
      </w:r>
    </w:p>
    <w:p>
      <w:pPr>
        <w:rPr>
          <w:rFonts w:hint="default"/>
          <w:sz w:val="36"/>
          <w:szCs w:val="3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default"/>
          <w:sz w:val="36"/>
          <w:szCs w:val="3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FACULTY:DR .G ANITHA</w:t>
      </w:r>
    </w:p>
    <w:p/>
    <w:p/>
    <w:p/>
    <w:p/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16.Simulate a Multimedia Network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17.AAA Local &amp; Server Based Authentication Configuration in Cisco Packet Tracer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18.IOT Based Smart Home using WPA Security &amp; Radius Server</w:t>
      </w:r>
    </w:p>
    <w:p>
      <w: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19WLAN Using Cisco Packet Tracer</w:t>
      </w:r>
    </w:p>
    <w:p>
      <w:r>
        <w:drawing>
          <wp:inline distT="0" distB="0" distL="0" distR="0">
            <wp:extent cx="5731510" cy="30911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099435"/>
            <wp:effectExtent l="0" t="0" r="2540" b="5715"/>
            <wp:docPr id="8" name="Picture 8" descr="Cisco Packet Tracer - C:\Users\reddy\Cisco Packet Tracer 7.3.0\saves\wlan.p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isco Packet Tracer - C:\Users\reddy\Cisco Packet Tracer 7.3.0\saves\wlan.pkt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20.Control of Fan, Light, Window &amp; Application of Using Cisco Packet Tracer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/>
    <w:p/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A41"/>
    <w:rsid w:val="00373DAD"/>
    <w:rsid w:val="004F1A41"/>
    <w:rsid w:val="007150DC"/>
    <w:rsid w:val="00B15580"/>
    <w:rsid w:val="00CD0C18"/>
    <w:rsid w:val="2E6E7BF4"/>
    <w:rsid w:val="4887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99"/>
    <w:pPr>
      <w:spacing w:before="100" w:beforeAutospacing="1" w:after="0" w:line="273" w:lineRule="auto"/>
      <w:ind w:left="720"/>
      <w:contextualSpacing/>
    </w:pPr>
    <w:rPr>
      <w:rFonts w:ascii="Arial" w:hAnsi="Arial" w:eastAsia="Times New Roman" w:cs="Arial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46</Words>
  <Characters>268</Characters>
  <Lines>2</Lines>
  <Paragraphs>1</Paragraphs>
  <TotalTime>21</TotalTime>
  <ScaleCrop>false</ScaleCrop>
  <LinksUpToDate>false</LinksUpToDate>
  <CharactersWithSpaces>313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2022-09-22T13:05:00Z</dcterms:created>
  <dc:creator>Naveen Kumar Reddy manchala</dc:creator>
  <cp:lastModifiedBy>reddy</cp:lastModifiedBy>
  <dcterms:modified xsi:type="dcterms:W3CDTF">2022-09-22T13:27:24Z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3D3B632D31FF4B02919B4AF9564BF14D</vt:lpwstr>
  </property>
</Properties>
</file>