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olair-comfort-services"/>
    <w:p>
      <w:pPr>
        <w:pStyle w:val="Heading1"/>
      </w:pPr>
      <w:r>
        <w:t xml:space="preserve">CoolAir Comfort Services</w:t>
      </w:r>
    </w:p>
    <w:bookmarkStart w:id="25" w:name="X8ea0d492c2b1d4ac3c552305a10eba45db54a93"/>
    <w:p>
      <w:pPr>
        <w:pStyle w:val="Heading2"/>
      </w:pPr>
      <w:r>
        <w:t xml:space="preserve">Customer Service Standard Operating Procedure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March 1, 2024</w:t>
      </w:r>
      <w:r>
        <w:t xml:space="preserve"> </w:t>
      </w:r>
      <w:r>
        <w:rPr>
          <w:bCs/>
          <w:b/>
        </w:rPr>
        <w:t xml:space="preserve">Document Owner:</w:t>
      </w:r>
      <w:r>
        <w:t xml:space="preserve"> </w:t>
      </w:r>
      <w:r>
        <w:t xml:space="preserve">Customer Experience Team</w:t>
      </w:r>
    </w:p>
    <w:p>
      <w:r>
        <w:pict>
          <v:rect style="width:0;height:1.5pt" o:hralign="center" o:hrstd="t" o:hr="t"/>
        </w:pict>
      </w:r>
    </w:p>
    <w:bookmarkStart w:id="20" w:name="call-handling"/>
    <w:p>
      <w:pPr>
        <w:pStyle w:val="Heading3"/>
      </w:pPr>
      <w:r>
        <w:t xml:space="preserve">1. Call Handling</w:t>
      </w:r>
    </w:p>
    <w:p>
      <w:pPr>
        <w:pStyle w:val="FirstParagraph"/>
      </w:pPr>
      <w:r>
        <w:t xml:space="preserve">All inbound service requests must be logged in the dispatch system within</w:t>
      </w:r>
      <w:r>
        <w:t xml:space="preserve"> </w:t>
      </w:r>
      <w:r>
        <w:t xml:space="preserve">5 minutes of the call ending. Customers should receive a confirmation text</w:t>
      </w:r>
      <w:r>
        <w:t xml:space="preserve"> </w:t>
      </w:r>
      <w:r>
        <w:t xml:space="preserve">message with their appointment window within 15 minutes.</w:t>
      </w:r>
    </w:p>
    <w:bookmarkEnd w:id="20"/>
    <w:bookmarkStart w:id="21" w:name="escalation-path"/>
    <w:p>
      <w:pPr>
        <w:pStyle w:val="Heading3"/>
      </w:pPr>
      <w:r>
        <w:t xml:space="preserve">2. Escalation Path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1:</w:t>
      </w:r>
      <w:r>
        <w:t xml:space="preserve"> </w:t>
      </w:r>
      <w:r>
        <w:t xml:space="preserve">Front-desk dispatcher handles scheduling, rescheduling, and</w:t>
      </w:r>
      <w:r>
        <w:t xml:space="preserve"> </w:t>
      </w:r>
      <w:r>
        <w:t xml:space="preserve">general pricing questions.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2:</w:t>
      </w:r>
      <w:r>
        <w:t xml:space="preserve"> </w:t>
      </w:r>
      <w:r>
        <w:t xml:space="preserve">Customer Experience Lead handles billing disputes, refund</w:t>
      </w:r>
      <w:r>
        <w:t xml:space="preserve"> </w:t>
      </w:r>
      <w:r>
        <w:t xml:space="preserve">requests, and warranty claim disputes.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Tier 3:</w:t>
      </w:r>
      <w:r>
        <w:t xml:space="preserve"> </w:t>
      </w:r>
      <w:r>
        <w:t xml:space="preserve">Operations Manager handles complaints involving property</w:t>
      </w:r>
      <w:r>
        <w:t xml:space="preserve"> </w:t>
      </w:r>
      <w:r>
        <w:t xml:space="preserve">damage or safety concerns. Must be looped in within 1 business hour.</w:t>
      </w:r>
    </w:p>
    <w:bookmarkEnd w:id="21"/>
    <w:bookmarkStart w:id="22" w:name="refund-policy"/>
    <w:p>
      <w:pPr>
        <w:pStyle w:val="Heading3"/>
      </w:pPr>
      <w:r>
        <w:t xml:space="preserve">3. Refund Policy</w:t>
      </w:r>
    </w:p>
    <w:p>
      <w:pPr>
        <w:pStyle w:val="FirstParagraph"/>
      </w:pPr>
      <w:r>
        <w:t xml:space="preserve">Refunds for disputed charges are processed within 7–10 business days once</w:t>
      </w:r>
      <w:r>
        <w:t xml:space="preserve"> </w:t>
      </w:r>
      <w:r>
        <w:t xml:space="preserve">approved by the Customer Experience Lead. Refunds are issued to the original</w:t>
      </w:r>
      <w:r>
        <w:t xml:space="preserve"> </w:t>
      </w:r>
      <w:r>
        <w:t xml:space="preserve">payment method. Cash payments are refunded via company check.</w:t>
      </w:r>
    </w:p>
    <w:bookmarkEnd w:id="22"/>
    <w:bookmarkStart w:id="23" w:name="maintenance-plan-customers"/>
    <w:p>
      <w:pPr>
        <w:pStyle w:val="Heading3"/>
      </w:pPr>
      <w:r>
        <w:t xml:space="preserve">4. Maintenance Plan Customers</w:t>
      </w:r>
    </w:p>
    <w:p>
      <w:pPr>
        <w:pStyle w:val="FirstParagraph"/>
      </w:pPr>
      <w:r>
        <w:t xml:space="preserve">Customers enrolled in the Annual Maintenance Plan receive two complimentary</w:t>
      </w:r>
      <w:r>
        <w:t xml:space="preserve"> </w:t>
      </w:r>
      <w:r>
        <w:t xml:space="preserve">tune-up visits per year (spring and fall). These visits are logged as</w:t>
      </w:r>
      <w:r>
        <w:t xml:space="preserve"> </w:t>
      </w:r>
      <w:r>
        <w:t xml:space="preserve">service orders with a $0.00 total_amount and should not be counted as</w:t>
      </w:r>
      <w:r>
        <w:t xml:space="preserve"> </w:t>
      </w:r>
      <w:r>
        <w:t xml:space="preserve">revenue-generating jobs in performance reporting.</w:t>
      </w:r>
    </w:p>
    <w:bookmarkEnd w:id="23"/>
    <w:bookmarkStart w:id="24" w:name="data-handling"/>
    <w:p>
      <w:pPr>
        <w:pStyle w:val="Heading3"/>
      </w:pPr>
      <w:r>
        <w:t xml:space="preserve">5. Data Handling</w:t>
      </w:r>
    </w:p>
    <w:p>
      <w:pPr>
        <w:pStyle w:val="FirstParagraph"/>
      </w:pPr>
      <w:r>
        <w:t xml:space="preserve">Customer contact information and service history are considered internal</w:t>
      </w:r>
      <w:r>
        <w:t xml:space="preserve"> </w:t>
      </w:r>
      <w:r>
        <w:t xml:space="preserve">business records. Do not share customer lists, contact details, or service</w:t>
      </w:r>
      <w:r>
        <w:t xml:space="preserve"> </w:t>
      </w:r>
      <w:r>
        <w:t xml:space="preserve">history with third parties without written authorization from the</w:t>
      </w:r>
      <w:r>
        <w:t xml:space="preserve"> </w:t>
      </w:r>
      <w:r>
        <w:t xml:space="preserve">Operations Manager.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2026-07-23T03:58:28Z</dcterms:created>
  <dcterms:modified xsi:type="dcterms:W3CDTF">2026-07-23T03:58:28Z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