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                                                </w:t>
      </w:r>
      <w:r>
        <w:rPr>
          <w:rFonts w:ascii="Times New Roman" w:cs="Times New Roman" w:hAnsi="Times New Roman"/>
          <w:b/>
          <w:bCs/>
          <w:sz w:val="24"/>
          <w:szCs w:val="24"/>
          <w:lang w:val="en-US"/>
        </w:rPr>
        <w:t>DAY2: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en-US"/>
        </w:rPr>
        <w:t xml:space="preserve">                                          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en-US"/>
        </w:rPr>
        <w:t>2.3) Construct an NFA for binary strings that start and end with different digits.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cs="Times New Roman" w:hAnsi="Times New Roman"/>
          <w:noProof/>
        </w:rPr>
        <w:drawing>
          <wp:inline distL="0" distT="0" distB="0" distR="0">
            <wp:extent cx="5729808" cy="2413164"/>
            <wp:effectExtent l="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15035" r="0" b="0"/>
                    <a:stretch/>
                  </pic:blipFill>
                  <pic:spPr>
                    <a:xfrm rot="0">
                      <a:off x="0" y="0"/>
                      <a:ext cx="5729808" cy="24131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en-US"/>
        </w:rPr>
        <w:t xml:space="preserve">3. </w:t>
      </w:r>
      <w:r>
        <w:rPr>
          <w:rFonts w:ascii="Times New Roman" w:cs="Times New Roman" w:hAnsi="Times New Roman"/>
          <w:b/>
          <w:bCs/>
          <w:sz w:val="24"/>
          <w:szCs w:val="24"/>
        </w:rPr>
        <w:t>Construct an NFA without ϵ-moves equivalent to the NFA with ϵ-moves given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L="0" distT="0" distB="0" distR="0">
            <wp:extent cx="5731510" cy="2620894"/>
            <wp:effectExtent l="0" t="0" r="0" b="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11150" r="0" b="0"/>
                    <a:stretch/>
                  </pic:blipFill>
                  <pic:spPr>
                    <a:xfrm rot="0">
                      <a:off x="0" y="0"/>
                      <a:ext cx="5731510" cy="26208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94"/>
        <w:rPr/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en-US"/>
        </w:rPr>
        <w:t xml:space="preserve">4. </w:t>
      </w:r>
      <w:r>
        <w:rPr>
          <w:rFonts w:ascii="Times New Roman" w:cs="Times New Roman" w:hAnsi="Times New Roman"/>
          <w:b/>
          <w:sz w:val="24"/>
          <w:szCs w:val="24"/>
        </w:rPr>
        <w:t>Construct</w:t>
      </w:r>
      <w:r>
        <w:rPr>
          <w:rFonts w:ascii="Times New Roman" w:cs="Times New Roman" w:hAnsi="Times New Roman"/>
          <w:b/>
          <w:sz w:val="24"/>
          <w:szCs w:val="24"/>
        </w:rPr>
        <w:t xml:space="preserve"> a DFA equivalent to the NFA with ε-moves given below</w:t>
      </w:r>
      <w:r>
        <w:rPr>
          <w:rFonts w:ascii="Times New Roman" w:cs="Times New Roman" w:hAnsi="Times New Roman"/>
          <w:sz w:val="24"/>
          <w:szCs w:val="24"/>
        </w:rPr>
        <w:t>: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L="0" distT="0" distB="0" distR="0">
            <wp:extent cx="5731510" cy="2895444"/>
            <wp:effectExtent l="0" t="0" r="0" b="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4" cstate="print"/>
                    <a:srcRect l="0" t="19168" r="0" b="0"/>
                    <a:stretch/>
                  </pic:blipFill>
                  <pic:spPr>
                    <a:xfrm rot="0">
                      <a:off x="0" y="0"/>
                      <a:ext cx="5731510" cy="28954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5</w:t>
      </w:r>
      <w:r>
        <w:rPr>
          <w:rFonts w:ascii="Times New Roman" w:cs="Times New Roman" w:hAnsi="Times New Roman"/>
          <w:b/>
          <w:sz w:val="24"/>
          <w:szCs w:val="24"/>
        </w:rPr>
        <w:t>.Minimize the DFA given below</w:t>
      </w:r>
      <w:r>
        <w:rPr>
          <w:rFonts w:ascii="Times New Roman" w:cs="Times New Roman" w:hAnsi="Times New Roman"/>
          <w:sz w:val="24"/>
          <w:szCs w:val="24"/>
        </w:rPr>
        <w:t>: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L="0" distT="0" distB="0" distR="0">
            <wp:extent cx="6518564" cy="3279090"/>
            <wp:effectExtent l="0" t="0" r="0" b="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5" cstate="print"/>
                    <a:srcRect l="0" t="21605" r="0" b="0"/>
                    <a:stretch/>
                  </pic:blipFill>
                  <pic:spPr>
                    <a:xfrm rot="0">
                      <a:off x="0" y="0"/>
                      <a:ext cx="6518564" cy="32790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contextualSpacing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contextualSpacing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contextualSpacing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contextualSpacing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contextualSpacing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contextualSpacing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contextualSpacing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contextualSpacing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contextualSpacing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contextualSpacing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contextualSpacing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contextualSpacing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contextualSpacing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contextualSpacing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contextualSpacing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contextualSpacing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contextualSpacing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6</w:t>
      </w:r>
      <w:r>
        <w:rPr>
          <w:rFonts w:ascii="Times New Roman" w:cs="Times New Roman" w:hAnsi="Times New Roman"/>
          <w:b/>
          <w:sz w:val="24"/>
          <w:szCs w:val="24"/>
        </w:rPr>
        <w:t>.</w:t>
      </w:r>
      <w:r>
        <w:rPr>
          <w:rFonts w:ascii="Times New Roman" w:cs="Times New Roman" w:hAnsi="Times New Roman"/>
          <w:b/>
          <w:sz w:val="24"/>
          <w:szCs w:val="24"/>
        </w:rPr>
        <w:t xml:space="preserve">Define </w:t>
      </w:r>
      <w:r>
        <w:rPr>
          <w:rFonts w:ascii="Times New Roman" w:cs="Times New Roman" w:hAnsi="Times New Roman"/>
          <w:b/>
          <w:sz w:val="24"/>
          <w:szCs w:val="24"/>
        </w:rPr>
        <w:t>r.e</w:t>
      </w:r>
      <w:r>
        <w:rPr>
          <w:rFonts w:ascii="Times New Roman" w:cs="Times New Roman" w:hAnsi="Times New Roman"/>
          <w:b/>
          <w:sz w:val="24"/>
          <w:szCs w:val="24"/>
        </w:rPr>
        <w:t>. for the following languages</w:t>
      </w:r>
      <w:r>
        <w:rPr>
          <w:rFonts w:ascii="Times New Roman" w:cs="Times New Roman" w:hAnsi="Times New Roman"/>
          <w:sz w:val="24"/>
          <w:szCs w:val="24"/>
        </w:rPr>
        <w:t>: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Set of all strings of </w:t>
      </w:r>
      <w:r>
        <w:rPr>
          <w:rFonts w:ascii="Times New Roman" w:cs="Times New Roman" w:hAnsi="Times New Roman"/>
          <w:sz w:val="24"/>
          <w:szCs w:val="24"/>
        </w:rPr>
        <w:t>a’s</w:t>
      </w:r>
      <w:r>
        <w:rPr>
          <w:rFonts w:ascii="Times New Roman" w:cs="Times New Roman" w:hAnsi="Times New Roman"/>
          <w:sz w:val="24"/>
          <w:szCs w:val="24"/>
        </w:rPr>
        <w:t xml:space="preserve"> and b’s having bb as a substring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ind w:left="1080"/>
        <w:rPr>
          <w:rFonts w:ascii="Times New Roman" w:cs="Times New Roman" w:hAnsi="Times New Roman"/>
          <w:sz w:val="24"/>
          <w:szCs w:val="24"/>
        </w:rPr>
      </w:pPr>
      <w:r>
        <w:rPr>
          <w:noProof/>
        </w:rPr>
        <w:drawing>
          <wp:inline distL="0" distT="0" distB="0" distR="0">
            <wp:extent cx="5246370" cy="3036135"/>
            <wp:effectExtent l="0" t="0" r="0" b="0"/>
            <wp:docPr id="103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6" cstate="print"/>
                    <a:srcRect l="0" t="15237" r="0" b="0"/>
                    <a:stretch/>
                  </pic:blipFill>
                  <pic:spPr>
                    <a:xfrm rot="0">
                      <a:off x="0" y="0"/>
                      <a:ext cx="5246370" cy="30361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108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ind w:left="108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Set of all strings that start with a and end with b over </w:t>
      </w:r>
      <w:r>
        <w:rPr>
          <w:rFonts w:ascii="Cambria Math" w:cs="Cambria Math" w:hAnsi="Cambria Math"/>
          <w:sz w:val="24"/>
          <w:szCs w:val="24"/>
        </w:rPr>
        <w:t>𝚺</w:t>
      </w:r>
      <w:r>
        <w:rPr>
          <w:rFonts w:ascii="Times New Roman" w:cs="Times New Roman" w:hAnsi="Times New Roman"/>
          <w:sz w:val="24"/>
          <w:szCs w:val="24"/>
        </w:rPr>
        <w:t>={</w:t>
      </w:r>
      <w:r>
        <w:rPr>
          <w:rFonts w:ascii="Times New Roman" w:cs="Times New Roman" w:hAnsi="Times New Roman"/>
          <w:sz w:val="24"/>
          <w:szCs w:val="24"/>
        </w:rPr>
        <w:t>a,b</w:t>
      </w: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179"/>
        <w:ind w:left="108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drawing>
          <wp:inline distL="0" distT="0" distB="0" distR="0">
            <wp:extent cx="5731510" cy="3348354"/>
            <wp:effectExtent l="0" t="0" r="0" b="0"/>
            <wp:docPr id="103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3483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108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contextualSpacing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contextualSpacing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7</w:t>
      </w:r>
      <w:r>
        <w:rPr>
          <w:rFonts w:ascii="Times New Roman" w:cs="Times New Roman" w:hAnsi="Times New Roman"/>
          <w:b/>
          <w:sz w:val="24"/>
          <w:szCs w:val="24"/>
        </w:rPr>
        <w:t xml:space="preserve">. </w:t>
      </w:r>
      <w:r>
        <w:rPr>
          <w:rFonts w:ascii="Times New Roman" w:cs="Times New Roman" w:hAnsi="Times New Roman"/>
          <w:b/>
          <w:sz w:val="24"/>
          <w:szCs w:val="24"/>
        </w:rPr>
        <w:t>Identify the language defined by the r.e</w:t>
      </w:r>
      <w:r>
        <w:rPr>
          <w:rFonts w:ascii="Times New Roman" w:cs="Times New Roman" w:hAnsi="Times New Roman"/>
          <w:sz w:val="24"/>
          <w:szCs w:val="24"/>
        </w:rPr>
        <w:t>:</w:t>
      </w:r>
    </w:p>
    <w:p>
      <w:pPr>
        <w:pStyle w:val="style179"/>
        <w:numPr>
          <w:ilvl w:val="0"/>
          <w:numId w:val="2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(a*+b</w:t>
      </w:r>
      <w:r>
        <w:rPr>
          <w:rFonts w:ascii="Times New Roman" w:cs="Times New Roman" w:hAnsi="Times New Roman"/>
          <w:sz w:val="24"/>
          <w:szCs w:val="24"/>
        </w:rPr>
        <w:t>*)*</w:t>
      </w:r>
    </w:p>
    <w:p>
      <w:pPr>
        <w:pStyle w:val="style179"/>
        <w:ind w:left="108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drawing>
          <wp:inline distL="0" distT="0" distB="0" distR="0">
            <wp:extent cx="5731510" cy="3110865"/>
            <wp:effectExtent l="0" t="0" r="0" b="0"/>
            <wp:docPr id="103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108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108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ind w:left="108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ind w:left="108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ind w:left="108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ind w:left="108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numPr>
          <w:ilvl w:val="0"/>
          <w:numId w:val="2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(0</w:t>
      </w:r>
      <w:r>
        <w:rPr>
          <w:rFonts w:ascii="Times New Roman" w:cs="Times New Roman" w:hAnsi="Times New Roman"/>
          <w:sz w:val="24"/>
          <w:szCs w:val="24"/>
        </w:rPr>
        <w:t>1</w:t>
      </w:r>
      <w:r>
        <w:rPr>
          <w:rFonts w:ascii="Times New Roman" w:cs="Times New Roman" w:hAnsi="Times New Roman"/>
          <w:sz w:val="24"/>
          <w:szCs w:val="24"/>
        </w:rPr>
        <w:t>+</w:t>
      </w:r>
      <w:r>
        <w:rPr>
          <w:rFonts w:ascii="Times New Roman" w:cs="Times New Roman" w:hAnsi="Times New Roman"/>
          <w:sz w:val="24"/>
          <w:szCs w:val="24"/>
        </w:rPr>
        <w:t>1</w:t>
      </w:r>
      <w:r>
        <w:rPr>
          <w:rFonts w:ascii="Times New Roman" w:cs="Times New Roman" w:hAnsi="Times New Roman"/>
          <w:sz w:val="24"/>
          <w:szCs w:val="24"/>
        </w:rPr>
        <w:t>0</w:t>
      </w:r>
      <w:r>
        <w:rPr>
          <w:rFonts w:ascii="Times New Roman" w:cs="Times New Roman" w:hAnsi="Times New Roman"/>
          <w:sz w:val="24"/>
          <w:szCs w:val="24"/>
        </w:rPr>
        <w:t>)*</w:t>
      </w:r>
    </w:p>
    <w:p>
      <w:pPr>
        <w:pStyle w:val="style179"/>
        <w:ind w:left="108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drawing>
          <wp:inline distL="0" distT="0" distB="0" distR="0">
            <wp:extent cx="5731510" cy="3325495"/>
            <wp:effectExtent l="0" t="0" r="0" b="0"/>
            <wp:docPr id="103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3254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108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ind w:left="108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ind w:left="108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ind w:left="108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numPr>
          <w:ilvl w:val="0"/>
          <w:numId w:val="2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ab</w:t>
      </w:r>
      <w:r>
        <w:rPr>
          <w:rFonts w:ascii="Times New Roman" w:cs="Times New Roman" w:hAnsi="Times New Roman"/>
          <w:sz w:val="24"/>
          <w:szCs w:val="24"/>
        </w:rPr>
        <w:t>*</w:t>
      </w:r>
      <w:r>
        <w:rPr>
          <w:rFonts w:ascii="Times New Roman" w:cs="Times New Roman" w:hAnsi="Times New Roman"/>
          <w:sz w:val="24"/>
          <w:szCs w:val="24"/>
        </w:rPr>
        <w:t>a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</w:p>
    <w:p>
      <w:pPr>
        <w:pStyle w:val="style179"/>
        <w:ind w:left="108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en-US"/>
        </w:rPr>
        <w:drawing>
          <wp:inline distL="0" distT="0" distB="0" distR="0">
            <wp:extent cx="5731510" cy="3114040"/>
            <wp:effectExtent l="0" t="0" r="0" b="0"/>
            <wp:docPr id="103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14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108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8. </w:t>
      </w:r>
      <w:r>
        <w:rPr>
          <w:b/>
          <w:sz w:val="24"/>
          <w:szCs w:val="24"/>
        </w:rPr>
        <w:t xml:space="preserve">Construct </w:t>
      </w:r>
      <w:r>
        <w:rPr>
          <w:b/>
          <w:sz w:val="24"/>
          <w:szCs w:val="24"/>
        </w:rPr>
        <w:t>r.e</w:t>
      </w:r>
      <w:r>
        <w:rPr>
          <w:b/>
          <w:sz w:val="24"/>
          <w:szCs w:val="24"/>
        </w:rPr>
        <w:t>. from the DFA given below:</w:t>
      </w:r>
    </w:p>
    <w:p>
      <w:pPr>
        <w:pStyle w:val="style179"/>
        <w:ind w:left="108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179"/>
        <w:ind w:left="108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S1: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en-US"/>
        </w:rPr>
        <w:t>a</w:t>
      </w:r>
      <w:r>
        <w:rPr>
          <w:rFonts w:ascii="Times New Roman" w:cs="Times New Roman" w:hAnsi="Times New Roman"/>
          <w:sz w:val="24"/>
          <w:szCs w:val="24"/>
          <w:lang w:val="en-US"/>
        </w:rPr>
        <w:t>*</w:t>
      </w:r>
    </w:p>
    <w:p>
      <w:pPr>
        <w:pStyle w:val="style179"/>
        <w:ind w:left="108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en-US"/>
        </w:rPr>
        <w:drawing>
          <wp:inline distL="0" distT="0" distB="0" distR="0">
            <wp:extent cx="5731510" cy="3259455"/>
            <wp:effectExtent l="0" t="0" r="0" b="0"/>
            <wp:docPr id="103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594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1080"/>
        <w:rPr>
          <w:rFonts w:ascii="Times New Roman" w:cs="Times New Roman" w:hAnsi="Times New Roman"/>
          <w:sz w:val="24"/>
          <w:szCs w:val="24"/>
          <w:lang w:val="en-US"/>
        </w:rPr>
      </w:pPr>
    </w:p>
    <w:p>
      <w:pPr>
        <w:pStyle w:val="style179"/>
        <w:ind w:left="1080"/>
        <w:rPr>
          <w:rFonts w:ascii="Times New Roman" w:cs="Times New Roman" w:hAnsi="Times New Roman"/>
          <w:sz w:val="24"/>
          <w:szCs w:val="24"/>
          <w:lang w:val="en-US"/>
        </w:rPr>
      </w:pPr>
    </w:p>
    <w:p>
      <w:pPr>
        <w:pStyle w:val="style179"/>
        <w:ind w:left="108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S2: a*bb*</w:t>
      </w:r>
    </w:p>
    <w:p>
      <w:pPr>
        <w:pStyle w:val="style179"/>
        <w:ind w:left="108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drawing>
          <wp:inline distL="0" distT="0" distB="0" distR="0">
            <wp:extent cx="5731510" cy="3185795"/>
            <wp:effectExtent l="0" t="0" r="0" b="0"/>
            <wp:docPr id="104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857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1080"/>
        <w:rPr>
          <w:rFonts w:ascii="Times New Roman" w:cs="Times New Roman" w:hAnsi="Times New Roman"/>
          <w:sz w:val="24"/>
          <w:szCs w:val="24"/>
          <w:lang w:val="en-US"/>
        </w:rPr>
      </w:pPr>
    </w:p>
    <w:p>
      <w:pPr>
        <w:pStyle w:val="style179"/>
        <w:ind w:left="1080"/>
        <w:rPr>
          <w:rFonts w:ascii="Times New Roman" w:cs="Times New Roman" w:hAnsi="Times New Roman"/>
          <w:sz w:val="24"/>
          <w:szCs w:val="24"/>
          <w:lang w:val="en-US"/>
        </w:rPr>
      </w:pPr>
    </w:p>
    <w:p>
      <w:pPr>
        <w:pStyle w:val="style179"/>
        <w:ind w:left="1080"/>
        <w:rPr>
          <w:rFonts w:ascii="Times New Roman" w:cs="Times New Roman" w:hAnsi="Times New Roman"/>
          <w:sz w:val="24"/>
          <w:szCs w:val="24"/>
          <w:lang w:val="en-US"/>
        </w:rPr>
      </w:pPr>
    </w:p>
    <w:p>
      <w:pPr>
        <w:pStyle w:val="style179"/>
        <w:ind w:left="108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S3: a*bb*</w:t>
      </w:r>
      <w:r>
        <w:rPr>
          <w:rFonts w:ascii="Times New Roman" w:cs="Times New Roman" w:hAnsi="Times New Roman"/>
          <w:sz w:val="24"/>
          <w:szCs w:val="24"/>
          <w:lang w:val="en-US"/>
        </w:rPr>
        <w:t>a(a+</w:t>
      </w:r>
      <w:r>
        <w:rPr>
          <w:rFonts w:ascii="Times New Roman" w:cs="Times New Roman" w:hAnsi="Times New Roman"/>
          <w:sz w:val="24"/>
          <w:szCs w:val="24"/>
          <w:lang w:val="en-US"/>
        </w:rPr>
        <w:t>b)*</w:t>
      </w:r>
    </w:p>
    <w:p>
      <w:pPr>
        <w:pStyle w:val="style179"/>
        <w:ind w:left="108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drawing>
          <wp:inline distL="0" distT="0" distB="0" distR="0">
            <wp:extent cx="5731510" cy="3079115"/>
            <wp:effectExtent l="0" t="0" r="0" b="0"/>
            <wp:docPr id="104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791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1080"/>
        <w:rPr>
          <w:rFonts w:ascii="Times New Roman" w:cs="Times New Roman" w:hAnsi="Times New Roman"/>
          <w:sz w:val="24"/>
          <w:szCs w:val="24"/>
          <w:lang w:val="en-US"/>
        </w:rPr>
      </w:pPr>
    </w:p>
    <w:p>
      <w:pPr>
        <w:pStyle w:val="style179"/>
        <w:ind w:left="108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179"/>
        <w:ind w:left="108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002020204"/>
    <w:charset w:val="de"/>
    <w:family w:val="swiss"/>
    <w:pitch w:val="variable"/>
    <w:sig w:usb0="81000003" w:usb1="00000000" w:usb2="00000000" w:usb3="00000000" w:csb0="00010001" w:csb1="00000000"/>
  </w:font>
  <w:font w:name="Cambria Math">
    <w:altName w:val="Cambria Math"/>
    <w:panose1 w:val="02040503050004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Angsana New"/>
    <w:panose1 w:val="02020603050004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0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9D9CD2B6"/>
    <w:lvl w:ilvl="0" w:tplc="744C00E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4C0E12A0"/>
    <w:lvl w:ilvl="0" w:tplc="247E649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doNotDisplayPageBoundaries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Cordia New" w:eastAsia="Calibri" w:hAnsi="Calibri"/>
        <w:kern w:val="2"/>
        <w:sz w:val="22"/>
        <w:szCs w:val="28"/>
        <w:lang w:val="en-IN" w:bidi="th-TH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kern w:val="0"/>
      <w:sz w:val="24"/>
      <w:szCs w:val="24"/>
      <w:lang w:bidi="ar-SA" w:eastAsia="en-IN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fontTable" Target="fontTable.xml"/><Relationship Id="rId14" Type="http://schemas.openxmlformats.org/officeDocument/2006/relationships/styles" Target="styles.xml"/><Relationship Id="rId17" Type="http://schemas.openxmlformats.org/officeDocument/2006/relationships/theme" Target="theme/theme1.xml"/><Relationship Id="rId16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18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346BA7-37CE-427C-BBAF-660D72E7C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Words>103</Words>
  <Pages>7</Pages>
  <Characters>475</Characters>
  <Application>WPS Office</Application>
  <DocSecurity>0</DocSecurity>
  <Paragraphs>93</Paragraphs>
  <ScaleCrop>false</ScaleCrop>
  <LinksUpToDate>false</LinksUpToDate>
  <CharactersWithSpaces>669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2024-02-23T03:45:00Z</dcterms:created>
  <dc:creator>Bhanu Teja</dc:creator>
  <lastModifiedBy>CPH2371</lastModifiedBy>
  <dcterms:modified xsi:type="dcterms:W3CDTF">2024-02-27T07:15:55Z</dcterms:modified>
  <revision>39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9589b9a3f4c64eb6bb30eae145278313</vt:lpwstr>
  </property>
</Properties>
</file>