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Week 5: Value Function Approximation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Lecture 6  •  Theoretical Foundations of RL  •  SoC 2026</w:t>
      </w:r>
    </w:p>
    <w:p>
      <w:pPr>
        <w:spacing w:after="300" w:before="0"/>
      </w:pPr>
    </w:p>
    <w:p>
      <w:pPr>
        <w:pBdr>
          <w:bottom w:val="single" w:color="1A3A5C" w:sz="8" w:space="1"/>
        </w:pBdr>
        <w:spacing w:after="260" w:before="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PART A: Function Approximation in RL</w:t>
      </w:r>
    </w:p>
    <w:p>
      <w:pPr>
        <w:pStyle w:val="Heading1"/>
      </w:pPr>
      <w:r>
        <w:t xml:space="preserve">1. Why Function Approximation?</w:t>
      </w:r>
    </w:p>
    <w:p>
      <w:pPr>
        <w:spacing w:after="160" w:before="0"/>
      </w:pPr>
      <w:r>
        <w:rPr>
          <w:sz w:val="24"/>
          <w:szCs w:val="24"/>
        </w:rPr>
        <w:t xml:space="preserve">Tabular RL (Q-tables, V-tables) stores a separate value for every state or state-action pair. This is intractable when: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State space is large: </w:t>
      </w:r>
      <w:r>
        <w:rPr>
          <w:sz w:val="24"/>
          <w:szCs w:val="24"/>
        </w:rPr>
        <w:t xml:space="preserve">e.g. Atari screens ≈ 10^70 distinct states — a table would never fit in memory.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State space is continuous: </w:t>
      </w:r>
      <w:r>
        <w:rPr>
          <w:sz w:val="24"/>
          <w:szCs w:val="24"/>
        </w:rPr>
        <w:t xml:space="preserve">robotic joint angles, velocities — infinite states by definition.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Generalisation is needed: </w:t>
      </w:r>
      <w:r>
        <w:rPr>
          <w:sz w:val="24"/>
          <w:szCs w:val="24"/>
        </w:rPr>
        <w:t xml:space="preserve">similar states should have similar values; a table treats every state independently.</w:t>
      </w:r>
    </w:p>
    <w:p>
      <w:pPr>
        <w:spacing w:after="160" w:before="0"/>
      </w:pPr>
      <w:r>
        <w:rPr>
          <w:sz w:val="24"/>
          <w:szCs w:val="24"/>
        </w:rPr>
        <w:t xml:space="preserve">The solution is to replace the table with a parameterised function:</w:t>
      </w:r>
    </w:p>
    <w:p>
      <w:pPr>
        <w:spacing w:after="140" w:before="120"/>
        <w:jc w:val="center"/>
      </w:pPr>
      <w:r>
        <w:rPr>
          <w:rFonts w:ascii="Cambria Math" w:cs="Cambria Math" w:eastAsia="Cambria Math" w:hAnsi="Cambria Math"/>
          <w:b/>
          <w:bCs/>
          <w:sz w:val="25"/>
          <w:szCs w:val="25"/>
        </w:rPr>
        <w:t xml:space="preserve">V_θ(s)  ≈  Vπ(s)          Q_θ(s, a)  ≈  Qπ(s, a)</w:t>
      </w:r>
    </w:p>
    <w:p>
      <w:pPr>
        <w:spacing w:after="160" w:before="0"/>
      </w:pPr>
      <w:r>
        <w:rPr>
          <w:sz w:val="24"/>
          <w:szCs w:val="24"/>
        </w:rPr>
        <w:t xml:space="preserve">where </w:t>
      </w:r>
      <w:r>
        <w:rPr>
          <w:b/>
          <w:bCs/>
          <w:sz w:val="24"/>
          <w:szCs w:val="24"/>
        </w:rPr>
        <w:t xml:space="preserve">θ</w:t>
      </w:r>
      <w:r>
        <w:rPr>
          <w:sz w:val="24"/>
          <w:szCs w:val="24"/>
        </w:rPr>
        <w:t xml:space="preserve"> is a parameter vector (e.g. weights of a neural network). Learning now means finding θ that minimises the error between V_θ and the true Vπ across all states.</w:t>
      </w:r>
    </w:p>
    <w:p>
      <w:pPr>
        <w:spacing w:after="200" w:before="0"/>
      </w:pPr>
    </w:p>
    <w:p>
      <w:pPr>
        <w:pStyle w:val="Heading1"/>
      </w:pPr>
      <w:r>
        <w:t xml:space="preserve">2. Linear vs Nonlinear Approximators</w:t>
      </w:r>
    </w:p>
    <w:p>
      <w:pPr>
        <w:pStyle w:val="Heading2"/>
      </w:pPr>
      <w:r>
        <w:t xml:space="preserve">Linear Approximation</w:t>
      </w:r>
    </w:p>
    <w:p>
      <w:pPr>
        <w:spacing w:after="160" w:before="0"/>
      </w:pPr>
      <w:r>
        <w:rPr>
          <w:sz w:val="24"/>
          <w:szCs w:val="24"/>
        </w:rPr>
        <w:t xml:space="preserve">Represent the value function as a linear combination of hand-crafted features φ(s):</w:t>
      </w:r>
    </w:p>
    <w:p>
      <w:pPr>
        <w:spacing w:after="140" w:before="120"/>
        <w:jc w:val="center"/>
      </w:pPr>
      <w:r>
        <w:rPr>
          <w:rFonts w:ascii="Cambria Math" w:cs="Cambria Math" w:eastAsia="Cambria Math" w:hAnsi="Cambria Math"/>
          <w:b/>
          <w:bCs/>
          <w:sz w:val="25"/>
          <w:szCs w:val="25"/>
        </w:rPr>
        <w:t xml:space="preserve">V_θ(s)  =  θᵀ  φ(s)  =  Σᵢ  θᵢ  φᵢ(s)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Advantages: </w:t>
      </w:r>
      <w:r>
        <w:rPr>
          <w:sz w:val="24"/>
          <w:szCs w:val="24"/>
        </w:rPr>
        <w:t xml:space="preserve">guaranteed convergence with TD learning (under linear FA), computationally cheap, interpretable.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Disadvantages: </w:t>
      </w:r>
      <w:r>
        <w:rPr>
          <w:sz w:val="24"/>
          <w:szCs w:val="24"/>
        </w:rPr>
        <w:t xml:space="preserve">requires good hand-engineered features; cannot represent complex, nonlinear value landscapes.</w:t>
      </w:r>
    </w:p>
    <w:p>
      <w:pPr>
        <w:pStyle w:val="Heading2"/>
      </w:pPr>
      <w:r>
        <w:t xml:space="preserve">Nonlinear Approximation (Neural Networks)</w:t>
      </w:r>
    </w:p>
    <w:p>
      <w:pPr>
        <w:spacing w:after="160" w:before="0"/>
      </w:pPr>
      <w:r>
        <w:rPr>
          <w:sz w:val="24"/>
          <w:szCs w:val="24"/>
        </w:rPr>
        <w:t xml:space="preserve">Replace θᵀφ(s) with a deep neural network f_θ(s). The network learns its own features directly from raw input (e.g. pixels).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Advantages: </w:t>
      </w:r>
      <w:r>
        <w:rPr>
          <w:sz w:val="24"/>
          <w:szCs w:val="24"/>
        </w:rPr>
        <w:t xml:space="preserve">universal approximation; learns features automatically; handles raw observations.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Disadvantages: </w:t>
      </w:r>
      <w:r>
        <w:rPr>
          <w:sz w:val="24"/>
          <w:szCs w:val="24"/>
        </w:rPr>
        <w:t xml:space="preserve">no convergence guarantees for TD with nonlinear FA; training instability (the two problems DQN solves).</w:t>
      </w:r>
    </w:p>
    <w:p>
      <w:pPr>
        <w:spacing w:after="200" w:before="0"/>
      </w:pPr>
    </w:p>
    <w:p>
      <w:pPr>
        <w:pStyle w:val="Heading1"/>
      </w:pPr>
      <w:r>
        <w:t xml:space="preserve">3. The Supervised Learning Analogy</w:t>
      </w:r>
    </w:p>
    <w:p>
      <w:pPr>
        <w:spacing w:after="160" w:before="0"/>
      </w:pPr>
      <w:r>
        <w:rPr>
          <w:sz w:val="24"/>
          <w:szCs w:val="24"/>
        </w:rPr>
        <w:t xml:space="preserve">Value function approximation can be framed as supervised regression: given a set of (state, target-value) pairs, minimise:</w:t>
      </w:r>
    </w:p>
    <w:p>
      <w:pPr>
        <w:spacing w:after="140" w:before="120"/>
        <w:jc w:val="center"/>
      </w:pPr>
      <w:r>
        <w:rPr>
          <w:rFonts w:ascii="Cambria Math" w:cs="Cambria Math" w:eastAsia="Cambria Math" w:hAnsi="Cambria Math"/>
          <w:b/>
          <w:bCs/>
          <w:sz w:val="25"/>
          <w:szCs w:val="25"/>
        </w:rPr>
        <w:t xml:space="preserve">J(θ)  =  𝔼_s [\ ( V_θ(s)  −  Vπ(s) )²\ ]</w:t>
      </w:r>
    </w:p>
    <w:p>
      <w:pPr>
        <w:spacing w:after="160" w:before="0"/>
      </w:pPr>
      <w:r>
        <w:rPr>
          <w:sz w:val="24"/>
          <w:szCs w:val="24"/>
        </w:rPr>
        <w:t xml:space="preserve">The challenge is that Vπ(s) is not known — we must substitute a target. MC uses the actual return Gₜ (unbiased, high variance). TD uses the bootstrapped estimate R + γV_θ(s’) (biased, low variance). DQN uses TD with two further stabilisation tricks.</w:t>
      </w:r>
    </w:p>
    <w:p>
      <w:pPr>
        <w:spacing w:after="200" w:before="0"/>
      </w:pPr>
    </w:p>
    <w:p>
      <w:pPr>
        <w:spacing w:after="300" w:before="0"/>
      </w:pPr>
    </w:p>
    <w:p>
      <w:pPr>
        <w:pBdr>
          <w:bottom w:val="single" w:color="1A3A5C" w:sz="8" w:space="1"/>
        </w:pBdr>
        <w:spacing w:after="260" w:before="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PART B: DQN — Deep Q-Network</w:t>
      </w:r>
    </w:p>
    <w:p>
      <w:pPr>
        <w:pStyle w:val="Heading1"/>
      </w:pPr>
      <w:r>
        <w:t xml:space="preserve">4. The DQN Loss Function</w:t>
      </w:r>
    </w:p>
    <w:p>
      <w:pPr>
        <w:spacing w:after="160" w:before="0"/>
      </w:pPr>
      <w:r>
        <w:rPr>
          <w:sz w:val="24"/>
          <w:szCs w:val="24"/>
        </w:rPr>
        <w:t xml:space="preserve">DQN (Mnih et al., Nature 2015) extends Q-learning to work with neural network approximators. The Q-network Q_θ(s, a) takes a state (e.g. a stack of Atari frames) and outputs Q-values for all actions simultaneously.</w:t>
      </w:r>
    </w:p>
    <w:p>
      <w:pPr>
        <w:spacing w:after="160" w:before="0"/>
      </w:pPr>
      <w:r>
        <w:rPr>
          <w:sz w:val="24"/>
          <w:szCs w:val="24"/>
        </w:rPr>
        <w:t xml:space="preserve">The loss is the Mean Squared Bellman Error (MSBE) — how far the current Q-network is from satisfying the Bellman optimality equation:</w:t>
      </w:r>
    </w:p>
    <w:p>
      <w:pPr>
        <w:pBdr>
          <w:left w:val="single" w:color="2E75B6" w:sz="12" w:space="20"/>
        </w:pBdr>
        <w:spacing w:after="160" w:before="120"/>
        <w:ind w:left="480" w:right="480"/>
      </w:pPr>
      <w:r>
        <w:rPr>
          <w:rFonts w:ascii="Cambria Math" w:cs="Cambria Math" w:eastAsia="Cambria Math" w:hAnsi="Cambria Math"/>
          <w:b/>
          <w:bCs/>
          <w:sz w:val="25"/>
          <w:szCs w:val="25"/>
        </w:rPr>
        <w:t xml:space="preserve">L(θ)  =  𝔼_{(s,a,r,s')∼D} [\ ( r  +  γ  maxₐ'  Q_{θ⁻}(s', a')  −  Q_θ(s, a) )²\ ]</w:t>
      </w:r>
    </w:p>
    <w:p>
      <w:pPr>
        <w:spacing w:after="160" w:before="0"/>
      </w:pPr>
      <w:r>
        <w:rPr>
          <w:sz w:val="24"/>
          <w:szCs w:val="24"/>
        </w:rPr>
        <w:t xml:space="preserve">Breaking this down: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mbria Math" w:cs="Cambria Math" w:eastAsia="Cambria Math" w:hAnsi="Cambria Math"/>
          <w:b/>
          <w:bCs/>
          <w:sz w:val="25"/>
          <w:szCs w:val="25"/>
        </w:rPr>
        <w:t xml:space="preserve">Q_θ(s, a)</w:t>
      </w:r>
      <w:r>
        <w:rPr>
          <w:sz w:val="24"/>
          <w:szCs w:val="24"/>
        </w:rPr>
        <w:t xml:space="preserve">  — the </w:t>
      </w:r>
      <w:r>
        <w:rPr>
          <w:b/>
          <w:bCs/>
          <w:sz w:val="24"/>
          <w:szCs w:val="24"/>
        </w:rPr>
        <w:t xml:space="preserve">online network</w:t>
      </w:r>
      <w:r>
        <w:rPr>
          <w:sz w:val="24"/>
          <w:szCs w:val="24"/>
        </w:rPr>
        <w:t xml:space="preserve">: the network being trained, with current parameters θ.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mbria Math" w:cs="Cambria Math" w:eastAsia="Cambria Math" w:hAnsi="Cambria Math"/>
          <w:b/>
          <w:bCs/>
          <w:sz w:val="25"/>
          <w:szCs w:val="25"/>
        </w:rPr>
        <w:t xml:space="preserve">r + γ maxₐ' Q_{θ⁻}(s', a')</w:t>
      </w:r>
      <w:r>
        <w:rPr>
          <w:sz w:val="24"/>
          <w:szCs w:val="24"/>
        </w:rPr>
        <w:t xml:space="preserve">  — the </w:t>
      </w:r>
      <w:r>
        <w:rPr>
          <w:b/>
          <w:bCs/>
          <w:sz w:val="24"/>
          <w:szCs w:val="24"/>
        </w:rPr>
        <w:t xml:space="preserve">TD target</w:t>
      </w:r>
      <w:r>
        <w:rPr>
          <w:sz w:val="24"/>
          <w:szCs w:val="24"/>
        </w:rPr>
        <w:t xml:space="preserve">: the one-step Bellman target computed using the </w:t>
      </w:r>
      <w:r>
        <w:rPr>
          <w:b/>
          <w:bCs/>
          <w:sz w:val="24"/>
          <w:szCs w:val="24"/>
        </w:rPr>
        <w:t xml:space="preserve">target network</w:t>
      </w:r>
      <w:r>
        <w:rPr>
          <w:sz w:val="24"/>
          <w:szCs w:val="24"/>
        </w:rPr>
        <w:t xml:space="preserve"> (parameters θ⁻, frozen).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mbria Math" w:cs="Cambria Math" w:eastAsia="Cambria Math" w:hAnsi="Cambria Math"/>
          <w:b/>
          <w:bCs/>
          <w:sz w:val="25"/>
          <w:szCs w:val="25"/>
        </w:rPr>
        <w:t xml:space="preserve">(s, a, r, s')  ∼  D</w:t>
      </w:r>
      <w:r>
        <w:rPr>
          <w:sz w:val="24"/>
          <w:szCs w:val="24"/>
        </w:rPr>
        <w:t xml:space="preserve">  — samples drawn from the </w:t>
      </w:r>
      <w:r>
        <w:rPr>
          <w:b/>
          <w:bCs/>
          <w:sz w:val="24"/>
          <w:szCs w:val="24"/>
        </w:rPr>
        <w:t xml:space="preserve">replay buffer</w:t>
      </w:r>
      <w:r>
        <w:rPr>
          <w:sz w:val="24"/>
          <w:szCs w:val="24"/>
        </w:rPr>
        <w:t xml:space="preserve"> D, not from the current policy.</w:t>
      </w:r>
    </w:p>
    <w:p>
      <w:pPr>
        <w:spacing w:after="160" w:before="0"/>
      </w:pPr>
      <w:r>
        <w:rPr>
          <w:sz w:val="24"/>
          <w:szCs w:val="24"/>
        </w:rPr>
        <w:t xml:space="preserve">Gradient descent is performed on θ only (the target network parameters θ⁻ are held fixed). The gradient is:</w:t>
      </w:r>
    </w:p>
    <w:p>
      <w:pPr>
        <w:spacing w:after="140" w:before="120"/>
        <w:jc w:val="center"/>
      </w:pPr>
      <w:r>
        <w:rPr>
          <w:rFonts w:ascii="Cambria Math" w:cs="Cambria Math" w:eastAsia="Cambria Math" w:hAnsi="Cambria Math"/>
          <w:b/>
          <w:bCs/>
          <w:sz w:val="25"/>
          <w:szCs w:val="25"/>
        </w:rPr>
        <w:t xml:space="preserve">∇_θ L(θ)  =  𝔼 [\ ( r + γ maxₐ' Q_{θ⁻}(s',a')  −  Q_θ(s,a) )  ·  ∇_θ Q_θ(s,a)\ ]</w:t>
      </w:r>
    </w:p>
    <w:p>
      <w:pPr>
        <w:spacing w:after="200" w:before="0"/>
      </w:pPr>
    </w:p>
    <w:p>
      <w:pPr>
        <w:pStyle w:val="Heading1"/>
      </w:pPr>
      <w:r>
        <w:t xml:space="preserve">5. Why Replay Buffer?</w:t>
      </w:r>
    </w:p>
    <w:p>
      <w:pPr>
        <w:spacing w:after="160" w:before="0"/>
      </w:pPr>
      <w:r>
        <w:rPr>
          <w:sz w:val="24"/>
          <w:szCs w:val="24"/>
        </w:rPr>
        <w:t xml:space="preserve">Naive online Q-learning with a neural network fails because consecutive transitions (sₜ, aₜ, rₜ, sₜ₊₁) are highly correlated — they come from the same trajectory. Training on correlated data violates the i.i.d. assumption of SGD and causes: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Oscillations and divergence in the loss.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Forgetting of rare but important transitions.</w:t>
      </w:r>
    </w:p>
    <w:p>
      <w:pPr>
        <w:spacing w:after="160" w:before="0"/>
      </w:pPr>
      <w:r>
        <w:rPr>
          <w:b/>
          <w:bCs/>
          <w:sz w:val="24"/>
          <w:szCs w:val="24"/>
        </w:rPr>
        <w:t xml:space="preserve">Solution — Experience Replay: </w:t>
      </w:r>
      <w:r>
        <w:rPr>
          <w:sz w:val="24"/>
          <w:szCs w:val="24"/>
        </w:rPr>
        <w:t xml:space="preserve">store all transitions in a circular buffer D of fixed size N. At each training step, sample a </w:t>
      </w:r>
      <w:r>
        <w:rPr>
          <w:b/>
          <w:bCs/>
          <w:sz w:val="24"/>
          <w:szCs w:val="24"/>
        </w:rPr>
        <w:t xml:space="preserve">random mini-batch</w:t>
      </w:r>
      <w:r>
        <w:rPr>
          <w:sz w:val="24"/>
          <w:szCs w:val="24"/>
        </w:rPr>
        <w:t xml:space="preserve"> of K transitions uniformly. This: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Breaks correlations: </w:t>
      </w:r>
      <w:r>
        <w:rPr>
          <w:sz w:val="24"/>
          <w:szCs w:val="24"/>
        </w:rPr>
        <w:t xml:space="preserve">randomly sampled transitions are approximately i.i.d., stabilising SGD.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Reuses data: </w:t>
      </w:r>
      <w:r>
        <w:rPr>
          <w:sz w:val="24"/>
          <w:szCs w:val="24"/>
        </w:rPr>
        <w:t xml:space="preserve">each transition can be sampled multiple times, improving sample efficiency.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Smooths the data distribution: </w:t>
      </w:r>
      <w:r>
        <w:rPr>
          <w:sz w:val="24"/>
          <w:szCs w:val="24"/>
        </w:rPr>
        <w:t xml:space="preserve">the buffer averages over many past policies, reducing variance.</w:t>
      </w:r>
    </w:p>
    <w:p>
      <w:pPr>
        <w:spacing w:after="200" w:before="0"/>
      </w:pPr>
    </w:p>
    <w:p>
      <w:pPr>
        <w:pStyle w:val="Heading1"/>
      </w:pPr>
      <w:r>
        <w:t xml:space="preserve">6. Why Target Network?</w:t>
      </w:r>
    </w:p>
    <w:p>
      <w:pPr>
        <w:spacing w:after="160" w:before="0"/>
      </w:pPr>
      <w:r>
        <w:rPr>
          <w:sz w:val="24"/>
          <w:szCs w:val="24"/>
        </w:rPr>
        <w:t xml:space="preserve">Standard Q-learning with a neural network suffers from the </w:t>
      </w:r>
    </w:p>
    <w:p>
      <w:pPr>
        <w:spacing w:after="160" w:before="0"/>
      </w:pPr>
      <w:r>
        <w:rPr>
          <w:b/>
          <w:bCs/>
          <w:sz w:val="24"/>
          <w:szCs w:val="24"/>
        </w:rPr>
        <w:t xml:space="preserve">moving-target problem</w:t>
      </w:r>
      <w:r>
        <w:rPr>
          <w:sz w:val="24"/>
          <w:szCs w:val="24"/>
        </w:rPr>
        <w:t xml:space="preserve">: the TD target r + γ maxₐ' Q_θ(s’,a’) depends on θ — the same weights being updated. This means both sides of the loss change simultaneously, like chasing a moving goalpost: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A single gradient step that increases Q_θ(s, a) will also change the target.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This coupling creates feedback loops, oscillations, and can cause the loss to diverge.</w:t>
      </w:r>
    </w:p>
    <w:p>
      <w:pPr>
        <w:spacing w:after="160" w:before="0"/>
      </w:pPr>
      <w:r>
        <w:rPr>
          <w:b/>
          <w:bCs/>
          <w:sz w:val="24"/>
          <w:szCs w:val="24"/>
        </w:rPr>
        <w:t xml:space="preserve">Solution — Target Network: </w:t>
      </w:r>
      <w:r>
        <w:rPr>
          <w:sz w:val="24"/>
          <w:szCs w:val="24"/>
        </w:rPr>
        <w:t xml:space="preserve">maintain a second network Q_{θ⁻} with parameters θ⁻. The target is always computed from Q_{θ⁻}, which is </w:t>
      </w:r>
      <w:r>
        <w:rPr>
          <w:b/>
          <w:bCs/>
          <w:sz w:val="24"/>
          <w:szCs w:val="24"/>
        </w:rPr>
        <w:t xml:space="preserve">frozen</w:t>
      </w:r>
      <w:r>
        <w:rPr>
          <w:sz w:val="24"/>
          <w:szCs w:val="24"/>
        </w:rPr>
        <w:t xml:space="preserve"> and only updated every C steps by copying θ⁻ ← θ. This: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Stabilises targets: </w:t>
      </w:r>
      <w:r>
        <w:rPr>
          <w:sz w:val="24"/>
          <w:szCs w:val="24"/>
        </w:rPr>
        <w:t xml:space="preserve">the TD target is fixed for C steps, turning each period into a well-defined supervised regression problem.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4"/>
          <w:szCs w:val="24"/>
        </w:rPr>
        <w:t xml:space="preserve">Breaks feedback: </w:t>
      </w:r>
      <w:r>
        <w:rPr>
          <w:sz w:val="24"/>
          <w:szCs w:val="24"/>
        </w:rPr>
        <w:t xml:space="preserve">gradients flow only through Q_θ, not the target, removing the destabilising coupling.</w:t>
      </w:r>
    </w:p>
    <w:p>
      <w:pPr>
        <w:spacing w:after="160" w:before="0"/>
      </w:pPr>
      <w:r>
        <w:rPr>
          <w:sz w:val="24"/>
          <w:szCs w:val="24"/>
        </w:rPr>
        <w:t xml:space="preserve">Together, replay buffer and target network transform the unstable nonlinear TD update into something much closer to standard supervised learning — which is why DQN was the first algorithm to achieve human-level performance on Atari from raw pixels.</w:t>
      </w:r>
    </w:p>
    <w:p>
      <w:pPr>
        <w:spacing w:after="200" w:before="0"/>
      </w:pPr>
    </w:p>
    <w:p>
      <w:pPr>
        <w:pStyle w:val="Heading1"/>
      </w:pPr>
      <w:r>
        <w:t xml:space="preserve">7. DQN Algorithm Summary</w:t>
      </w:r>
    </w:p>
    <w:p>
      <w:pPr>
        <w:spacing w:after="40" w:before="0"/>
      </w:pPr>
    </w:p>
    <w:p>
      <w:pPr>
        <w:spacing w:after="55" w:before="0"/>
        <w:ind w:left="480"/>
      </w:pPr>
      <w:r>
        <w:rPr>
          <w:rFonts w:ascii="Courier New" w:cs="Courier New" w:eastAsia="Courier New" w:hAnsi="Courier New"/>
          <w:sz w:val="21"/>
          <w:szCs w:val="21"/>
        </w:rPr>
        <w:t xml:space="preserve">ALGORITHM: DQN</w:t>
      </w:r>
    </w:p>
    <w:p>
      <w:pPr>
        <w:spacing w:after="55" w:before="0"/>
        <w:ind w:left="480"/>
      </w:pPr>
      <w:r>
        <w:rPr>
          <w:rFonts w:ascii="Courier New" w:cs="Courier New" w:eastAsia="Courier New" w:hAnsi="Courier New"/>
          <w:sz w:val="21"/>
          <w:szCs w:val="21"/>
        </w:rPr>
        <w:t xml:space="preserve">Initialise Q_θ randomly;  copy θ⁻ ← θ;  empty replay buffer D</w:t>
      </w:r>
    </w:p>
    <w:p>
      <w:pPr>
        <w:spacing w:after="55" w:before="0"/>
        <w:ind w:left="480"/>
      </w:pPr>
      <w:r>
        <w:rPr>
          <w:rFonts w:ascii="Courier New" w:cs="Courier New" w:eastAsia="Courier New" w:hAnsi="Courier New"/>
          <w:sz w:val="21"/>
          <w:szCs w:val="21"/>
        </w:rPr>
        <w:t xml:space="preserve">For each episode:</w:t>
      </w:r>
    </w:p>
    <w:p>
      <w:pPr>
        <w:spacing w:after="55" w:before="0"/>
        <w:ind w:left="840"/>
      </w:pPr>
      <w:r>
        <w:rPr>
          <w:rFonts w:ascii="Courier New" w:cs="Courier New" w:eastAsia="Courier New" w:hAnsi="Courier New"/>
          <w:sz w:val="21"/>
          <w:szCs w:val="21"/>
        </w:rPr>
        <w:t xml:space="preserve">    Observe s₀</w:t>
      </w:r>
    </w:p>
    <w:p>
      <w:pPr>
        <w:spacing w:after="55" w:before="0"/>
        <w:ind w:left="840"/>
      </w:pPr>
      <w:r>
        <w:rPr>
          <w:rFonts w:ascii="Courier New" w:cs="Courier New" w:eastAsia="Courier New" w:hAnsi="Courier New"/>
          <w:sz w:val="21"/>
          <w:szCs w:val="21"/>
        </w:rPr>
        <w:t xml:space="preserve">    For each step t:</w:t>
      </w:r>
    </w:p>
    <w:p>
      <w:pPr>
        <w:spacing w:after="55" w:before="0"/>
        <w:ind w:left="1200"/>
      </w:pPr>
      <w:r>
        <w:rPr>
          <w:rFonts w:ascii="Courier New" w:cs="Courier New" w:eastAsia="Courier New" w:hAnsi="Courier New"/>
          <w:sz w:val="21"/>
          <w:szCs w:val="21"/>
        </w:rPr>
        <w:t xml:space="preserve">        With prob ε: aₜ ← random action   (explore)</w:t>
      </w:r>
    </w:p>
    <w:p>
      <w:pPr>
        <w:spacing w:after="55" w:before="0"/>
        <w:ind w:left="1200"/>
      </w:pPr>
      <w:r>
        <w:rPr>
          <w:rFonts w:ascii="Courier New" w:cs="Courier New" w:eastAsia="Courier New" w:hAnsi="Courier New"/>
          <w:sz w:val="21"/>
          <w:szCs w:val="21"/>
        </w:rPr>
        <w:t xml:space="preserve">        Else:         aₜ ← argmaxₐ Q_θ(sₜ, a)   (exploit)</w:t>
      </w:r>
    </w:p>
    <w:p>
      <w:pPr>
        <w:spacing w:after="55" w:before="0"/>
        <w:ind w:left="1200"/>
      </w:pPr>
      <w:r>
        <w:rPr>
          <w:rFonts w:ascii="Courier New" w:cs="Courier New" w:eastAsia="Courier New" w:hAnsi="Courier New"/>
          <w:sz w:val="21"/>
          <w:szCs w:val="21"/>
        </w:rPr>
        <w:t xml:space="preserve">        Execute aₜ; observe rₜ₊₁, sₜ₊₁</w:t>
      </w:r>
    </w:p>
    <w:p>
      <w:pPr>
        <w:spacing w:after="55" w:before="0"/>
        <w:ind w:left="1200"/>
      </w:pPr>
      <w:r>
        <w:rPr>
          <w:rFonts w:ascii="Courier New" w:cs="Courier New" w:eastAsia="Courier New" w:hAnsi="Courier New"/>
          <w:sz w:val="21"/>
          <w:szCs w:val="21"/>
        </w:rPr>
        <w:t xml:space="preserve">        Store (sₜ, aₜ, rₜ₊₁, sₜ₊₁) in D</w:t>
      </w:r>
    </w:p>
    <w:p>
      <w:pPr>
        <w:spacing w:after="55" w:before="0"/>
        <w:ind w:left="1200"/>
      </w:pPr>
      <w:r>
        <w:rPr>
          <w:rFonts w:ascii="Courier New" w:cs="Courier New" w:eastAsia="Courier New" w:hAnsi="Courier New"/>
          <w:sz w:val="21"/>
          <w:szCs w:val="21"/>
        </w:rPr>
        <w:t xml:space="preserve">        Sample mini-batch {(s,a,r,s')} from D</w:t>
      </w:r>
    </w:p>
    <w:p>
      <w:pPr>
        <w:spacing w:after="55" w:before="0"/>
        <w:ind w:left="1200"/>
      </w:pPr>
      <w:r>
        <w:rPr>
          <w:rFonts w:ascii="Courier New" w:cs="Courier New" w:eastAsia="Courier New" w:hAnsi="Courier New"/>
          <w:sz w:val="21"/>
          <w:szCs w:val="21"/>
        </w:rPr>
        <w:t xml:space="preserve">        y = r + γ maxₐ' Q_{θ⁻}(s', a')   (use target network)</w:t>
      </w:r>
    </w:p>
    <w:p>
      <w:pPr>
        <w:spacing w:after="55" w:before="0"/>
        <w:ind w:left="1200"/>
      </w:pPr>
      <w:r>
        <w:rPr>
          <w:rFonts w:ascii="Courier New" w:cs="Courier New" w:eastAsia="Courier New" w:hAnsi="Courier New"/>
          <w:sz w:val="21"/>
          <w:szCs w:val="21"/>
        </w:rPr>
        <w:t xml:space="preserve">        Gradient step on L(θ) = (y - Q_θ(s,a))²</w:t>
      </w:r>
    </w:p>
    <w:p>
      <w:pPr>
        <w:spacing w:after="55" w:before="0"/>
        <w:ind w:left="1200"/>
      </w:pPr>
      <w:r>
        <w:rPr>
          <w:rFonts w:ascii="Courier New" w:cs="Courier New" w:eastAsia="Courier New" w:hAnsi="Courier New"/>
          <w:sz w:val="21"/>
          <w:szCs w:val="21"/>
        </w:rPr>
        <w:t xml:space="preserve">        Every C steps: θ⁻ ← θ   (update target network)</w:t>
      </w:r>
    </w:p>
    <w:p>
      <w:pPr>
        <w:spacing w:after="200" w:before="0"/>
      </w:pPr>
    </w:p>
    <w:p>
      <w:pPr>
        <w:pBdr>
          <w:top w:val="single" w:color="2E75B6" w:sz="6" w:space="1"/>
        </w:pBdr>
        <w:spacing w:after="120" w:before="200"/>
      </w:pP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Sources: Sutton &amp; Barto (2020) Ch. 9  •  Mnih et al. (2015) DQN Nature paper  •  David Silver Lecture 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2026-07-06T03:19:45.067Z</dcterms:created>
  <dcterms:modified xsi:type="dcterms:W3CDTF">2026-07-06T03:19:45.080Z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