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99657" w14:textId="246CA873" w:rsidR="00554229" w:rsidRDefault="005305A6" w:rsidP="00EA2E0E">
      <w:pPr>
        <w:tabs>
          <w:tab w:val="left" w:pos="3261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69C9">
        <w:rPr>
          <w:rFonts w:ascii="Times New Roman" w:hAnsi="Times New Roman" w:cs="Times New Roman"/>
          <w:b/>
          <w:bCs/>
          <w:sz w:val="36"/>
          <w:szCs w:val="36"/>
        </w:rPr>
        <w:t>Architecture Document</w:t>
      </w:r>
    </w:p>
    <w:p w14:paraId="6AB27915" w14:textId="3D5296B6" w:rsidR="00EA2E0E" w:rsidRPr="00EA2E0E" w:rsidRDefault="00EA2E0E" w:rsidP="00EA2E0E">
      <w:pPr>
        <w:tabs>
          <w:tab w:val="left" w:pos="326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E0E">
        <w:rPr>
          <w:rStyle w:val="Strong"/>
          <w:rFonts w:ascii="Times New Roman" w:hAnsi="Times New Roman" w:cs="Times New Roman"/>
          <w:sz w:val="28"/>
          <w:szCs w:val="28"/>
        </w:rPr>
        <w:t>Hestia</w:t>
      </w:r>
      <w:r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EA2E0E">
        <w:rPr>
          <w:rStyle w:val="Strong"/>
          <w:rFonts w:ascii="Times New Roman" w:hAnsi="Times New Roman" w:cs="Times New Roman"/>
          <w:sz w:val="28"/>
          <w:szCs w:val="28"/>
        </w:rPr>
        <w:t>Verified Real Estate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Marketplace</w:t>
      </w:r>
    </w:p>
    <w:p w14:paraId="54027564" w14:textId="77777777" w:rsidR="00CB7102" w:rsidRPr="00CB7102" w:rsidRDefault="00CB7102" w:rsidP="006C7E53">
      <w:pPr>
        <w:spacing w:before="100" w:beforeAutospacing="1" w:after="100" w:afterAutospacing="1" w:line="360" w:lineRule="auto"/>
        <w:ind w:left="-426" w:firstLine="426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7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E03FC32" w14:textId="77777777" w:rsidR="00FF4B91" w:rsidRDefault="00FF4B91" w:rsidP="00FF4B91">
      <w:pPr>
        <w:pStyle w:val="NormalWeb"/>
        <w:spacing w:line="360" w:lineRule="auto"/>
      </w:pPr>
      <w:r>
        <w:rPr>
          <w:rStyle w:val="Strong"/>
        </w:rPr>
        <w:t>Hestia Verified Real Estate</w:t>
      </w:r>
      <w:r>
        <w:t xml:space="preserve"> is a </w:t>
      </w:r>
      <w:r>
        <w:rPr>
          <w:rStyle w:val="Strong"/>
        </w:rPr>
        <w:t>secure, transparent, and verified property marketplace</w:t>
      </w:r>
      <w:r>
        <w:t xml:space="preserve"> designed for buyers, sellers, and renters. The platform ensures fraud-free real estate transactions through multi-level verification involving admin checks and agent site visits.</w:t>
      </w:r>
    </w:p>
    <w:p w14:paraId="59EEF9BB" w14:textId="77777777" w:rsidR="00FF4B91" w:rsidRDefault="00FF4B91" w:rsidP="00FF4B91">
      <w:pPr>
        <w:pStyle w:val="NormalWeb"/>
        <w:spacing w:line="360" w:lineRule="auto"/>
      </w:pPr>
      <w:r>
        <w:t xml:space="preserve">This document outlines the </w:t>
      </w:r>
      <w:r>
        <w:rPr>
          <w:rStyle w:val="Strong"/>
        </w:rPr>
        <w:t>architecture methodology</w:t>
      </w:r>
      <w:r>
        <w:t xml:space="preserve">, </w:t>
      </w:r>
      <w:r>
        <w:rPr>
          <w:rStyle w:val="Strong"/>
        </w:rPr>
        <w:t>justification</w:t>
      </w:r>
      <w:r>
        <w:t xml:space="preserve">, and </w:t>
      </w:r>
      <w:r>
        <w:rPr>
          <w:rStyle w:val="Strong"/>
        </w:rPr>
        <w:t>key diagrams</w:t>
      </w:r>
      <w:r>
        <w:t xml:space="preserve"> supporting the system's design.</w:t>
      </w:r>
    </w:p>
    <w:p w14:paraId="36C32ADC" w14:textId="74E8586A" w:rsidR="00CB7102" w:rsidRPr="00B66681" w:rsidRDefault="00CB7102" w:rsidP="006C7E53">
      <w:pPr>
        <w:pStyle w:val="Heading2"/>
        <w:jc w:val="both"/>
      </w:pPr>
      <w:r w:rsidRPr="00B66681">
        <w:rPr>
          <w:rStyle w:val="Strong"/>
          <w:b/>
          <w:bCs/>
        </w:rPr>
        <w:t xml:space="preserve">2. </w:t>
      </w:r>
      <w:r w:rsidR="00FF4B91">
        <w:t>Chosen Architecture: Microservices Architecture</w:t>
      </w:r>
    </w:p>
    <w:p w14:paraId="5FD4B508" w14:textId="77777777" w:rsidR="00FF4B91" w:rsidRPr="00FF4B91" w:rsidRDefault="00FF4B91" w:rsidP="00FF4B9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B91">
        <w:rPr>
          <w:rFonts w:ascii="Times New Roman" w:hAnsi="Times New Roman" w:cs="Times New Roman"/>
          <w:sz w:val="24"/>
          <w:szCs w:val="24"/>
        </w:rPr>
        <w:t>Justification for Microservices Architecture:</w:t>
      </w:r>
      <w:r w:rsidRPr="00FF4B91">
        <w:rPr>
          <w:rFonts w:ascii="Times New Roman" w:hAnsi="Times New Roman" w:cs="Times New Roman"/>
          <w:sz w:val="24"/>
          <w:szCs w:val="24"/>
        </w:rPr>
        <w:t xml:space="preserve"> </w:t>
      </w:r>
      <w:r w:rsidRPr="00FF4B91">
        <w:rPr>
          <w:rFonts w:ascii="Times New Roman" w:hAnsi="Times New Roman" w:cs="Times New Roman"/>
          <w:sz w:val="24"/>
          <w:szCs w:val="24"/>
        </w:rPr>
        <w:t>Justification for Microservices Architecture:</w:t>
      </w:r>
    </w:p>
    <w:p w14:paraId="3D13936A" w14:textId="77777777" w:rsidR="00FF4B91" w:rsidRDefault="00FF4B91" w:rsidP="00FF4B91">
      <w:pPr>
        <w:pStyle w:val="NormalWeb"/>
      </w:pPr>
      <w:r>
        <w:t xml:space="preserve">1. </w:t>
      </w:r>
      <w:r w:rsidRPr="00FF4B91">
        <w:rPr>
          <w:b/>
          <w:bCs/>
        </w:rPr>
        <w:t>Scalability</w:t>
      </w:r>
      <w:r>
        <w:t>: Each service (user management, property listing, verification, notifications, payments) can scale independently.</w:t>
      </w:r>
    </w:p>
    <w:p w14:paraId="330B1962" w14:textId="77777777" w:rsidR="00FF4B91" w:rsidRDefault="00FF4B91" w:rsidP="00FF4B91">
      <w:pPr>
        <w:pStyle w:val="NormalWeb"/>
      </w:pPr>
      <w:r>
        <w:t>2.</w:t>
      </w:r>
      <w:r w:rsidRPr="00FF4B91">
        <w:rPr>
          <w:b/>
          <w:bCs/>
        </w:rPr>
        <w:t>Flexibility</w:t>
      </w:r>
      <w:r>
        <w:t>: Different teams can work on independent services (e.g., authentication, verification, and search functionalities).</w:t>
      </w:r>
    </w:p>
    <w:p w14:paraId="4BD99034" w14:textId="77777777" w:rsidR="00FF4B91" w:rsidRDefault="00FF4B91" w:rsidP="00FF4B91">
      <w:pPr>
        <w:pStyle w:val="NormalWeb"/>
      </w:pPr>
      <w:r>
        <w:t xml:space="preserve">3. </w:t>
      </w:r>
      <w:r w:rsidRPr="00FF4B91">
        <w:rPr>
          <w:b/>
          <w:bCs/>
        </w:rPr>
        <w:t>Reliability</w:t>
      </w:r>
      <w:r>
        <w:t>: Failure in one service does not impact the entire system, ensuring high availability.</w:t>
      </w:r>
    </w:p>
    <w:p w14:paraId="747DFF4B" w14:textId="77777777" w:rsidR="00FF4B91" w:rsidRDefault="00FF4B91" w:rsidP="00FF4B91">
      <w:pPr>
        <w:pStyle w:val="NormalWeb"/>
      </w:pPr>
      <w:r>
        <w:t xml:space="preserve">4. </w:t>
      </w:r>
      <w:r w:rsidRPr="00FF4B91">
        <w:rPr>
          <w:b/>
          <w:bCs/>
        </w:rPr>
        <w:t>Technology Agnostic</w:t>
      </w:r>
      <w:r>
        <w:t>: Different microservices can use different technologies best suited for their functionality.</w:t>
      </w:r>
    </w:p>
    <w:p w14:paraId="20B7C95F" w14:textId="77777777" w:rsidR="00FF4B91" w:rsidRDefault="00FF4B91" w:rsidP="00FF4B91">
      <w:pPr>
        <w:pStyle w:val="NormalWeb"/>
      </w:pPr>
      <w:r>
        <w:t xml:space="preserve">5. </w:t>
      </w:r>
      <w:r w:rsidRPr="00FF4B91">
        <w:rPr>
          <w:b/>
          <w:bCs/>
        </w:rPr>
        <w:t>Security &amp; Compliance</w:t>
      </w:r>
      <w:r>
        <w:t>: Sensitive services like authentication and verification can be isolated for better security.</w:t>
      </w:r>
    </w:p>
    <w:p w14:paraId="54C91C4E" w14:textId="05BDDADE" w:rsidR="006C7E53" w:rsidRDefault="00CB7102" w:rsidP="006C7E53">
      <w:pPr>
        <w:pStyle w:val="Heading2"/>
        <w:spacing w:line="360" w:lineRule="auto"/>
        <w:jc w:val="both"/>
      </w:pPr>
      <w:r w:rsidRPr="00B66681">
        <w:rPr>
          <w:rStyle w:val="Strong"/>
          <w:b/>
          <w:bCs/>
        </w:rPr>
        <w:t>3</w:t>
      </w:r>
      <w:r w:rsidR="00FF4B91">
        <w:t xml:space="preserve">. </w:t>
      </w:r>
      <w:r w:rsidR="00FF4B91"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B91" w14:paraId="3F62086E" w14:textId="77777777" w:rsidTr="00FF4B91">
        <w:tc>
          <w:tcPr>
            <w:tcW w:w="4508" w:type="dxa"/>
          </w:tcPr>
          <w:p w14:paraId="5B14EC10" w14:textId="1E206746" w:rsidR="00FF4B91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</w:rPr>
            </w:pPr>
            <w:r>
              <w:t>Component</w:t>
            </w:r>
          </w:p>
        </w:tc>
        <w:tc>
          <w:tcPr>
            <w:tcW w:w="4508" w:type="dxa"/>
          </w:tcPr>
          <w:p w14:paraId="4CB10D8F" w14:textId="79FFA94D" w:rsidR="00FF4B91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</w:rPr>
            </w:pPr>
            <w:r>
              <w:t>Description</w:t>
            </w:r>
          </w:p>
        </w:tc>
      </w:tr>
      <w:tr w:rsidR="00FF4B91" w14:paraId="129B043B" w14:textId="77777777" w:rsidTr="00FF4B91">
        <w:tc>
          <w:tcPr>
            <w:tcW w:w="4508" w:type="dxa"/>
          </w:tcPr>
          <w:p w14:paraId="2EEA49DD" w14:textId="5D66B468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User Service</w:t>
            </w:r>
          </w:p>
        </w:tc>
        <w:tc>
          <w:tcPr>
            <w:tcW w:w="4508" w:type="dxa"/>
          </w:tcPr>
          <w:p w14:paraId="6D207E52" w14:textId="0359F23B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  <w:r w:rsidRPr="000B7D17">
              <w:rPr>
                <w:rStyle w:val="Strong"/>
                <w:sz w:val="24"/>
                <w:szCs w:val="24"/>
              </w:rPr>
              <w:t>Manages authentication, role-based access (buyer, seller, agent, admin).</w:t>
            </w:r>
          </w:p>
        </w:tc>
      </w:tr>
      <w:tr w:rsidR="00FF4B91" w14:paraId="683FCBBA" w14:textId="77777777" w:rsidTr="00FF4B91">
        <w:tc>
          <w:tcPr>
            <w:tcW w:w="4508" w:type="dxa"/>
          </w:tcPr>
          <w:p w14:paraId="5FFE093F" w14:textId="7EF14CD3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Property Service</w:t>
            </w:r>
          </w:p>
        </w:tc>
        <w:tc>
          <w:tcPr>
            <w:tcW w:w="4508" w:type="dxa"/>
          </w:tcPr>
          <w:p w14:paraId="2FB5B079" w14:textId="403BEDD9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Handles property listings, image uploads, and document storage.</w:t>
            </w:r>
          </w:p>
        </w:tc>
      </w:tr>
      <w:tr w:rsidR="00FF4B91" w14:paraId="35321FE0" w14:textId="77777777" w:rsidTr="00FF4B9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FF4B91" w:rsidRPr="000B7D17" w14:paraId="29AD9810" w14:textId="77777777" w:rsidTr="00FF4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79D62" w14:textId="77777777" w:rsidR="00FF4B91" w:rsidRPr="000B7D17" w:rsidRDefault="00FF4B91" w:rsidP="00FF4B91">
                  <w:pPr>
                    <w:rPr>
                      <w:sz w:val="24"/>
                      <w:szCs w:val="24"/>
                    </w:rPr>
                  </w:pPr>
                  <w:r w:rsidRPr="000B7D17">
                    <w:rPr>
                      <w:rStyle w:val="Strong"/>
                      <w:b w:val="0"/>
                      <w:bCs w:val="0"/>
                      <w:sz w:val="24"/>
                      <w:szCs w:val="24"/>
                    </w:rPr>
                    <w:t>Verification Service</w:t>
                  </w:r>
                </w:p>
              </w:tc>
            </w:tr>
          </w:tbl>
          <w:p w14:paraId="03AF6107" w14:textId="77777777" w:rsidR="00FF4B91" w:rsidRPr="000B7D17" w:rsidRDefault="00FF4B91" w:rsidP="00FF4B9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4B91" w:rsidRPr="000B7D17" w14:paraId="3777DF04" w14:textId="77777777" w:rsidTr="00FF4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9FA65" w14:textId="77777777" w:rsidR="00FF4B91" w:rsidRPr="000B7D17" w:rsidRDefault="00FF4B91" w:rsidP="00FF4B9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2777A21" w14:textId="77777777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C9542D7" w14:textId="7799E15A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Processes admin and agent verification, real-time property visits.</w:t>
            </w:r>
          </w:p>
        </w:tc>
      </w:tr>
      <w:tr w:rsidR="00FF4B91" w14:paraId="05844728" w14:textId="77777777" w:rsidTr="00FF4B91">
        <w:tc>
          <w:tcPr>
            <w:tcW w:w="4508" w:type="dxa"/>
          </w:tcPr>
          <w:p w14:paraId="5EFDB242" w14:textId="716FC6DD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lastRenderedPageBreak/>
              <w:t>Payment Service</w:t>
            </w:r>
          </w:p>
        </w:tc>
        <w:tc>
          <w:tcPr>
            <w:tcW w:w="4508" w:type="dxa"/>
          </w:tcPr>
          <w:p w14:paraId="45AC7EAB" w14:textId="22B62C50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Handles secure payments for premium listings, booking fees, etc.</w:t>
            </w:r>
          </w:p>
        </w:tc>
      </w:tr>
      <w:tr w:rsidR="00FF4B91" w14:paraId="401ABEDF" w14:textId="77777777" w:rsidTr="00FF4B91">
        <w:tc>
          <w:tcPr>
            <w:tcW w:w="4508" w:type="dxa"/>
          </w:tcPr>
          <w:p w14:paraId="3EAA85A0" w14:textId="638C21D9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Search &amp; Filter Service</w:t>
            </w:r>
          </w:p>
        </w:tc>
        <w:tc>
          <w:tcPr>
            <w:tcW w:w="4508" w:type="dxa"/>
          </w:tcPr>
          <w:p w14:paraId="2ED51887" w14:textId="6146036B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Enables buyers and renters to search for properties with filters.</w:t>
            </w:r>
          </w:p>
        </w:tc>
      </w:tr>
      <w:tr w:rsidR="00FF4B91" w14:paraId="144B361A" w14:textId="77777777" w:rsidTr="00FF4B9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6"/>
            </w:tblGrid>
            <w:tr w:rsidR="00FF4B91" w:rsidRPr="000B7D17" w14:paraId="0323C384" w14:textId="77777777" w:rsidTr="00FF4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0EE53" w14:textId="77777777" w:rsidR="00FF4B91" w:rsidRPr="000B7D17" w:rsidRDefault="00FF4B91" w:rsidP="00FF4B91">
                  <w:pPr>
                    <w:rPr>
                      <w:sz w:val="24"/>
                      <w:szCs w:val="24"/>
                    </w:rPr>
                  </w:pPr>
                  <w:r w:rsidRPr="000B7D17">
                    <w:rPr>
                      <w:rStyle w:val="Strong"/>
                      <w:b w:val="0"/>
                      <w:bCs w:val="0"/>
                      <w:sz w:val="24"/>
                      <w:szCs w:val="24"/>
                    </w:rPr>
                    <w:t>Notification Service</w:t>
                  </w:r>
                </w:p>
              </w:tc>
            </w:tr>
          </w:tbl>
          <w:p w14:paraId="0E105EDF" w14:textId="77777777" w:rsidR="00FF4B91" w:rsidRPr="000B7D17" w:rsidRDefault="00FF4B91" w:rsidP="00FF4B9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4B91" w:rsidRPr="000B7D17" w14:paraId="153B3C19" w14:textId="77777777" w:rsidTr="00FF4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4422B" w14:textId="77777777" w:rsidR="00FF4B91" w:rsidRPr="000B7D17" w:rsidRDefault="00FF4B91" w:rsidP="00FF4B9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D1943F5" w14:textId="77777777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D50EAC4" w14:textId="4B449147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Sends real-time updates to users regarding approvals, rejections, and inquiries.</w:t>
            </w:r>
          </w:p>
        </w:tc>
      </w:tr>
      <w:tr w:rsidR="00FF4B91" w14:paraId="562A4D6E" w14:textId="77777777" w:rsidTr="00FF4B91">
        <w:tc>
          <w:tcPr>
            <w:tcW w:w="4508" w:type="dxa"/>
          </w:tcPr>
          <w:p w14:paraId="24672F35" w14:textId="5FD13953" w:rsidR="00FF4B91" w:rsidRPr="000B7D17" w:rsidRDefault="00FF4B91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Admin Panel Service</w:t>
            </w:r>
          </w:p>
        </w:tc>
        <w:tc>
          <w:tcPr>
            <w:tcW w:w="4508" w:type="dxa"/>
          </w:tcPr>
          <w:p w14:paraId="258ABABB" w14:textId="14D9337A" w:rsidR="00FF4B91" w:rsidRPr="000B7D17" w:rsidRDefault="000B7D17" w:rsidP="006C7E53">
            <w:pPr>
              <w:pStyle w:val="Heading2"/>
              <w:spacing w:line="360" w:lineRule="auto"/>
              <w:jc w:val="both"/>
              <w:rPr>
                <w:rStyle w:val="Strong"/>
                <w:b/>
                <w:bCs/>
                <w:sz w:val="24"/>
                <w:szCs w:val="24"/>
              </w:rPr>
            </w:pPr>
            <w:r w:rsidRPr="000B7D17">
              <w:rPr>
                <w:b w:val="0"/>
                <w:bCs w:val="0"/>
                <w:sz w:val="24"/>
                <w:szCs w:val="24"/>
              </w:rPr>
              <w:t>Provides admins with property approval workflows and analytics.</w:t>
            </w:r>
          </w:p>
        </w:tc>
      </w:tr>
    </w:tbl>
    <w:p w14:paraId="1F0FC561" w14:textId="77777777" w:rsidR="00FF4B91" w:rsidRDefault="00FF4B91" w:rsidP="006C7E53">
      <w:pPr>
        <w:pStyle w:val="Heading2"/>
        <w:spacing w:line="360" w:lineRule="auto"/>
        <w:jc w:val="both"/>
        <w:rPr>
          <w:rStyle w:val="Strong"/>
          <w:b/>
          <w:bCs/>
        </w:rPr>
      </w:pPr>
    </w:p>
    <w:p w14:paraId="6BD947BB" w14:textId="25695405" w:rsidR="00CB7102" w:rsidRPr="006C7E53" w:rsidRDefault="00CB7102" w:rsidP="006C7E53">
      <w:pPr>
        <w:pStyle w:val="Heading2"/>
        <w:spacing w:line="360" w:lineRule="auto"/>
        <w:jc w:val="both"/>
      </w:pPr>
      <w:r w:rsidRPr="00B66681">
        <w:rPr>
          <w:sz w:val="24"/>
          <w:szCs w:val="24"/>
        </w:rPr>
        <w:t>The system consists of the following microservices:</w:t>
      </w:r>
    </w:p>
    <w:p w14:paraId="5FD91886" w14:textId="13107D57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1.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Authentication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Manages user authentication, registration, and role-based access control.</w:t>
      </w:r>
    </w:p>
    <w:p w14:paraId="281A9A6C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8EC3BE" w14:textId="1D873646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2.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Management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Handles user profiles, roles, and account settings.</w:t>
      </w:r>
    </w:p>
    <w:p w14:paraId="7251C849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F81B8D" w14:textId="1FD6F50D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3.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Property Listing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Manages property submissions, updates, and listing statuses.</w:t>
      </w:r>
    </w:p>
    <w:p w14:paraId="5A560E98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45CDA9" w14:textId="7AD50C87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4.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Verification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Facilitates admin and agent verification for property approvals.</w:t>
      </w:r>
    </w:p>
    <w:p w14:paraId="27DEF6DB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AEF9348" w14:textId="35C16B2B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5.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Search &amp; Filter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Enables buyers and renters to search and filter properties efficiently.</w:t>
      </w:r>
    </w:p>
    <w:p w14:paraId="35358611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F1DE31" w14:textId="1E12059B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6.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Notification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Sends real-time updates via email, SMS, and push notifications.</w:t>
      </w:r>
    </w:p>
    <w:p w14:paraId="7970C0A7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E5B7A6" w14:textId="3AA1A299" w:rsid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7.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Transaction &amp; Payment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Manages secure payments for premium listings and transactions.</w:t>
      </w:r>
    </w:p>
    <w:p w14:paraId="74E9C204" w14:textId="77777777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7C31779" w14:textId="622C9AA5" w:rsidR="000B7D17" w:rsidRPr="000B7D17" w:rsidRDefault="000B7D17" w:rsidP="000B7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8.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Panel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Provides admins with tools to manage listings, verifications, and analytics.</w:t>
      </w:r>
    </w:p>
    <w:p w14:paraId="45C8CDF3" w14:textId="56DF8ACD" w:rsidR="000B7D17" w:rsidRDefault="000B7D17" w:rsidP="000B7D1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9.</w:t>
      </w:r>
      <w:r w:rsidRPr="000B7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File &amp; Media Service</w:t>
      </w:r>
      <w:r w:rsidRPr="000B7D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Handles image and document uploads for property verification.</w:t>
      </w:r>
    </w:p>
    <w:p w14:paraId="105F337D" w14:textId="77777777" w:rsidR="000B7D17" w:rsidRDefault="000B7D17" w:rsidP="006C7E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3871247" w14:textId="77777777" w:rsidR="000B7D17" w:rsidRDefault="000B7D17" w:rsidP="006C7E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CB7AAD3" w14:textId="77777777" w:rsidR="000B7D17" w:rsidRDefault="000B7D17" w:rsidP="006C7E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5A85E" w14:textId="77777777" w:rsidR="000B7D17" w:rsidRDefault="000B7D17" w:rsidP="006C7E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1F7D8" w14:textId="1D212643" w:rsidR="00CB7102" w:rsidRPr="006C7E53" w:rsidRDefault="00CB7102" w:rsidP="006C7E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6681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Architecture Components &amp; Justification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0B7D17" w14:paraId="2F01F91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70FAAA" w14:textId="77777777" w:rsidR="000B7D17" w:rsidRDefault="000B7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sz w:val="24"/>
                <w:szCs w:val="24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Component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4D1EB4" w14:textId="77777777" w:rsidR="000B7D17" w:rsidRDefault="000B7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sz w:val="24"/>
                <w:szCs w:val="24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9FBC26" w14:textId="77777777" w:rsidR="000B7D17" w:rsidRDefault="000B7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sz w:val="24"/>
                <w:szCs w:val="24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Justification</w:t>
            </w:r>
          </w:p>
        </w:tc>
      </w:tr>
      <w:tr w:rsidR="000B7D17" w14:paraId="0D3C46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BCAD01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API Gateway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460988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 xml:space="preserve">Acts as a </w:t>
            </w:r>
            <w:proofErr w:type="gramStart"/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single entry</w:t>
            </w:r>
            <w:proofErr w:type="gramEnd"/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 xml:space="preserve"> point, routing requests to appropriate microservices.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E87E25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Enhances security, load balancing, and request management.</w:t>
            </w:r>
          </w:p>
        </w:tc>
      </w:tr>
      <w:tr w:rsidR="000B7D17" w14:paraId="3C6BA2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5D2C66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Authentication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7D2F26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Handles user login, registration, and role-based access control using JWT.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86CCCD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Ensures secure authentication and authorization.</w:t>
            </w:r>
          </w:p>
        </w:tc>
      </w:tr>
      <w:tr w:rsidR="000B7D17" w14:paraId="7A55D5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3399F3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User Management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A5A39E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Manages user profiles, roles (buyer, seller, agent, admin), and account settings.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82C1E8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Provides structured user management and access control.</w:t>
            </w:r>
          </w:p>
        </w:tc>
      </w:tr>
      <w:tr w:rsidR="000B7D17" w14:paraId="68B667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EC387C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Property Listing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3FD4AD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Handles property submissions, updates, and listing statuses.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CEAC57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Enables seamless property management for sellers.</w:t>
            </w:r>
          </w:p>
        </w:tc>
      </w:tr>
      <w:tr w:rsidR="000B7D17" w14:paraId="487F00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C01B58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Verification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E5CEEB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Manages admin and agent-based property verification processes.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3FDFF1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Ensures property authenticity and fraud prevention.</w:t>
            </w:r>
          </w:p>
        </w:tc>
      </w:tr>
      <w:tr w:rsidR="000B7D17" w14:paraId="7F4550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4FD4E1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Search &amp; Filter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A68BFC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Allows buyers and renters to search and filter properties efficiently.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5530FE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Enhances user experience with quick property discovery.</w:t>
            </w:r>
          </w:p>
        </w:tc>
      </w:tr>
      <w:tr w:rsidR="000B7D17" w14:paraId="0123CF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1DAD8A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Notification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97494C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Sends email, SMS, and push notifications for system updates.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E3AAFE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Keeps users informed about listing status, verification, and approvals.</w:t>
            </w:r>
          </w:p>
        </w:tc>
      </w:tr>
      <w:tr w:rsidR="000B7D17" w14:paraId="14DD6C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ECA863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Admin Panel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04D061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Provides admin tools for managing listings, verifications, and analytics.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BB0C8E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Enables platform moderation and data-driven decision-making.</w:t>
            </w:r>
          </w:p>
        </w:tc>
      </w:tr>
      <w:tr w:rsidR="000B7D17" w14:paraId="60FB62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86AE47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File &amp; Media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D889D3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Manages image and document uploads for property verification.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2C27B0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Ensures secure and scalable media storage.</w:t>
            </w:r>
          </w:p>
        </w:tc>
      </w:tr>
      <w:tr w:rsidR="000B7D17" w14:paraId="1D638B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EE93A0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Messaging &amp; Communication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A22C5B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Facilitates communication between buyers, sellers, and agents.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8C609F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Enhances collaboration and transparency in transactions.</w:t>
            </w:r>
          </w:p>
        </w:tc>
      </w:tr>
      <w:tr w:rsidR="000B7D17" w14:paraId="42181C3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DD42E3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</w:rPr>
              <w:t>Logging &amp; Monitoring Service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BC665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Tracks system events, errors, and performance metrics.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D6F8EB" w14:textId="77777777" w:rsidR="000B7D17" w:rsidRPr="000B7D17" w:rsidRDefault="000B7D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 w:rsidRPr="000B7D17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Ensures system reliability, security, and debugging capabilities.</w:t>
            </w:r>
          </w:p>
        </w:tc>
      </w:tr>
    </w:tbl>
    <w:p w14:paraId="46E47F82" w14:textId="77777777" w:rsidR="00B66681" w:rsidRDefault="00B66681" w:rsidP="006C7E53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88C17" w14:textId="77777777" w:rsidR="00B66681" w:rsidRDefault="00B66681" w:rsidP="006C7E53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F9374" w14:textId="68BA7DE7" w:rsidR="00B66681" w:rsidRPr="006C7E53" w:rsidRDefault="00B66681" w:rsidP="006C7E53">
      <w:pPr>
        <w:pStyle w:val="Heading2"/>
        <w:spacing w:line="360" w:lineRule="auto"/>
        <w:jc w:val="both"/>
      </w:pPr>
      <w:r>
        <w:rPr>
          <w:rStyle w:val="Strong"/>
          <w:b/>
          <w:bCs/>
        </w:rPr>
        <w:t>5. Detailed Architecture Explanation</w:t>
      </w:r>
      <w:r w:rsidR="006C7E53">
        <w:rPr>
          <w:rStyle w:val="Strong"/>
          <w:b/>
          <w:bCs/>
        </w:rPr>
        <w:t xml:space="preserve"> - </w:t>
      </w:r>
      <w:r w:rsidRPr="006C7E53">
        <w:rPr>
          <w:rStyle w:val="Strong"/>
          <w:b/>
          <w:bCs/>
          <w:sz w:val="24"/>
          <w:szCs w:val="24"/>
        </w:rPr>
        <w:t>Data Flow</w:t>
      </w:r>
    </w:p>
    <w:p w14:paraId="3848915F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t>User logs in</w:t>
      </w:r>
      <w:r w:rsidRPr="006C7E53">
        <w:rPr>
          <w:rFonts w:ascii="Times New Roman" w:hAnsi="Times New Roman" w:cs="Times New Roman"/>
          <w:sz w:val="24"/>
          <w:szCs w:val="24"/>
        </w:rPr>
        <w:t xml:space="preserve"> → API Gateway forwards request to </w:t>
      </w:r>
      <w:r w:rsidRPr="006C7E53">
        <w:rPr>
          <w:rStyle w:val="Strong"/>
          <w:rFonts w:ascii="Times New Roman" w:hAnsi="Times New Roman" w:cs="Times New Roman"/>
          <w:sz w:val="24"/>
          <w:szCs w:val="24"/>
        </w:rPr>
        <w:t>User Service</w:t>
      </w:r>
      <w:r w:rsidRPr="006C7E53">
        <w:rPr>
          <w:rFonts w:ascii="Times New Roman" w:hAnsi="Times New Roman" w:cs="Times New Roman"/>
          <w:sz w:val="24"/>
          <w:szCs w:val="24"/>
        </w:rPr>
        <w:t>.</w:t>
      </w:r>
    </w:p>
    <w:p w14:paraId="52FDC73F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t>Battery data ingestion</w:t>
      </w:r>
      <w:r w:rsidRPr="006C7E53">
        <w:rPr>
          <w:rFonts w:ascii="Times New Roman" w:hAnsi="Times New Roman" w:cs="Times New Roman"/>
          <w:sz w:val="24"/>
          <w:szCs w:val="24"/>
        </w:rPr>
        <w:t xml:space="preserve"> → Collected from EV logs and stored in </w:t>
      </w:r>
      <w:r w:rsidRPr="006C7E53">
        <w:rPr>
          <w:rStyle w:val="Strong"/>
          <w:rFonts w:ascii="Times New Roman" w:hAnsi="Times New Roman" w:cs="Times New Roman"/>
          <w:sz w:val="24"/>
          <w:szCs w:val="24"/>
        </w:rPr>
        <w:t>Battery Data Service</w:t>
      </w:r>
      <w:r w:rsidRPr="006C7E53">
        <w:rPr>
          <w:rFonts w:ascii="Times New Roman" w:hAnsi="Times New Roman" w:cs="Times New Roman"/>
          <w:sz w:val="24"/>
          <w:szCs w:val="24"/>
        </w:rPr>
        <w:t>.</w:t>
      </w:r>
    </w:p>
    <w:p w14:paraId="6CD19EA4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t>Prediction request</w:t>
      </w:r>
      <w:r w:rsidRPr="006C7E53">
        <w:rPr>
          <w:rFonts w:ascii="Times New Roman" w:hAnsi="Times New Roman" w:cs="Times New Roman"/>
          <w:sz w:val="24"/>
          <w:szCs w:val="24"/>
        </w:rPr>
        <w:t xml:space="preserve"> → API Gateway routes the request to </w:t>
      </w:r>
      <w:r w:rsidRPr="006C7E53">
        <w:rPr>
          <w:rStyle w:val="Strong"/>
          <w:rFonts w:ascii="Times New Roman" w:hAnsi="Times New Roman" w:cs="Times New Roman"/>
          <w:sz w:val="24"/>
          <w:szCs w:val="24"/>
        </w:rPr>
        <w:t>Machine Learning Service</w:t>
      </w:r>
      <w:r w:rsidRPr="006C7E53">
        <w:rPr>
          <w:rFonts w:ascii="Times New Roman" w:hAnsi="Times New Roman" w:cs="Times New Roman"/>
          <w:sz w:val="24"/>
          <w:szCs w:val="24"/>
        </w:rPr>
        <w:t>.</w:t>
      </w:r>
    </w:p>
    <w:p w14:paraId="40BFE2DA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t>ML Model processes data</w:t>
      </w:r>
      <w:r w:rsidRPr="006C7E53">
        <w:rPr>
          <w:rFonts w:ascii="Times New Roman" w:hAnsi="Times New Roman" w:cs="Times New Roman"/>
          <w:sz w:val="24"/>
          <w:szCs w:val="24"/>
        </w:rPr>
        <w:t xml:space="preserve"> → Sends prediction to </w:t>
      </w:r>
      <w:r w:rsidRPr="006C7E53">
        <w:rPr>
          <w:rStyle w:val="Strong"/>
          <w:rFonts w:ascii="Times New Roman" w:hAnsi="Times New Roman" w:cs="Times New Roman"/>
          <w:sz w:val="24"/>
          <w:szCs w:val="24"/>
        </w:rPr>
        <w:t>Battery Data Service</w:t>
      </w:r>
      <w:r w:rsidRPr="006C7E53">
        <w:rPr>
          <w:rFonts w:ascii="Times New Roman" w:hAnsi="Times New Roman" w:cs="Times New Roman"/>
          <w:sz w:val="24"/>
          <w:szCs w:val="24"/>
        </w:rPr>
        <w:t>.</w:t>
      </w:r>
    </w:p>
    <w:p w14:paraId="1C6EA6FB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lastRenderedPageBreak/>
        <w:t>User Dashboard fetches battery health</w:t>
      </w:r>
      <w:r w:rsidRPr="006C7E53">
        <w:rPr>
          <w:rFonts w:ascii="Times New Roman" w:hAnsi="Times New Roman" w:cs="Times New Roman"/>
          <w:sz w:val="24"/>
          <w:szCs w:val="24"/>
        </w:rPr>
        <w:t xml:space="preserve"> from Battery Data Service via the API.</w:t>
      </w:r>
    </w:p>
    <w:p w14:paraId="5C08A03B" w14:textId="77777777" w:rsidR="00B66681" w:rsidRPr="006C7E53" w:rsidRDefault="00B66681" w:rsidP="006C7E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E53">
        <w:rPr>
          <w:rStyle w:val="Strong"/>
          <w:rFonts w:ascii="Times New Roman" w:hAnsi="Times New Roman" w:cs="Times New Roman"/>
          <w:sz w:val="24"/>
          <w:szCs w:val="24"/>
        </w:rPr>
        <w:t>Notification Service triggers alerts</w:t>
      </w:r>
      <w:r w:rsidRPr="006C7E53">
        <w:rPr>
          <w:rFonts w:ascii="Times New Roman" w:hAnsi="Times New Roman" w:cs="Times New Roman"/>
          <w:sz w:val="24"/>
          <w:szCs w:val="24"/>
        </w:rPr>
        <w:t xml:space="preserve"> if degradation is detected.</w:t>
      </w:r>
    </w:p>
    <w:p w14:paraId="16409B36" w14:textId="46FC6B2E" w:rsidR="005305A6" w:rsidRPr="00B66681" w:rsidRDefault="00045A49" w:rsidP="006C7E53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6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E933" wp14:editId="3404DD73">
                <wp:simplePos x="0" y="0"/>
                <wp:positionH relativeFrom="page">
                  <wp:posOffset>594360</wp:posOffset>
                </wp:positionH>
                <wp:positionV relativeFrom="paragraph">
                  <wp:posOffset>316865</wp:posOffset>
                </wp:positionV>
                <wp:extent cx="6774180" cy="67818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779F7-A1E5-F2AE-6AAC-54BEC4B034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678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E604F1" w14:textId="68FCF9D5" w:rsidR="005305A6" w:rsidRPr="00045A49" w:rsidRDefault="005305A6" w:rsidP="00B66681">
                            <w:pPr>
                              <w:pStyle w:val="ListParagraph"/>
                              <w:spacing w:line="600" w:lineRule="auto"/>
                              <w:ind w:left="3349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E93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6.8pt;margin-top:24.95pt;width:533.4pt;height:5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" filled="f" stroked="f">
                <v:textbox>
                  <w:txbxContent>
                    <w:p w14:paraId="12E604F1" w14:textId="68FCF9D5" w:rsidR="005305A6" w:rsidRPr="00045A49" w:rsidRDefault="005305A6" w:rsidP="00B66681">
                      <w:pPr>
                        <w:pStyle w:val="ListParagraph"/>
                        <w:spacing w:line="600" w:lineRule="auto"/>
                        <w:ind w:left="3349"/>
                        <w:rPr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995773" w14:textId="77777777" w:rsidR="00B66681" w:rsidRPr="00B66681" w:rsidRDefault="00B66681" w:rsidP="006C7E53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6681" w:rsidRPr="00B66681" w:rsidSect="006C7E5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D36"/>
    <w:multiLevelType w:val="hybridMultilevel"/>
    <w:tmpl w:val="5BDEEC78"/>
    <w:lvl w:ilvl="0" w:tplc="59D0F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8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E3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C2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D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A9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7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670A"/>
    <w:multiLevelType w:val="multilevel"/>
    <w:tmpl w:val="7D30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55C"/>
    <w:multiLevelType w:val="multilevel"/>
    <w:tmpl w:val="09790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519C"/>
    <w:multiLevelType w:val="multilevel"/>
    <w:tmpl w:val="22E0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966BA"/>
    <w:multiLevelType w:val="hybridMultilevel"/>
    <w:tmpl w:val="688C4D5E"/>
    <w:lvl w:ilvl="0" w:tplc="729E9586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plc="A64C3BC4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plc="2262626C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plc="42729486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plc="7B004038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plc="1038AD2A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plc="CA722798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plc="7F86E0B8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plc="8FEE430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5" w15:restartNumberingAfterBreak="0">
    <w:nsid w:val="574F451C"/>
    <w:multiLevelType w:val="multilevel"/>
    <w:tmpl w:val="EDD6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471322">
    <w:abstractNumId w:val="4"/>
  </w:num>
  <w:num w:numId="2" w16cid:durableId="181819208">
    <w:abstractNumId w:val="0"/>
  </w:num>
  <w:num w:numId="3" w16cid:durableId="1620064380">
    <w:abstractNumId w:val="2"/>
  </w:num>
  <w:num w:numId="4" w16cid:durableId="1951083795">
    <w:abstractNumId w:val="1"/>
  </w:num>
  <w:num w:numId="5" w16cid:durableId="1860970435">
    <w:abstractNumId w:val="3"/>
  </w:num>
  <w:num w:numId="6" w16cid:durableId="1558202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6"/>
    <w:rsid w:val="00045A49"/>
    <w:rsid w:val="000B7D17"/>
    <w:rsid w:val="00202A9B"/>
    <w:rsid w:val="0021493C"/>
    <w:rsid w:val="002360D6"/>
    <w:rsid w:val="00323BE3"/>
    <w:rsid w:val="005305A6"/>
    <w:rsid w:val="00554229"/>
    <w:rsid w:val="00581C52"/>
    <w:rsid w:val="005B6F35"/>
    <w:rsid w:val="00675B15"/>
    <w:rsid w:val="006A6B12"/>
    <w:rsid w:val="006C7E53"/>
    <w:rsid w:val="008A63DE"/>
    <w:rsid w:val="008F4AAF"/>
    <w:rsid w:val="009D3511"/>
    <w:rsid w:val="00A06956"/>
    <w:rsid w:val="00B47906"/>
    <w:rsid w:val="00B66681"/>
    <w:rsid w:val="00C0717C"/>
    <w:rsid w:val="00CB7102"/>
    <w:rsid w:val="00DA6CEE"/>
    <w:rsid w:val="00EA2E0E"/>
    <w:rsid w:val="00EA69C9"/>
    <w:rsid w:val="00EF7DE3"/>
    <w:rsid w:val="00F71F93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5EC8"/>
  <w15:chartTrackingRefBased/>
  <w15:docId w15:val="{6162E2F4-F761-41CA-9536-8B05ADE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71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71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7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4348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THARUN KANNAN (RA2211026010241)</cp:lastModifiedBy>
  <cp:revision>2</cp:revision>
  <cp:lastPrinted>2025-02-20T18:48:00Z</cp:lastPrinted>
  <dcterms:created xsi:type="dcterms:W3CDTF">2025-02-20T18:49:00Z</dcterms:created>
  <dcterms:modified xsi:type="dcterms:W3CDTF">2025-02-20T18:49:00Z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dcebe0fe-b728-433d-b179-b237aaa59903</vt:lpwstr>
  </property>
</Properties>
</file>