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5AAB5A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the time commitment everywhere</w:t>
      </w:r>
    </w:p>
    <w:p w14:paraId="5B6C5C95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course page and FAQs correctly state approximately 2½ hours weekly, but the homepage still says:</w:t>
      </w:r>
    </w:p>
    <w:p w14:paraId="6728A581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“Ninety minutes a week for four weeks.”</w:t>
      </w:r>
    </w:p>
    <w:p w14:paraId="1D623CDA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course-page headline also shows “~90 min per week.” Both must change to:</w:t>
      </w:r>
    </w:p>
    <w:p w14:paraId="5CC53BC1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“Approximately 2½ hours per week, including one 60–75-minute live session.”</w:t>
      </w:r>
    </w:p>
    <w:p w14:paraId="15923CAC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Fix the diagnostic scoring</w:t>
      </w:r>
    </w:p>
    <w:p w14:paraId="1BD865A0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completed all ten questions using “No” and received </w:t>
      </w: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4/20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. Because Questions 3, 6 and 9 are negatively phrased, the scoring direction requires another review. </w:t>
      </w:r>
    </w:p>
    <w:p w14:paraId="262E58FE" w14:textId="1A892EE2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Question 3 still appears incorrectly weighted.</w:t>
      </w:r>
    </w:p>
    <w:p w14:paraId="6734E23B" w14:textId="5F0AB962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we retest this usin</w:t>
      </w:r>
    </w:p>
    <w:p w14:paraId="64372940" w14:textId="77777777" w:rsidR="009575AB" w:rsidRPr="009575AB" w:rsidRDefault="009575AB" w:rsidP="00957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Yes</w:t>
      </w:r>
    </w:p>
    <w:p w14:paraId="33365CE9" w14:textId="77777777" w:rsidR="009575AB" w:rsidRPr="009575AB" w:rsidRDefault="009575AB" w:rsidP="00957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No</w:t>
      </w:r>
    </w:p>
    <w:p w14:paraId="47971642" w14:textId="77777777" w:rsidR="009575AB" w:rsidRPr="009575AB" w:rsidRDefault="009575AB" w:rsidP="00957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Partly</w:t>
      </w:r>
    </w:p>
    <w:p w14:paraId="0A3DC3FD" w14:textId="77777777" w:rsidR="009575AB" w:rsidRPr="009575AB" w:rsidRDefault="009575AB" w:rsidP="00957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Each negatively phrased question individually</w:t>
      </w:r>
    </w:p>
    <w:p w14:paraId="7E94647F" w14:textId="77777777" w:rsidR="009575AB" w:rsidRPr="009575AB" w:rsidRDefault="009575AB" w:rsidP="009575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Minimum and maximum possible scores</w:t>
      </w:r>
    </w:p>
    <w:p w14:paraId="1DE0670E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 one launch CTA</w:t>
      </w:r>
    </w:p>
    <w:p w14:paraId="44DE54C9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site alternates between:</w:t>
      </w:r>
    </w:p>
    <w:p w14:paraId="20676E8D" w14:textId="77777777" w:rsidR="009575AB" w:rsidRPr="009575AB" w:rsidRDefault="009575AB" w:rsidP="00957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 the cohort</w:t>
      </w:r>
    </w:p>
    <w:p w14:paraId="3B08CE4C" w14:textId="77777777" w:rsidR="009575AB" w:rsidRPr="009575AB" w:rsidRDefault="009575AB" w:rsidP="00957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Join the founding-cohort waitlist</w:t>
      </w:r>
    </w:p>
    <w:p w14:paraId="5BDF007D" w14:textId="77777777" w:rsidR="009575AB" w:rsidRPr="009575AB" w:rsidRDefault="009575AB" w:rsidP="00957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Secure your place</w:t>
      </w:r>
    </w:p>
    <w:p w14:paraId="1522B52C" w14:textId="77777777" w:rsidR="009575AB" w:rsidRPr="009575AB" w:rsidRDefault="009575AB" w:rsidP="009575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Enrolment opens shortly</w:t>
      </w:r>
    </w:p>
    <w:p w14:paraId="6F8D12D4" w14:textId="7DF3A73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Until payment is operational,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 think 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primary button should say:</w:t>
      </w:r>
    </w:p>
    <w:p w14:paraId="1218318D" w14:textId="3BCE4594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</w:t>
      </w: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Join the Founding Cohort Waitlist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”</w:t>
      </w:r>
    </w:p>
    <w:p w14:paraId="45319C4E" w14:textId="33D51FF8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We should change 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“Secure Your Place” only when checkout has been tested and activated.</w:t>
      </w:r>
    </w:p>
    <w:p w14:paraId="67697F2E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3A3B54CB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032F7FE2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</w:p>
    <w:p w14:paraId="1B462B03" w14:textId="0C7BC489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Rename “7-Day Guarantee”</w:t>
      </w:r>
    </w:p>
    <w:p w14:paraId="37453C12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The policy is not a conventional seven-day guarantee. </w:t>
      </w:r>
    </w:p>
    <w:p w14:paraId="6DECE149" w14:textId="5049B8D9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offer is a full refund when someone withdraws </w:t>
      </w: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more than seven days before the cohort starts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38BAD80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Calling it a “7-Day Guarantee” could imply seven days after purchase. Rename it:</w:t>
      </w:r>
    </w:p>
    <w:p w14:paraId="108BC445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Refund and Cancellation Policy</w:t>
      </w:r>
    </w:p>
    <w:p w14:paraId="5CF54A74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Remove future products from the current sales page</w:t>
      </w:r>
    </w:p>
    <w:p w14:paraId="17A0E39B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we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remove the detailed USD 495 self-paced and USD 1,795 premium options for now. </w:t>
      </w:r>
    </w:p>
    <w:p w14:paraId="4936379B" w14:textId="09D996D5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 think t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hey 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may 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unnecessary choice and may encourage visitors to wait for a cheaper version.</w:t>
      </w:r>
    </w:p>
    <w:p w14:paraId="40000BA0" w14:textId="3F4BBB09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Can we s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 only:</w:t>
      </w:r>
    </w:p>
    <w:p w14:paraId="5CCADC8E" w14:textId="77777777" w:rsidR="009575AB" w:rsidRPr="009575AB" w:rsidRDefault="009575AB" w:rsidP="00957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Founding five: USD 550</w:t>
      </w:r>
    </w:p>
    <w:p w14:paraId="6D7C0ED9" w14:textId="77777777" w:rsidR="009575AB" w:rsidRPr="009575AB" w:rsidRDefault="009575AB" w:rsidP="00957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Remaining founding cohort: USD 695</w:t>
      </w:r>
    </w:p>
    <w:p w14:paraId="4B527DD0" w14:textId="77777777" w:rsidR="009575AB" w:rsidRPr="009575AB" w:rsidRDefault="009575AB" w:rsidP="009575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Future regular cohort price: USD 995</w:t>
      </w:r>
    </w:p>
    <w:p w14:paraId="36B16C74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Keep the premium and self-paced formats in the internal roadmap.</w:t>
      </w:r>
    </w:p>
    <w:p w14:paraId="4F9A7A74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Finalise the VAT statement</w:t>
      </w:r>
    </w:p>
    <w:p w14:paraId="74588596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“VAT treatment confirmed before payment” still signals that the commercial setup is unfinished. This needs a final statement before checkout goes live.</w:t>
      </w:r>
    </w:p>
    <w:p w14:paraId="0309B658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Correct the pricing format</w:t>
      </w:r>
    </w:p>
    <w:p w14:paraId="26A50232" w14:textId="09E144E3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we standardize the procing format </w:t>
      </w:r>
    </w:p>
    <w:p w14:paraId="235202CC" w14:textId="1DA23F45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we replace  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“$550 USD”</w:t>
      </w:r>
    </w:p>
    <w:p w14:paraId="1C42134B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with either:</w:t>
      </w:r>
    </w:p>
    <w:p w14:paraId="2DEAED27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USD 550</w:t>
      </w:r>
    </w:p>
    <w:p w14:paraId="2898C0E5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or:</w:t>
      </w:r>
    </w:p>
    <w:p w14:paraId="072CCEDC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US$550</w:t>
      </w:r>
    </w:p>
    <w:p w14:paraId="5D089434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combine the dollar sign and “USD.”</w:t>
      </w:r>
    </w:p>
    <w:p w14:paraId="6FC92696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Rewrite the waitlist introduction</w:t>
      </w:r>
    </w:p>
    <w:p w14:paraId="12DA41F4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current wording says:</w:t>
      </w:r>
    </w:p>
    <w:p w14:paraId="5A20F20D" w14:textId="77777777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“Not ready for this cohort? … hear about the next one first.”</w:t>
      </w:r>
    </w:p>
    <w:p w14:paraId="6DC32176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But the founding cohort has not opened. </w:t>
      </w:r>
    </w:p>
    <w:p w14:paraId="3CF2B058" w14:textId="75866F18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Can we replace </w:t>
      </w: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it with:</w:t>
      </w:r>
    </w:p>
    <w:p w14:paraId="3AB85767" w14:textId="77777777" w:rsid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“Join the priority list for the founding Cash Flow Mastery cohort. </w:t>
      </w:r>
    </w:p>
    <w:p w14:paraId="4563EEB8" w14:textId="4160D42B" w:rsidR="009575AB" w:rsidRPr="009575AB" w:rsidRDefault="009575AB" w:rsidP="009575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9575A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You’ll receive the dates and payment link before enrolment opens publicly.”</w:t>
      </w:r>
    </w:p>
    <w:p w14:paraId="17D5E6A6" w14:textId="77777777" w:rsidR="008F0AFD" w:rsidRDefault="008F0AFD"/>
    <w:sectPr w:rsidR="008F0A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B42EB"/>
    <w:multiLevelType w:val="multilevel"/>
    <w:tmpl w:val="CD6EA08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8C5012"/>
    <w:multiLevelType w:val="multilevel"/>
    <w:tmpl w:val="1DB65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9A6F1A"/>
    <w:multiLevelType w:val="multilevel"/>
    <w:tmpl w:val="24BCB24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5178B7"/>
    <w:multiLevelType w:val="multilevel"/>
    <w:tmpl w:val="B21449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E16EF"/>
    <w:multiLevelType w:val="multilevel"/>
    <w:tmpl w:val="1E563D3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12C0A"/>
    <w:multiLevelType w:val="multilevel"/>
    <w:tmpl w:val="771C0D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A87179"/>
    <w:multiLevelType w:val="multilevel"/>
    <w:tmpl w:val="151A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CC6B23"/>
    <w:multiLevelType w:val="multilevel"/>
    <w:tmpl w:val="F2C4F01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CD60E2"/>
    <w:multiLevelType w:val="multilevel"/>
    <w:tmpl w:val="19EE3B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752032"/>
    <w:multiLevelType w:val="multilevel"/>
    <w:tmpl w:val="C23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1776C6"/>
    <w:multiLevelType w:val="multilevel"/>
    <w:tmpl w:val="B66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EC7A86"/>
    <w:multiLevelType w:val="multilevel"/>
    <w:tmpl w:val="80EEC0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982141">
    <w:abstractNumId w:val="1"/>
  </w:num>
  <w:num w:numId="2" w16cid:durableId="1071780189">
    <w:abstractNumId w:val="8"/>
  </w:num>
  <w:num w:numId="3" w16cid:durableId="278487385">
    <w:abstractNumId w:val="6"/>
  </w:num>
  <w:num w:numId="4" w16cid:durableId="565845866">
    <w:abstractNumId w:val="11"/>
  </w:num>
  <w:num w:numId="5" w16cid:durableId="228155304">
    <w:abstractNumId w:val="10"/>
  </w:num>
  <w:num w:numId="6" w16cid:durableId="1356349368">
    <w:abstractNumId w:val="0"/>
  </w:num>
  <w:num w:numId="7" w16cid:durableId="198784489">
    <w:abstractNumId w:val="7"/>
  </w:num>
  <w:num w:numId="8" w16cid:durableId="142965174">
    <w:abstractNumId w:val="9"/>
  </w:num>
  <w:num w:numId="9" w16cid:durableId="243535158">
    <w:abstractNumId w:val="2"/>
  </w:num>
  <w:num w:numId="10" w16cid:durableId="175921111">
    <w:abstractNumId w:val="3"/>
  </w:num>
  <w:num w:numId="11" w16cid:durableId="1707558620">
    <w:abstractNumId w:val="4"/>
  </w:num>
  <w:num w:numId="12" w16cid:durableId="1781872140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5AB"/>
    <w:rsid w:val="004D1DB8"/>
    <w:rsid w:val="00775B18"/>
    <w:rsid w:val="008077F7"/>
    <w:rsid w:val="008F0AFD"/>
    <w:rsid w:val="009059AF"/>
    <w:rsid w:val="009575AB"/>
    <w:rsid w:val="00EB0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939559"/>
  <w15:chartTrackingRefBased/>
  <w15:docId w15:val="{03D35B51-E747-2A44-962C-8FD6F9851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5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5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5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5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5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5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5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5A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575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7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9575AB"/>
  </w:style>
  <w:style w:type="character" w:styleId="HTMLCode">
    <w:name w:val="HTML Code"/>
    <w:basedOn w:val="DefaultParagraphFont"/>
    <w:uiPriority w:val="99"/>
    <w:semiHidden/>
    <w:unhideWhenUsed/>
    <w:rsid w:val="009575A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carl@independentadvisors.ai</dc:creator>
  <cp:keywords/>
  <dc:description/>
  <cp:lastModifiedBy>carl@independentadvisors.ai</cp:lastModifiedBy>
  <cp:revision>1</cp:revision>
  <dcterms:created xsi:type="dcterms:W3CDTF">2026-10-06T07:12:00Z</dcterms:created>
  <dcterms:modified xsi:type="dcterms:W3CDTF">2026-10-06T07:25:00Z</dcterms:modified>
</cp:coreProperties>
</file>