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26340" w14:textId="77777777" w:rsidR="00E40087" w:rsidRDefault="00000000">
      <w:pPr>
        <w:pStyle w:val="Title"/>
      </w:pPr>
      <w:r>
        <w:t>Cash Flow Mastery Website Policy Pack</w:t>
      </w:r>
    </w:p>
    <w:p w14:paraId="24D651C3" w14:textId="77777777" w:rsidR="00E40087" w:rsidRDefault="00000000">
      <w:r>
        <w:rPr>
          <w:b/>
        </w:rPr>
        <w:t>Web ready draft for Flarenet implementation</w:t>
      </w:r>
    </w:p>
    <w:p w14:paraId="4D0B7291" w14:textId="77777777" w:rsidR="00E40087" w:rsidRDefault="00000000">
      <w:r>
        <w:t>Prepared for Carl Lewis and Independent Advisors FZE</w:t>
      </w:r>
    </w:p>
    <w:p w14:paraId="4B36FE84" w14:textId="77777777" w:rsidR="00E40087" w:rsidRDefault="00000000">
      <w:pPr>
        <w:pStyle w:val="SmallNote"/>
      </w:pPr>
      <w:r>
        <w:t>Version 1.0  |  2 October 2026</w:t>
      </w:r>
    </w:p>
    <w:p w14:paraId="17CEDFA1" w14:textId="77777777" w:rsidR="00E40087" w:rsidRDefault="00E40087"/>
    <w:p w14:paraId="7665D683" w14:textId="77777777" w:rsidR="00E40087" w:rsidRDefault="00000000">
      <w:pPr>
        <w:pStyle w:val="Heading1"/>
      </w:pPr>
      <w:r>
        <w:t>Purpose and status</w:t>
      </w:r>
    </w:p>
    <w:p w14:paraId="3BE3542E" w14:textId="77777777" w:rsidR="00E40087" w:rsidRDefault="00000000">
      <w:r>
        <w:t>This pack replaces the placeholder legal pages on the Cash Flow Mastery preview website with complete working copy for the founding cohort. It covers the course terms of sale, refund and cancellation policy, privacy policy, cookie notice and training disclaimer. It also gives Flarenet a page-by-page implementation checklist.</w:t>
      </w:r>
    </w:p>
    <w:p w14:paraId="1B213477" w14:textId="77777777" w:rsidR="00E40087" w:rsidRDefault="00000000">
      <w:r>
        <w:t>The draft is designed for a UAE-based online training programme supplied by Independent Advisors FZE. It is not a substitute for final legal advice. The bracketed entity, licensing, tax, processor and access-period fields must be confirmed before publication. The policies must also be checked against the final Stripe configuration, CRM, analytics tools, video host and learning platform.</w:t>
      </w:r>
    </w:p>
    <w:p w14:paraId="63E68535" w14:textId="77777777" w:rsidR="00E40087" w:rsidRDefault="00000000">
      <w:pPr>
        <w:pStyle w:val="Heading2"/>
      </w:pPr>
      <w:r>
        <w:t>Recommended publication position</w:t>
      </w:r>
    </w:p>
    <w:p w14:paraId="1D912323" w14:textId="77777777" w:rsidR="00E40087" w:rsidRDefault="00000000">
      <w:pPr>
        <w:pStyle w:val="ListBullet"/>
      </w:pPr>
      <w:r>
        <w:t>Keep the website marked PREVIEW FOR REVIEW — NOT LIVE until the confirmation checklist is complete.</w:t>
      </w:r>
    </w:p>
    <w:p w14:paraId="63FDCA3B" w14:textId="77777777" w:rsidR="00E40087" w:rsidRDefault="00000000">
      <w:pPr>
        <w:pStyle w:val="ListBullet"/>
      </w:pPr>
      <w:r>
        <w:t>Publish all five policies at the same time, using the same effective date and entity details.</w:t>
      </w:r>
    </w:p>
    <w:p w14:paraId="1A443571" w14:textId="77777777" w:rsidR="00E40087" w:rsidRDefault="00000000">
      <w:pPr>
        <w:pStyle w:val="ListBullet"/>
      </w:pPr>
      <w:r>
        <w:t>Show the total price and VAT treatment before the customer is redirected to Stripe.</w:t>
      </w:r>
    </w:p>
    <w:p w14:paraId="45C2FB21" w14:textId="77777777" w:rsidR="00E40087" w:rsidRDefault="00000000">
      <w:pPr>
        <w:pStyle w:val="ListBullet"/>
      </w:pPr>
      <w:r>
        <w:t>Require the customer to accept the course terms, refund policy and privacy policy before payment.</w:t>
      </w:r>
    </w:p>
    <w:p w14:paraId="6428FAFA" w14:textId="77777777" w:rsidR="00E40087" w:rsidRDefault="00000000">
      <w:pPr>
        <w:pStyle w:val="ListBullet"/>
      </w:pPr>
      <w:r>
        <w:t>Do not use pre-ticked marketing consent. Course communications and optional marketing consent must remain separate.</w:t>
      </w:r>
    </w:p>
    <w:p w14:paraId="1331286F" w14:textId="77777777" w:rsidR="00E40087" w:rsidRDefault="00000000">
      <w:r>
        <w:t>Drafting basis: UAE Federal Decree-Law No. 45 of 2021 concerning Personal Data Protection; UAE Federal Decree-Law No. 14 of 2023 concerning Modern Technology-Based Trade; the UAE consumer-protection framework; and UAE VAT principles. Final applicability and wording should be confirmed by UAE legal and tax advisers.</w:t>
      </w:r>
    </w:p>
    <w:p w14:paraId="5FE8D51B" w14:textId="77777777" w:rsidR="00E40087" w:rsidRDefault="00000000">
      <w:pPr>
        <w:pStyle w:val="Heading1"/>
      </w:pPr>
      <w:r>
        <w:t>Details to confirm before publication</w:t>
      </w:r>
    </w:p>
    <w:tbl>
      <w:tblPr>
        <w:tblStyle w:val="TableGrid"/>
        <w:tblW w:w="0" w:type="auto"/>
        <w:jc w:val="center"/>
        <w:tblLook w:val="04A0" w:firstRow="1" w:lastRow="0" w:firstColumn="1" w:lastColumn="0" w:noHBand="0" w:noVBand="1"/>
      </w:tblPr>
      <w:tblGrid>
        <w:gridCol w:w="1800"/>
        <w:gridCol w:w="3600"/>
        <w:gridCol w:w="4320"/>
      </w:tblGrid>
      <w:tr w:rsidR="00E40087" w14:paraId="75ED5E42" w14:textId="77777777">
        <w:trPr>
          <w:tblHeader/>
          <w:jc w:val="center"/>
        </w:trPr>
        <w:tc>
          <w:tcPr>
            <w:tcW w:w="1800" w:type="dxa"/>
            <w:shd w:val="clear" w:color="auto" w:fill="15233B"/>
            <w:tcMar>
              <w:top w:w="90" w:type="dxa"/>
              <w:left w:w="110" w:type="dxa"/>
              <w:bottom w:w="90" w:type="dxa"/>
              <w:right w:w="110" w:type="dxa"/>
            </w:tcMar>
            <w:vAlign w:val="center"/>
          </w:tcPr>
          <w:p w14:paraId="02446226" w14:textId="77777777" w:rsidR="00E40087" w:rsidRDefault="00000000">
            <w:r>
              <w:rPr>
                <w:b/>
                <w:color w:val="FFFFFF"/>
                <w:sz w:val="18"/>
              </w:rPr>
              <w:t>Field</w:t>
            </w:r>
          </w:p>
        </w:tc>
        <w:tc>
          <w:tcPr>
            <w:tcW w:w="3600" w:type="dxa"/>
            <w:shd w:val="clear" w:color="auto" w:fill="15233B"/>
            <w:tcMar>
              <w:top w:w="90" w:type="dxa"/>
              <w:left w:w="110" w:type="dxa"/>
              <w:bottom w:w="90" w:type="dxa"/>
              <w:right w:w="110" w:type="dxa"/>
            </w:tcMar>
            <w:vAlign w:val="center"/>
          </w:tcPr>
          <w:p w14:paraId="14761084" w14:textId="77777777" w:rsidR="00E40087" w:rsidRDefault="00000000">
            <w:r>
              <w:rPr>
                <w:b/>
                <w:color w:val="FFFFFF"/>
                <w:sz w:val="18"/>
              </w:rPr>
              <w:t>Required confirmation</w:t>
            </w:r>
          </w:p>
        </w:tc>
        <w:tc>
          <w:tcPr>
            <w:tcW w:w="4320" w:type="dxa"/>
            <w:shd w:val="clear" w:color="auto" w:fill="15233B"/>
            <w:tcMar>
              <w:top w:w="90" w:type="dxa"/>
              <w:left w:w="110" w:type="dxa"/>
              <w:bottom w:w="90" w:type="dxa"/>
              <w:right w:w="110" w:type="dxa"/>
            </w:tcMar>
            <w:vAlign w:val="center"/>
          </w:tcPr>
          <w:p w14:paraId="10646117" w14:textId="77777777" w:rsidR="00E40087" w:rsidRDefault="00000000">
            <w:r>
              <w:rPr>
                <w:b/>
                <w:color w:val="FFFFFF"/>
                <w:sz w:val="18"/>
              </w:rPr>
              <w:t>Proposed working position</w:t>
            </w:r>
          </w:p>
        </w:tc>
      </w:tr>
      <w:tr w:rsidR="00E40087" w14:paraId="00F8C9FA" w14:textId="77777777">
        <w:trPr>
          <w:jc w:val="center"/>
        </w:trPr>
        <w:tc>
          <w:tcPr>
            <w:tcW w:w="1800" w:type="dxa"/>
            <w:tcMar>
              <w:top w:w="90" w:type="dxa"/>
              <w:left w:w="110" w:type="dxa"/>
              <w:bottom w:w="90" w:type="dxa"/>
              <w:right w:w="110" w:type="dxa"/>
            </w:tcMar>
            <w:vAlign w:val="center"/>
          </w:tcPr>
          <w:p w14:paraId="2E45FEF1" w14:textId="77777777" w:rsidR="00E40087" w:rsidRDefault="00000000">
            <w:pPr>
              <w:spacing w:after="40"/>
            </w:pPr>
            <w:r>
              <w:rPr>
                <w:sz w:val="18"/>
              </w:rPr>
              <w:t>Contracting entity</w:t>
            </w:r>
          </w:p>
        </w:tc>
        <w:tc>
          <w:tcPr>
            <w:tcW w:w="3600" w:type="dxa"/>
            <w:tcMar>
              <w:top w:w="90" w:type="dxa"/>
              <w:left w:w="110" w:type="dxa"/>
              <w:bottom w:w="90" w:type="dxa"/>
              <w:right w:w="110" w:type="dxa"/>
            </w:tcMar>
            <w:vAlign w:val="center"/>
          </w:tcPr>
          <w:p w14:paraId="4E522BDB" w14:textId="77777777" w:rsidR="00E40087" w:rsidRDefault="00000000">
            <w:pPr>
              <w:spacing w:after="40"/>
            </w:pPr>
            <w:r>
              <w:rPr>
                <w:sz w:val="18"/>
              </w:rPr>
              <w:t>Exact legal name, licence number and registered address</w:t>
            </w:r>
          </w:p>
        </w:tc>
        <w:tc>
          <w:tcPr>
            <w:tcW w:w="4320" w:type="dxa"/>
            <w:tcMar>
              <w:top w:w="90" w:type="dxa"/>
              <w:left w:w="110" w:type="dxa"/>
              <w:bottom w:w="90" w:type="dxa"/>
              <w:right w:w="110" w:type="dxa"/>
            </w:tcMar>
            <w:vAlign w:val="center"/>
          </w:tcPr>
          <w:p w14:paraId="41695543" w14:textId="77777777" w:rsidR="00E40087" w:rsidRDefault="00000000">
            <w:pPr>
              <w:spacing w:after="40"/>
            </w:pPr>
            <w:r>
              <w:rPr>
                <w:sz w:val="18"/>
              </w:rPr>
              <w:t>Independent Advisors FZE; Sharjah Publishing City Free Zone, Sharjah, UAE</w:t>
            </w:r>
          </w:p>
        </w:tc>
      </w:tr>
      <w:tr w:rsidR="00E40087" w14:paraId="39706F15" w14:textId="77777777">
        <w:trPr>
          <w:jc w:val="center"/>
        </w:trPr>
        <w:tc>
          <w:tcPr>
            <w:tcW w:w="1800" w:type="dxa"/>
            <w:shd w:val="clear" w:color="auto" w:fill="F2F5F8"/>
            <w:tcMar>
              <w:top w:w="90" w:type="dxa"/>
              <w:left w:w="110" w:type="dxa"/>
              <w:bottom w:w="90" w:type="dxa"/>
              <w:right w:w="110" w:type="dxa"/>
            </w:tcMar>
            <w:vAlign w:val="center"/>
          </w:tcPr>
          <w:p w14:paraId="63693F1B" w14:textId="77777777" w:rsidR="00E40087" w:rsidRDefault="00000000">
            <w:pPr>
              <w:spacing w:after="40"/>
            </w:pPr>
            <w:r>
              <w:rPr>
                <w:sz w:val="18"/>
              </w:rPr>
              <w:t>Trading name</w:t>
            </w:r>
          </w:p>
        </w:tc>
        <w:tc>
          <w:tcPr>
            <w:tcW w:w="3600" w:type="dxa"/>
            <w:shd w:val="clear" w:color="auto" w:fill="F2F5F8"/>
            <w:tcMar>
              <w:top w:w="90" w:type="dxa"/>
              <w:left w:w="110" w:type="dxa"/>
              <w:bottom w:w="90" w:type="dxa"/>
              <w:right w:w="110" w:type="dxa"/>
            </w:tcMar>
            <w:vAlign w:val="center"/>
          </w:tcPr>
          <w:p w14:paraId="57A6CCFE" w14:textId="77777777" w:rsidR="00E40087" w:rsidRDefault="00000000">
            <w:pPr>
              <w:spacing w:after="40"/>
            </w:pPr>
            <w:r>
              <w:rPr>
                <w:sz w:val="18"/>
              </w:rPr>
              <w:t>Whether Cash Flow Mastery is registered as a trade name</w:t>
            </w:r>
          </w:p>
        </w:tc>
        <w:tc>
          <w:tcPr>
            <w:tcW w:w="4320" w:type="dxa"/>
            <w:shd w:val="clear" w:color="auto" w:fill="F2F5F8"/>
            <w:tcMar>
              <w:top w:w="90" w:type="dxa"/>
              <w:left w:w="110" w:type="dxa"/>
              <w:bottom w:w="90" w:type="dxa"/>
              <w:right w:w="110" w:type="dxa"/>
            </w:tcMar>
            <w:vAlign w:val="center"/>
          </w:tcPr>
          <w:p w14:paraId="35131DF1" w14:textId="77777777" w:rsidR="00E40087" w:rsidRDefault="00000000">
            <w:pPr>
              <w:spacing w:after="40"/>
            </w:pPr>
            <w:r>
              <w:rPr>
                <w:sz w:val="18"/>
              </w:rPr>
              <w:t>Cash Flow Mastery is a programme of Independent Advisors FZE</w:t>
            </w:r>
          </w:p>
        </w:tc>
      </w:tr>
      <w:tr w:rsidR="00E40087" w14:paraId="6C330619" w14:textId="77777777">
        <w:trPr>
          <w:jc w:val="center"/>
        </w:trPr>
        <w:tc>
          <w:tcPr>
            <w:tcW w:w="1800" w:type="dxa"/>
            <w:tcMar>
              <w:top w:w="90" w:type="dxa"/>
              <w:left w:w="110" w:type="dxa"/>
              <w:bottom w:w="90" w:type="dxa"/>
              <w:right w:w="110" w:type="dxa"/>
            </w:tcMar>
            <w:vAlign w:val="center"/>
          </w:tcPr>
          <w:p w14:paraId="29624BE0" w14:textId="77777777" w:rsidR="00E40087" w:rsidRDefault="00000000">
            <w:pPr>
              <w:spacing w:after="40"/>
            </w:pPr>
            <w:r>
              <w:rPr>
                <w:sz w:val="18"/>
              </w:rPr>
              <w:t>VAT</w:t>
            </w:r>
          </w:p>
        </w:tc>
        <w:tc>
          <w:tcPr>
            <w:tcW w:w="3600" w:type="dxa"/>
            <w:tcMar>
              <w:top w:w="90" w:type="dxa"/>
              <w:left w:w="110" w:type="dxa"/>
              <w:bottom w:w="90" w:type="dxa"/>
              <w:right w:w="110" w:type="dxa"/>
            </w:tcMar>
            <w:vAlign w:val="center"/>
          </w:tcPr>
          <w:p w14:paraId="3B05A2A6" w14:textId="77777777" w:rsidR="00E40087" w:rsidRDefault="00000000">
            <w:pPr>
              <w:spacing w:after="40"/>
            </w:pPr>
            <w:r>
              <w:rPr>
                <w:sz w:val="18"/>
              </w:rPr>
              <w:t>TRN, registration status and whether displayed prices include VAT</w:t>
            </w:r>
          </w:p>
        </w:tc>
        <w:tc>
          <w:tcPr>
            <w:tcW w:w="4320" w:type="dxa"/>
            <w:tcMar>
              <w:top w:w="90" w:type="dxa"/>
              <w:left w:w="110" w:type="dxa"/>
              <w:bottom w:w="90" w:type="dxa"/>
              <w:right w:w="110" w:type="dxa"/>
            </w:tcMar>
            <w:vAlign w:val="center"/>
          </w:tcPr>
          <w:p w14:paraId="623D7EB6" w14:textId="77777777" w:rsidR="00E40087" w:rsidRDefault="00000000">
            <w:pPr>
              <w:spacing w:after="40"/>
            </w:pPr>
            <w:r>
              <w:rPr>
                <w:sz w:val="18"/>
              </w:rPr>
              <w:t>Show a clear VAT-inclusive or VAT-exclusive total before payment</w:t>
            </w:r>
          </w:p>
        </w:tc>
      </w:tr>
      <w:tr w:rsidR="00E40087" w14:paraId="2B59D1C8" w14:textId="77777777">
        <w:trPr>
          <w:jc w:val="center"/>
        </w:trPr>
        <w:tc>
          <w:tcPr>
            <w:tcW w:w="1800" w:type="dxa"/>
            <w:shd w:val="clear" w:color="auto" w:fill="F2F5F8"/>
            <w:tcMar>
              <w:top w:w="90" w:type="dxa"/>
              <w:left w:w="110" w:type="dxa"/>
              <w:bottom w:w="90" w:type="dxa"/>
              <w:right w:w="110" w:type="dxa"/>
            </w:tcMar>
            <w:vAlign w:val="center"/>
          </w:tcPr>
          <w:p w14:paraId="7C7DE231" w14:textId="77777777" w:rsidR="00E40087" w:rsidRDefault="00000000">
            <w:pPr>
              <w:spacing w:after="40"/>
            </w:pPr>
            <w:r>
              <w:rPr>
                <w:sz w:val="18"/>
              </w:rPr>
              <w:t>Course dates</w:t>
            </w:r>
          </w:p>
        </w:tc>
        <w:tc>
          <w:tcPr>
            <w:tcW w:w="3600" w:type="dxa"/>
            <w:shd w:val="clear" w:color="auto" w:fill="F2F5F8"/>
            <w:tcMar>
              <w:top w:w="90" w:type="dxa"/>
              <w:left w:w="110" w:type="dxa"/>
              <w:bottom w:w="90" w:type="dxa"/>
              <w:right w:w="110" w:type="dxa"/>
            </w:tcMar>
            <w:vAlign w:val="center"/>
          </w:tcPr>
          <w:p w14:paraId="045B6E69" w14:textId="77777777" w:rsidR="00E40087" w:rsidRDefault="00000000">
            <w:pPr>
              <w:spacing w:after="40"/>
            </w:pPr>
            <w:r>
              <w:rPr>
                <w:sz w:val="18"/>
              </w:rPr>
              <w:t>Cohort start, four live-session dates and time</w:t>
            </w:r>
          </w:p>
        </w:tc>
        <w:tc>
          <w:tcPr>
            <w:tcW w:w="4320" w:type="dxa"/>
            <w:shd w:val="clear" w:color="auto" w:fill="F2F5F8"/>
            <w:tcMar>
              <w:top w:w="90" w:type="dxa"/>
              <w:left w:w="110" w:type="dxa"/>
              <w:bottom w:w="90" w:type="dxa"/>
              <w:right w:w="110" w:type="dxa"/>
            </w:tcMar>
            <w:vAlign w:val="center"/>
          </w:tcPr>
          <w:p w14:paraId="42A76851" w14:textId="77777777" w:rsidR="00E40087" w:rsidRDefault="00000000">
            <w:pPr>
              <w:spacing w:after="40"/>
            </w:pPr>
            <w:r>
              <w:rPr>
                <w:sz w:val="18"/>
              </w:rPr>
              <w:t>Insert only after Carl approves the revised launch</w:t>
            </w:r>
          </w:p>
        </w:tc>
      </w:tr>
      <w:tr w:rsidR="00E40087" w14:paraId="206935D7" w14:textId="77777777">
        <w:trPr>
          <w:jc w:val="center"/>
        </w:trPr>
        <w:tc>
          <w:tcPr>
            <w:tcW w:w="1800" w:type="dxa"/>
            <w:tcMar>
              <w:top w:w="90" w:type="dxa"/>
              <w:left w:w="110" w:type="dxa"/>
              <w:bottom w:w="90" w:type="dxa"/>
              <w:right w:w="110" w:type="dxa"/>
            </w:tcMar>
            <w:vAlign w:val="center"/>
          </w:tcPr>
          <w:p w14:paraId="2FD19DC7" w14:textId="77777777" w:rsidR="00E40087" w:rsidRDefault="00000000">
            <w:pPr>
              <w:spacing w:after="40"/>
            </w:pPr>
            <w:r>
              <w:rPr>
                <w:sz w:val="18"/>
              </w:rPr>
              <w:lastRenderedPageBreak/>
              <w:t>Access period</w:t>
            </w:r>
          </w:p>
        </w:tc>
        <w:tc>
          <w:tcPr>
            <w:tcW w:w="3600" w:type="dxa"/>
            <w:tcMar>
              <w:top w:w="90" w:type="dxa"/>
              <w:left w:w="110" w:type="dxa"/>
              <w:bottom w:w="90" w:type="dxa"/>
              <w:right w:w="110" w:type="dxa"/>
            </w:tcMar>
            <w:vAlign w:val="center"/>
          </w:tcPr>
          <w:p w14:paraId="179EB702" w14:textId="77777777" w:rsidR="00E40087" w:rsidRDefault="00000000">
            <w:pPr>
              <w:spacing w:after="40"/>
            </w:pPr>
            <w:r>
              <w:rPr>
                <w:sz w:val="18"/>
              </w:rPr>
              <w:t>How long lessons and templates remain accessible</w:t>
            </w:r>
          </w:p>
        </w:tc>
        <w:tc>
          <w:tcPr>
            <w:tcW w:w="4320" w:type="dxa"/>
            <w:tcMar>
              <w:top w:w="90" w:type="dxa"/>
              <w:left w:w="110" w:type="dxa"/>
              <w:bottom w:w="90" w:type="dxa"/>
              <w:right w:w="110" w:type="dxa"/>
            </w:tcMar>
            <w:vAlign w:val="center"/>
          </w:tcPr>
          <w:p w14:paraId="3EDF87CA" w14:textId="77777777" w:rsidR="00E40087" w:rsidRDefault="00000000">
            <w:pPr>
              <w:spacing w:after="40"/>
            </w:pPr>
            <w:r>
              <w:rPr>
                <w:sz w:val="18"/>
              </w:rPr>
              <w:t>Recommend 12 months from cohort start; downloaded templates remain reusable</w:t>
            </w:r>
          </w:p>
        </w:tc>
      </w:tr>
      <w:tr w:rsidR="00E40087" w14:paraId="252F1C6E" w14:textId="77777777">
        <w:trPr>
          <w:jc w:val="center"/>
        </w:trPr>
        <w:tc>
          <w:tcPr>
            <w:tcW w:w="1800" w:type="dxa"/>
            <w:shd w:val="clear" w:color="auto" w:fill="F2F5F8"/>
            <w:tcMar>
              <w:top w:w="90" w:type="dxa"/>
              <w:left w:w="110" w:type="dxa"/>
              <w:bottom w:w="90" w:type="dxa"/>
              <w:right w:w="110" w:type="dxa"/>
            </w:tcMar>
            <w:vAlign w:val="center"/>
          </w:tcPr>
          <w:p w14:paraId="7F432A54" w14:textId="77777777" w:rsidR="00E40087" w:rsidRDefault="00000000">
            <w:pPr>
              <w:spacing w:after="40"/>
            </w:pPr>
            <w:r>
              <w:rPr>
                <w:sz w:val="18"/>
              </w:rPr>
              <w:t>Minimum cohort</w:t>
            </w:r>
          </w:p>
        </w:tc>
        <w:tc>
          <w:tcPr>
            <w:tcW w:w="3600" w:type="dxa"/>
            <w:shd w:val="clear" w:color="auto" w:fill="F2F5F8"/>
            <w:tcMar>
              <w:top w:w="90" w:type="dxa"/>
              <w:left w:w="110" w:type="dxa"/>
              <w:bottom w:w="90" w:type="dxa"/>
              <w:right w:w="110" w:type="dxa"/>
            </w:tcMar>
            <w:vAlign w:val="center"/>
          </w:tcPr>
          <w:p w14:paraId="4EBBE5AE" w14:textId="77777777" w:rsidR="00E40087" w:rsidRDefault="00000000">
            <w:pPr>
              <w:spacing w:after="40"/>
            </w:pPr>
            <w:r>
              <w:rPr>
                <w:sz w:val="18"/>
              </w:rPr>
              <w:t>Minimum viable participant number and cancellation decision date</w:t>
            </w:r>
          </w:p>
        </w:tc>
        <w:tc>
          <w:tcPr>
            <w:tcW w:w="4320" w:type="dxa"/>
            <w:shd w:val="clear" w:color="auto" w:fill="F2F5F8"/>
            <w:tcMar>
              <w:top w:w="90" w:type="dxa"/>
              <w:left w:w="110" w:type="dxa"/>
              <w:bottom w:w="90" w:type="dxa"/>
              <w:right w:w="110" w:type="dxa"/>
            </w:tcMar>
            <w:vAlign w:val="center"/>
          </w:tcPr>
          <w:p w14:paraId="19672625" w14:textId="77777777" w:rsidR="00E40087" w:rsidRDefault="00000000">
            <w:pPr>
              <w:spacing w:after="40"/>
            </w:pPr>
            <w:r>
              <w:rPr>
                <w:sz w:val="18"/>
              </w:rPr>
              <w:t>Recommend 5 participants and notice at least 7 days before start</w:t>
            </w:r>
          </w:p>
        </w:tc>
      </w:tr>
      <w:tr w:rsidR="00E40087" w14:paraId="60DE8CEF" w14:textId="77777777">
        <w:trPr>
          <w:jc w:val="center"/>
        </w:trPr>
        <w:tc>
          <w:tcPr>
            <w:tcW w:w="1800" w:type="dxa"/>
            <w:tcMar>
              <w:top w:w="90" w:type="dxa"/>
              <w:left w:w="110" w:type="dxa"/>
              <w:bottom w:w="90" w:type="dxa"/>
              <w:right w:w="110" w:type="dxa"/>
            </w:tcMar>
            <w:vAlign w:val="center"/>
          </w:tcPr>
          <w:p w14:paraId="1B626A46" w14:textId="77777777" w:rsidR="00E40087" w:rsidRDefault="00000000">
            <w:pPr>
              <w:spacing w:after="40"/>
            </w:pPr>
            <w:r>
              <w:rPr>
                <w:sz w:val="18"/>
              </w:rPr>
              <w:t>Processors</w:t>
            </w:r>
          </w:p>
        </w:tc>
        <w:tc>
          <w:tcPr>
            <w:tcW w:w="3600" w:type="dxa"/>
            <w:tcMar>
              <w:top w:w="90" w:type="dxa"/>
              <w:left w:w="110" w:type="dxa"/>
              <w:bottom w:w="90" w:type="dxa"/>
              <w:right w:w="110" w:type="dxa"/>
            </w:tcMar>
            <w:vAlign w:val="center"/>
          </w:tcPr>
          <w:p w14:paraId="2993CFC1" w14:textId="77777777" w:rsidR="00E40087" w:rsidRDefault="00000000">
            <w:pPr>
              <w:spacing w:after="40"/>
            </w:pPr>
            <w:r>
              <w:rPr>
                <w:sz w:val="18"/>
              </w:rPr>
              <w:t>Stripe, CRM/email, analytics, video host and learning platform</w:t>
            </w:r>
          </w:p>
        </w:tc>
        <w:tc>
          <w:tcPr>
            <w:tcW w:w="4320" w:type="dxa"/>
            <w:tcMar>
              <w:top w:w="90" w:type="dxa"/>
              <w:left w:w="110" w:type="dxa"/>
              <w:bottom w:w="90" w:type="dxa"/>
              <w:right w:w="110" w:type="dxa"/>
            </w:tcMar>
            <w:vAlign w:val="center"/>
          </w:tcPr>
          <w:p w14:paraId="2695EE2A" w14:textId="77777777" w:rsidR="00E40087" w:rsidRDefault="00000000">
            <w:pPr>
              <w:spacing w:after="40"/>
            </w:pPr>
            <w:r>
              <w:rPr>
                <w:sz w:val="18"/>
              </w:rPr>
              <w:t>Insert provider names and privacy links after Flarenet confirms stack</w:t>
            </w:r>
          </w:p>
        </w:tc>
      </w:tr>
      <w:tr w:rsidR="00E40087" w14:paraId="2958FC5F" w14:textId="77777777">
        <w:trPr>
          <w:jc w:val="center"/>
        </w:trPr>
        <w:tc>
          <w:tcPr>
            <w:tcW w:w="1800" w:type="dxa"/>
            <w:shd w:val="clear" w:color="auto" w:fill="F2F5F8"/>
            <w:tcMar>
              <w:top w:w="90" w:type="dxa"/>
              <w:left w:w="110" w:type="dxa"/>
              <w:bottom w:w="90" w:type="dxa"/>
              <w:right w:w="110" w:type="dxa"/>
            </w:tcMar>
            <w:vAlign w:val="center"/>
          </w:tcPr>
          <w:p w14:paraId="54D19832" w14:textId="77777777" w:rsidR="00E40087" w:rsidRDefault="00000000">
            <w:pPr>
              <w:spacing w:after="40"/>
            </w:pPr>
            <w:r>
              <w:rPr>
                <w:sz w:val="18"/>
              </w:rPr>
              <w:t>Data contact</w:t>
            </w:r>
          </w:p>
        </w:tc>
        <w:tc>
          <w:tcPr>
            <w:tcW w:w="3600" w:type="dxa"/>
            <w:shd w:val="clear" w:color="auto" w:fill="F2F5F8"/>
            <w:tcMar>
              <w:top w:w="90" w:type="dxa"/>
              <w:left w:w="110" w:type="dxa"/>
              <w:bottom w:w="90" w:type="dxa"/>
              <w:right w:w="110" w:type="dxa"/>
            </w:tcMar>
            <w:vAlign w:val="center"/>
          </w:tcPr>
          <w:p w14:paraId="07C89B2C" w14:textId="77777777" w:rsidR="00E40087" w:rsidRDefault="00000000">
            <w:pPr>
              <w:spacing w:after="40"/>
            </w:pPr>
            <w:r>
              <w:rPr>
                <w:sz w:val="18"/>
              </w:rPr>
              <w:t>Named privacy contact and postal/email address</w:t>
            </w:r>
          </w:p>
        </w:tc>
        <w:tc>
          <w:tcPr>
            <w:tcW w:w="4320" w:type="dxa"/>
            <w:shd w:val="clear" w:color="auto" w:fill="F2F5F8"/>
            <w:tcMar>
              <w:top w:w="90" w:type="dxa"/>
              <w:left w:w="110" w:type="dxa"/>
              <w:bottom w:w="90" w:type="dxa"/>
              <w:right w:w="110" w:type="dxa"/>
            </w:tcMar>
            <w:vAlign w:val="center"/>
          </w:tcPr>
          <w:p w14:paraId="35F594C4" w14:textId="77777777" w:rsidR="00E40087" w:rsidRDefault="00000000">
            <w:pPr>
              <w:spacing w:after="40"/>
            </w:pPr>
            <w:r>
              <w:rPr>
                <w:sz w:val="18"/>
              </w:rPr>
              <w:t>carl@independentadvisors.ai unless another contact is appointed</w:t>
            </w:r>
          </w:p>
        </w:tc>
      </w:tr>
      <w:tr w:rsidR="00E40087" w14:paraId="2302BF5C" w14:textId="77777777">
        <w:trPr>
          <w:jc w:val="center"/>
        </w:trPr>
        <w:tc>
          <w:tcPr>
            <w:tcW w:w="1800" w:type="dxa"/>
            <w:tcMar>
              <w:top w:w="90" w:type="dxa"/>
              <w:left w:w="110" w:type="dxa"/>
              <w:bottom w:w="90" w:type="dxa"/>
              <w:right w:w="110" w:type="dxa"/>
            </w:tcMar>
            <w:vAlign w:val="center"/>
          </w:tcPr>
          <w:p w14:paraId="55D681D5" w14:textId="77777777" w:rsidR="00E40087" w:rsidRDefault="00000000">
            <w:pPr>
              <w:spacing w:after="40"/>
            </w:pPr>
            <w:r>
              <w:rPr>
                <w:sz w:val="18"/>
              </w:rPr>
              <w:t>Governing forum</w:t>
            </w:r>
          </w:p>
        </w:tc>
        <w:tc>
          <w:tcPr>
            <w:tcW w:w="3600" w:type="dxa"/>
            <w:tcMar>
              <w:top w:w="90" w:type="dxa"/>
              <w:left w:w="110" w:type="dxa"/>
              <w:bottom w:w="90" w:type="dxa"/>
              <w:right w:w="110" w:type="dxa"/>
            </w:tcMar>
            <w:vAlign w:val="center"/>
          </w:tcPr>
          <w:p w14:paraId="213FA07F" w14:textId="77777777" w:rsidR="00E40087" w:rsidRDefault="00000000">
            <w:pPr>
              <w:spacing w:after="40"/>
            </w:pPr>
            <w:r>
              <w:rPr>
                <w:sz w:val="18"/>
              </w:rPr>
              <w:t>UAE court/free-zone jurisdiction and dispute process</w:t>
            </w:r>
          </w:p>
        </w:tc>
        <w:tc>
          <w:tcPr>
            <w:tcW w:w="4320" w:type="dxa"/>
            <w:tcMar>
              <w:top w:w="90" w:type="dxa"/>
              <w:left w:w="110" w:type="dxa"/>
              <w:bottom w:w="90" w:type="dxa"/>
              <w:right w:w="110" w:type="dxa"/>
            </w:tcMar>
            <w:vAlign w:val="center"/>
          </w:tcPr>
          <w:p w14:paraId="20FCF2FE" w14:textId="77777777" w:rsidR="00E40087" w:rsidRDefault="00000000">
            <w:pPr>
              <w:spacing w:after="40"/>
            </w:pPr>
            <w:r>
              <w:rPr>
                <w:sz w:val="18"/>
              </w:rPr>
              <w:t>Confirm with UAE legal adviser</w:t>
            </w:r>
          </w:p>
        </w:tc>
      </w:tr>
    </w:tbl>
    <w:p w14:paraId="3B73F208" w14:textId="77777777" w:rsidR="00E40087" w:rsidRDefault="00E40087">
      <w:pPr>
        <w:spacing w:after="40"/>
      </w:pPr>
    </w:p>
    <w:p w14:paraId="6A18ECED" w14:textId="77777777" w:rsidR="00E40087" w:rsidRDefault="00000000">
      <w:r>
        <w:br w:type="page"/>
      </w:r>
    </w:p>
    <w:p w14:paraId="59464000" w14:textId="77777777" w:rsidR="00E40087" w:rsidRDefault="00000000">
      <w:pPr>
        <w:pStyle w:val="Heading1"/>
      </w:pPr>
      <w:r>
        <w:lastRenderedPageBreak/>
        <w:t>Page One Course Terms of Sale</w:t>
      </w:r>
    </w:p>
    <w:p w14:paraId="77121C29" w14:textId="77777777" w:rsidR="00E40087" w:rsidRDefault="00000000">
      <w:pPr>
        <w:pStyle w:val="SmallNote"/>
      </w:pPr>
      <w:r>
        <w:rPr>
          <w:b/>
        </w:rPr>
        <w:t xml:space="preserve">Website publication note: </w:t>
      </w:r>
      <w:r>
        <w:t>Replace every bracketed field before publication. Do not publish this page until the approval checklist at the end of this pack has been completed.</w:t>
      </w:r>
    </w:p>
    <w:p w14:paraId="0CCF3AC6" w14:textId="77777777" w:rsidR="00E40087" w:rsidRDefault="00000000">
      <w:r>
        <w:t>These terms apply when a person or business purchases a place on the Cash Flow Mastery programme. By completing payment, the purchaser confirms that they have read and accepted these terms, the Refund and Cancellation Policy, the Privacy Policy and the Training Disclaimer.</w:t>
      </w:r>
    </w:p>
    <w:p w14:paraId="050E645F" w14:textId="77777777" w:rsidR="00E40087" w:rsidRDefault="00000000">
      <w:pPr>
        <w:pStyle w:val="Heading2"/>
      </w:pPr>
      <w:r>
        <w:t>1 Who we are</w:t>
      </w:r>
    </w:p>
    <w:p w14:paraId="142D4AF5" w14:textId="77777777" w:rsidR="00E40087" w:rsidRDefault="00000000">
      <w:r>
        <w:t>Cash Flow Mastery is a training programme supplied by [INDEPENDENT ADVISORS FZE FULL LEGAL NAME], licence number [LICENCE NUMBER], registered at [REGISTERED ADDRESS], United Arab Emirates. Cash Flow Mastery is a programme name and is not a separate legal entity. References to “we”, “us” and “our” mean the contracting entity. References to “you” mean the purchaser and, where different, the participant attending the programme.</w:t>
      </w:r>
    </w:p>
    <w:p w14:paraId="28A1668E" w14:textId="77777777" w:rsidR="00E40087" w:rsidRDefault="00000000">
      <w:pPr>
        <w:pStyle w:val="Heading2"/>
      </w:pPr>
      <w:r>
        <w:t>2 The programme</w:t>
      </w:r>
    </w:p>
    <w:p w14:paraId="52E82F59" w14:textId="77777777" w:rsidR="00E40087" w:rsidRDefault="00000000">
      <w:r>
        <w:t>The founding programme is a four-week blended training course for SME owners and managing directors. It includes short self-paced lessons, four scheduled live group sessions with Carl Lewis, the 13-week cash-flow forecast workbook and the supporting templates listed on the checkout page at the date of purchase.</w:t>
      </w:r>
    </w:p>
    <w:p w14:paraId="306D5A66" w14:textId="77777777" w:rsidR="00E40087" w:rsidRDefault="00000000">
      <w:r>
        <w:t>The programme is education and group application. It is not bookkeeping, audit, tax filing, legal advice, regulated financial advice or an unlimited fractional-CFO service. The Training Disclaimer forms part of these terms.</w:t>
      </w:r>
    </w:p>
    <w:p w14:paraId="6E31D890" w14:textId="77777777" w:rsidR="00E40087" w:rsidRDefault="00000000">
      <w:pPr>
        <w:pStyle w:val="Heading2"/>
      </w:pPr>
      <w:r>
        <w:t>3 Price VAT and payment</w:t>
      </w:r>
    </w:p>
    <w:p w14:paraId="094E0088" w14:textId="77777777" w:rsidR="00E40087" w:rsidRDefault="00000000">
      <w:r>
        <w:t>Prices are stated in UAE dirhams. The checkout page will state clearly whether the displayed amount includes UAE VAT and will show any VAT charged before payment is confirmed. Payment is due in full through Stripe unless we agree another arrangement in writing. A place is not secured until Stripe confirms successful payment.</w:t>
      </w:r>
    </w:p>
    <w:p w14:paraId="10770A65" w14:textId="77777777" w:rsidR="00E40087" w:rsidRDefault="00000000">
      <w:r>
        <w:t>The founding-five price applies only to the first five completed and accepted payments for the founding cohort. Adding details to a form or beginning checkout does not reserve that price or a place.</w:t>
      </w:r>
    </w:p>
    <w:p w14:paraId="41D685E1" w14:textId="77777777" w:rsidR="00E40087" w:rsidRDefault="00000000">
      <w:pPr>
        <w:pStyle w:val="Heading2"/>
      </w:pPr>
      <w:r>
        <w:t>4 Eligibility and purchaser information</w:t>
      </w:r>
    </w:p>
    <w:p w14:paraId="5DDAE3A0" w14:textId="77777777" w:rsidR="00E40087" w:rsidRDefault="00000000">
      <w:r>
        <w:t>You must provide accurate contact and billing information. If an employer purchases a place for an employee, the employer remains responsible for payment and the participant must comply with the confidentiality, conduct and intellectual-property terms.</w:t>
      </w:r>
    </w:p>
    <w:p w14:paraId="315B57A1" w14:textId="77777777" w:rsidR="00E40087" w:rsidRDefault="00000000">
      <w:pPr>
        <w:pStyle w:val="Heading2"/>
      </w:pPr>
      <w:r>
        <w:t>5 Dates delivery and changes</w:t>
      </w:r>
    </w:p>
    <w:p w14:paraId="183D818D" w14:textId="77777777" w:rsidR="00E40087" w:rsidRDefault="00000000">
      <w:r>
        <w:t>The confirmed cohort start date, live-session dates and time zone will be shown before payment and repeated in the joining email. We may make reasonable changes to session timing, speakers, lesson sequence or delivery technology where this does not materially reduce the programme. If we need to move a live session, we will give as much notice as reasonably possible and provide an alternative or recording where appropriate.</w:t>
      </w:r>
    </w:p>
    <w:p w14:paraId="0A9FAB55" w14:textId="77777777" w:rsidR="00E40087" w:rsidRDefault="00000000">
      <w:r>
        <w:t>We may postpone or cancel a cohort if the minimum viable number of participants is not reached or if an event outside our reasonable control prevents delivery. The remedies available in those circumstances are stated in the Refund and Cancellation Policy.</w:t>
      </w:r>
    </w:p>
    <w:p w14:paraId="2A7C9CB2" w14:textId="77777777" w:rsidR="00E40087" w:rsidRDefault="00000000">
      <w:pPr>
        <w:pStyle w:val="Heading2"/>
      </w:pPr>
      <w:r>
        <w:lastRenderedPageBreak/>
        <w:t>6 Access and technical requirements</w:t>
      </w:r>
    </w:p>
    <w:p w14:paraId="099410B7" w14:textId="77777777" w:rsidR="00E40087" w:rsidRDefault="00000000">
      <w:r>
        <w:t>Course access is personal to the registered participant. Access to the online lessons and replays continues for [12 MONTHS] from the cohort start date unless the checkout page states a longer period. Downloaded templates may be retained and reused internally after access ends. You are responsible for a suitable internet connection, compatible device and current browser.</w:t>
      </w:r>
    </w:p>
    <w:p w14:paraId="1051EADD" w14:textId="77777777" w:rsidR="00E40087" w:rsidRDefault="00000000">
      <w:r>
        <w:t>We may suspend access temporarily for maintenance, security or suspected misuse. We will restore legitimate access as soon as reasonably practical.</w:t>
      </w:r>
    </w:p>
    <w:p w14:paraId="31ABE479" w14:textId="77777777" w:rsidR="00E40087" w:rsidRDefault="00000000">
      <w:pPr>
        <w:pStyle w:val="Heading2"/>
      </w:pPr>
      <w:r>
        <w:t>7 Live sessions recordings and confidentiality</w:t>
      </w:r>
    </w:p>
    <w:p w14:paraId="2A68B4AC" w14:textId="77777777" w:rsidR="00E40087" w:rsidRDefault="00000000">
      <w:r>
        <w:t>Live sessions may be recorded for enrolled participants. Before recording begins, participants will be informed and the recording arrangements will be explained. Participants must not make their own recordings without written permission.</w:t>
      </w:r>
    </w:p>
    <w:p w14:paraId="0DE8059A" w14:textId="77777777" w:rsidR="00E40087" w:rsidRDefault="00000000">
      <w:r>
        <w:t>Participants must treat business information shared by other participants as confidential and must not identify, copy, publish or use it outside the programme. You choose what information to share. Do not share personal data, passwords, bank details or confidential material that is unnecessary for the learning exercise.</w:t>
      </w:r>
    </w:p>
    <w:p w14:paraId="192B93A1" w14:textId="77777777" w:rsidR="00E40087" w:rsidRDefault="00000000">
      <w:pPr>
        <w:pStyle w:val="Heading2"/>
      </w:pPr>
      <w:r>
        <w:t>8 Intellectual property</w:t>
      </w:r>
    </w:p>
    <w:p w14:paraId="37CB412F" w14:textId="77777777" w:rsidR="00E40087" w:rsidRDefault="00000000">
      <w:r>
        <w:t>We or our licensors retain ownership of the lessons, recordings, workbook design, templates, written materials, branding and other programme content. On full payment, you receive a limited, non-exclusive, non-transferable licence to use the materials for your own learning and your own business’s internal cash-management activities.</w:t>
      </w:r>
    </w:p>
    <w:p w14:paraId="0B907CAC" w14:textId="77777777" w:rsidR="00E40087" w:rsidRDefault="00000000">
      <w:r>
        <w:t>You must not sell, sublicense, publish, upload, distribute, reproduce for third parties, remove ownership notices from, or use the materials to deliver another course or advisory service. Reasonable internal sharing of a completed forecast with your own employees and professional advisers is permitted where they also keep it confidential.</w:t>
      </w:r>
    </w:p>
    <w:p w14:paraId="410B88BC" w14:textId="77777777" w:rsidR="00E40087" w:rsidRDefault="00000000">
      <w:pPr>
        <w:pStyle w:val="Heading2"/>
      </w:pPr>
      <w:r>
        <w:t>9 Participant conduct</w:t>
      </w:r>
    </w:p>
    <w:p w14:paraId="72895B40" w14:textId="77777777" w:rsidR="00E40087" w:rsidRDefault="00000000">
      <w:r>
        <w:t>We may remove a participant who behaves unlawfully, abusively or disruptively; breaches another participant’s confidentiality; misuses the materials; or creates a material security risk. Except where required by law, removal for serious misconduct does not create a right to a refund.</w:t>
      </w:r>
    </w:p>
    <w:p w14:paraId="1A7EA6FB" w14:textId="77777777" w:rsidR="00E40087" w:rsidRDefault="00000000">
      <w:pPr>
        <w:pStyle w:val="Heading2"/>
      </w:pPr>
      <w:r>
        <w:t>10 Outcomes and responsibility</w:t>
      </w:r>
    </w:p>
    <w:p w14:paraId="07D8A0E9" w14:textId="77777777" w:rsidR="00E40087" w:rsidRDefault="00000000">
      <w:r>
        <w:t>The programme is designed to improve cash visibility and forecasting discipline, but results depend on the accuracy of your information, your business circumstances and the actions you take. We do not guarantee any financial outcome, funding approval, profit improvement or avoidance of loss. You remain responsible for business decisions and for obtaining accounting, tax, legal or regulated advice where needed.</w:t>
      </w:r>
    </w:p>
    <w:p w14:paraId="1CA1C730" w14:textId="77777777" w:rsidR="00E40087" w:rsidRDefault="00000000">
      <w:pPr>
        <w:pStyle w:val="Heading2"/>
      </w:pPr>
      <w:r>
        <w:t>11 Liability</w:t>
      </w:r>
    </w:p>
    <w:p w14:paraId="05634D4A" w14:textId="77777777" w:rsidR="00E40087" w:rsidRDefault="00000000">
      <w:r>
        <w:t>Nothing in these terms excludes or limits liability that cannot lawfully be excluded. Subject to that restriction, our aggregate liability arising from the programme will not exceed the amount you paid for your place. We are not liable for indirect or consequential loss, loss of profit, loss of opportunity, loss of data or a decision made using incomplete or inaccurate information. This section must be confirmed by UAE legal counsel before publication.</w:t>
      </w:r>
    </w:p>
    <w:p w14:paraId="4D98C2FC" w14:textId="77777777" w:rsidR="00E40087" w:rsidRDefault="00000000">
      <w:pPr>
        <w:pStyle w:val="Heading2"/>
      </w:pPr>
      <w:r>
        <w:lastRenderedPageBreak/>
        <w:t>12 Refunds complaints and contact</w:t>
      </w:r>
    </w:p>
    <w:p w14:paraId="787D12BD" w14:textId="77777777" w:rsidR="00E40087" w:rsidRDefault="00000000">
      <w:r>
        <w:t>Refunds and cancellations are handled under the Refund and Cancellation Policy. Questions, access problems or complaints should be sent to carl@independentadvisors.ai. We will acknowledge a substantive complaint within two working days and aim to provide a considered response within ten working days.</w:t>
      </w:r>
    </w:p>
    <w:p w14:paraId="7144CAA7" w14:textId="77777777" w:rsidR="00E40087" w:rsidRDefault="00000000">
      <w:pPr>
        <w:pStyle w:val="Heading2"/>
      </w:pPr>
      <w:r>
        <w:t>13 Governing law</w:t>
      </w:r>
    </w:p>
    <w:p w14:paraId="771F5B61" w14:textId="77777777" w:rsidR="00E40087" w:rsidRDefault="00000000">
      <w:r>
        <w:t>These terms are governed by the laws of the United Arab Emirates and [CONFIRMED EMIRATE OR FREE-ZONE JURISDICTION]. The courts of [CONFIRMED JURISDICTION] will have jurisdiction, subject to any mandatory consumer right or dispute-resolution route that applies. This clause requires final legal confirmation.</w:t>
      </w:r>
    </w:p>
    <w:p w14:paraId="09019C0A" w14:textId="77777777" w:rsidR="00E40087" w:rsidRDefault="00000000">
      <w:r>
        <w:br w:type="page"/>
      </w:r>
    </w:p>
    <w:p w14:paraId="1DCBF298" w14:textId="77777777" w:rsidR="00E40087" w:rsidRDefault="00000000">
      <w:pPr>
        <w:pStyle w:val="Heading1"/>
      </w:pPr>
      <w:r>
        <w:lastRenderedPageBreak/>
        <w:t>Page Two Refund and Cancellation Policy</w:t>
      </w:r>
    </w:p>
    <w:p w14:paraId="34266538" w14:textId="77777777" w:rsidR="00E40087" w:rsidRDefault="00000000">
      <w:pPr>
        <w:pStyle w:val="SmallNote"/>
      </w:pPr>
      <w:r>
        <w:rPr>
          <w:b/>
        </w:rPr>
        <w:t xml:space="preserve">Website publication note: </w:t>
      </w:r>
      <w:r>
        <w:t>Replace every bracketed field before publication. Do not publish this page until the approval checklist at the end of this pack has been completed.</w:t>
      </w:r>
    </w:p>
    <w:p w14:paraId="4005F16E" w14:textId="77777777" w:rsidR="00E40087" w:rsidRDefault="00000000">
      <w:r>
        <w:t>This policy explains when a purchaser may cancel, when a refund is available and what happens if Cash Flow Mastery changes or cancels a cohort. It does not restrict any mandatory right available under applicable law.</w:t>
      </w:r>
    </w:p>
    <w:p w14:paraId="3F0BEBDE" w14:textId="77777777" w:rsidR="00E40087" w:rsidRDefault="00000000">
      <w:pPr>
        <w:pStyle w:val="Heading2"/>
      </w:pPr>
      <w:r>
        <w:t>1 Cancellation more than seven days before the cohort</w:t>
      </w:r>
    </w:p>
    <w:p w14:paraId="4764747F" w14:textId="77777777" w:rsidR="00E40087" w:rsidRDefault="00000000">
      <w:r>
        <w:t>You may cancel and receive a full refund if we receive your written cancellation more than seven calendar days before the published cohort start date. Send the request from the email address used for enrolment to carl@independentadvisors.ai and include the purchaser’s name and payment reference.</w:t>
      </w:r>
    </w:p>
    <w:p w14:paraId="73D60599" w14:textId="77777777" w:rsidR="00E40087" w:rsidRDefault="00000000">
      <w:pPr>
        <w:pStyle w:val="Heading2"/>
      </w:pPr>
      <w:r>
        <w:t>2 Cancellation seven days or less before the cohort</w:t>
      </w:r>
    </w:p>
    <w:p w14:paraId="74A1BA23" w14:textId="77777777" w:rsidR="00E40087" w:rsidRDefault="00000000">
      <w:r>
        <w:t>If we receive the request seven calendar days or less before the cohort starts, no automatic cash refund is due because the place, onboarding and course capacity have been committed. At our discretion, we may offer transfer to the next available cohort, substitution of another eligible participant from the same organisation, or a credit. Any agreed alternative will be confirmed in writing.</w:t>
      </w:r>
    </w:p>
    <w:p w14:paraId="7B6EBEC8" w14:textId="77777777" w:rsidR="00E40087" w:rsidRDefault="00000000">
      <w:pPr>
        <w:pStyle w:val="Heading2"/>
      </w:pPr>
      <w:r>
        <w:t>3 After the programme starts or materials are accessed</w:t>
      </w:r>
    </w:p>
    <w:p w14:paraId="6299F86A" w14:textId="77777777" w:rsidR="00E40087" w:rsidRDefault="00000000">
      <w:r>
        <w:t>Once the cohort has started, or where substantial digital materials have been accessed or downloaded, the fee is normally non-refundable. This does not affect a refund or other remedy required because the service was materially misdescribed, not supplied, or defective and not remedied within a reasonable time, or where applicable law provides another mandatory right.</w:t>
      </w:r>
    </w:p>
    <w:p w14:paraId="47DBDACA" w14:textId="77777777" w:rsidR="00E40087" w:rsidRDefault="00000000">
      <w:pPr>
        <w:pStyle w:val="Heading2"/>
      </w:pPr>
      <w:r>
        <w:t>4 Missed live sessions</w:t>
      </w:r>
    </w:p>
    <w:p w14:paraId="586560E1" w14:textId="77777777" w:rsidR="00E40087" w:rsidRDefault="00000000">
      <w:r>
        <w:t>Missing a live session does not itself create a right to a refund. Where a session is recorded, enrolled participants will receive access to the recording in accordance with the recording policy and access period. Participants may submit a relevant question before a session, but an individual response is not guaranteed.</w:t>
      </w:r>
    </w:p>
    <w:p w14:paraId="44428E5A" w14:textId="77777777" w:rsidR="00E40087" w:rsidRDefault="00000000">
      <w:pPr>
        <w:pStyle w:val="Heading2"/>
      </w:pPr>
      <w:r>
        <w:t>5 Transfers and substitutions</w:t>
      </w:r>
    </w:p>
    <w:p w14:paraId="485BDAC7" w14:textId="77777777" w:rsidR="00E40087" w:rsidRDefault="00000000">
      <w:r>
        <w:t>A request to transfer to a later cohort or substitute another participant must be made in writing. We may decline the request if the replacement is unsuitable for the programme, if confidential material has already been accessed, or if the request creates material administrative or delivery difficulty. No transfer may be sold or assigned to a third party.</w:t>
      </w:r>
    </w:p>
    <w:p w14:paraId="06E4D418" w14:textId="77777777" w:rsidR="00E40087" w:rsidRDefault="00000000">
      <w:pPr>
        <w:pStyle w:val="Heading2"/>
      </w:pPr>
      <w:r>
        <w:t>6 If we postpone a cohort</w:t>
      </w:r>
    </w:p>
    <w:p w14:paraId="13A9615B" w14:textId="77777777" w:rsidR="00E40087" w:rsidRDefault="00000000">
      <w:r>
        <w:t>If we postpone the cohort start by more than fourteen days, you may accept the revised dates, transfer to another cohort, or request a full refund. If only one live session is rescheduled, we will offer a replacement session or recording and will not normally refund the entire programme fee.</w:t>
      </w:r>
    </w:p>
    <w:p w14:paraId="6408A238" w14:textId="77777777" w:rsidR="00E40087" w:rsidRDefault="00000000">
      <w:pPr>
        <w:pStyle w:val="Heading2"/>
      </w:pPr>
      <w:r>
        <w:t>7 If we cancel a cohort</w:t>
      </w:r>
    </w:p>
    <w:p w14:paraId="3A442718" w14:textId="77777777" w:rsidR="00E40087" w:rsidRDefault="00000000">
      <w:r>
        <w:t>If we cancel the cohort and do not offer a suitable replacement, we will refund all programme fees paid. We are not responsible for travel, accommodation, lost working time or other consequential costs, subject to any liability that cannot lawfully be excluded.</w:t>
      </w:r>
    </w:p>
    <w:p w14:paraId="639C9B02" w14:textId="77777777" w:rsidR="00E40087" w:rsidRDefault="00000000">
      <w:pPr>
        <w:pStyle w:val="Heading2"/>
      </w:pPr>
      <w:r>
        <w:lastRenderedPageBreak/>
        <w:t>8 Refund processing</w:t>
      </w:r>
    </w:p>
    <w:p w14:paraId="09F38D06" w14:textId="77777777" w:rsidR="00E40087" w:rsidRDefault="00000000">
      <w:r>
        <w:t>Approved refunds will be returned through the original payment method wherever possible. We will instruct Stripe promptly and aim to process the refund within ten working days after approval. The time for the amount to appear may also depend on the card issuer or bank. We will not refund to an unrelated bank account or third party.</w:t>
      </w:r>
    </w:p>
    <w:p w14:paraId="5F75C4DE" w14:textId="77777777" w:rsidR="00E40087" w:rsidRDefault="00000000">
      <w:pPr>
        <w:pStyle w:val="Heading2"/>
      </w:pPr>
      <w:r>
        <w:t>9 Chargebacks and questions</w:t>
      </w:r>
    </w:p>
    <w:p w14:paraId="440E6080" w14:textId="77777777" w:rsidR="00E40087" w:rsidRDefault="00000000">
      <w:r>
        <w:t>Please contact us before raising a payment dispute so that we can investigate. This does not prevent you from exercising a lawful cardholder or consumer right. Questions and requests should be sent to carl@independentadvisors.ai.</w:t>
      </w:r>
    </w:p>
    <w:p w14:paraId="7698DEE5" w14:textId="77777777" w:rsidR="00E40087" w:rsidRDefault="00000000">
      <w:r>
        <w:br w:type="page"/>
      </w:r>
    </w:p>
    <w:p w14:paraId="61ABF392" w14:textId="77777777" w:rsidR="00E40087" w:rsidRDefault="00000000">
      <w:pPr>
        <w:pStyle w:val="Heading1"/>
      </w:pPr>
      <w:r>
        <w:lastRenderedPageBreak/>
        <w:t>Page Three Privacy Policy</w:t>
      </w:r>
    </w:p>
    <w:p w14:paraId="1CAC15F6" w14:textId="77777777" w:rsidR="00E40087" w:rsidRDefault="00000000">
      <w:pPr>
        <w:pStyle w:val="SmallNote"/>
      </w:pPr>
      <w:r>
        <w:rPr>
          <w:b/>
        </w:rPr>
        <w:t xml:space="preserve">Website publication note: </w:t>
      </w:r>
      <w:r>
        <w:t>Replace every bracketed field before publication. Do not publish this page until the approval checklist at the end of this pack has been completed.</w:t>
      </w:r>
    </w:p>
    <w:p w14:paraId="10D343C1" w14:textId="77777777" w:rsidR="00E40087" w:rsidRDefault="00000000">
      <w:r>
        <w:t>This policy explains how [INDEPENDENT ADVISORS FZE FULL LEGAL NAME] uses personal data in connection with the Cash Flow Mastery website, diagnostic, waitlist, enrolment, course delivery and related communications. We act as the controller of this information unless stated otherwise.</w:t>
      </w:r>
    </w:p>
    <w:p w14:paraId="13DAFE3C" w14:textId="77777777" w:rsidR="00E40087" w:rsidRDefault="00000000">
      <w:pPr>
        <w:pStyle w:val="Heading2"/>
      </w:pPr>
      <w:r>
        <w:t>1 Who to contact</w:t>
      </w:r>
    </w:p>
    <w:p w14:paraId="53580356" w14:textId="77777777" w:rsidR="00E40087" w:rsidRDefault="00000000">
      <w:r>
        <w:t>Controller: [FULL LEGAL NAME], licence number [LICENCE NUMBER], [REGISTERED ADDRESS], United Arab Emirates. Privacy contact: [NAME OR ROLE], carl@independentadvisors.ai. Cash Flow Mastery is a programme of the controller and is not a separate controller.</w:t>
      </w:r>
    </w:p>
    <w:p w14:paraId="7284D547" w14:textId="77777777" w:rsidR="00E40087" w:rsidRDefault="00000000">
      <w:pPr>
        <w:pStyle w:val="Heading2"/>
      </w:pPr>
      <w:r>
        <w:t>2 Information we collect</w:t>
      </w:r>
    </w:p>
    <w:p w14:paraId="6CF6F93B" w14:textId="77777777" w:rsidR="00E40087" w:rsidRDefault="00000000">
      <w:pPr>
        <w:pStyle w:val="ListBullet"/>
      </w:pPr>
      <w:r>
        <w:t>Identity and contact information, including name, email address, telephone number, company and role.</w:t>
      </w:r>
    </w:p>
    <w:p w14:paraId="59C4309D" w14:textId="77777777" w:rsidR="00E40087" w:rsidRDefault="00000000">
      <w:pPr>
        <w:pStyle w:val="ListBullet"/>
      </w:pPr>
      <w:r>
        <w:t>Diagnostic responses, results and course feedback.</w:t>
      </w:r>
    </w:p>
    <w:p w14:paraId="5689CB54" w14:textId="77777777" w:rsidR="00E40087" w:rsidRDefault="00000000">
      <w:pPr>
        <w:pStyle w:val="ListBullet"/>
      </w:pPr>
      <w:r>
        <w:t>Enrolment, attendance, support and communications records.</w:t>
      </w:r>
    </w:p>
    <w:p w14:paraId="7F4A3C9D" w14:textId="77777777" w:rsidR="00E40087" w:rsidRDefault="00000000">
      <w:pPr>
        <w:pStyle w:val="ListBullet"/>
      </w:pPr>
      <w:r>
        <w:t>Billing and transaction records. Card information is entered with Stripe and is not stored by Cash Flow Mastery.</w:t>
      </w:r>
    </w:p>
    <w:p w14:paraId="5E0450D7" w14:textId="77777777" w:rsidR="00E40087" w:rsidRDefault="00000000">
      <w:pPr>
        <w:pStyle w:val="ListBullet"/>
      </w:pPr>
      <w:r>
        <w:t>Technical information such as IP address, device, browser, pages viewed, cookie choices and security logs.</w:t>
      </w:r>
    </w:p>
    <w:p w14:paraId="669E210B" w14:textId="77777777" w:rsidR="00E40087" w:rsidRDefault="00000000">
      <w:pPr>
        <w:pStyle w:val="ListBullet"/>
      </w:pPr>
      <w:r>
        <w:t>Content you choose to share during live sessions, exercises or support requests.</w:t>
      </w:r>
    </w:p>
    <w:p w14:paraId="5B669423" w14:textId="77777777" w:rsidR="00E40087" w:rsidRDefault="00000000">
      <w:pPr>
        <w:pStyle w:val="ListBullet"/>
      </w:pPr>
      <w:r>
        <w:t>Marketing preferences and records of consent, withdrawal or unsubscribe requests.</w:t>
      </w:r>
    </w:p>
    <w:p w14:paraId="094DE733" w14:textId="77777777" w:rsidR="00E40087" w:rsidRDefault="00000000">
      <w:pPr>
        <w:pStyle w:val="Heading2"/>
      </w:pPr>
      <w:r>
        <w:t>3 Why we use it</w:t>
      </w:r>
    </w:p>
    <w:tbl>
      <w:tblPr>
        <w:tblStyle w:val="TableGrid"/>
        <w:tblW w:w="0" w:type="auto"/>
        <w:jc w:val="center"/>
        <w:tblLook w:val="04A0" w:firstRow="1" w:lastRow="0" w:firstColumn="1" w:lastColumn="0" w:noHBand="0" w:noVBand="1"/>
      </w:tblPr>
      <w:tblGrid>
        <w:gridCol w:w="2880"/>
        <w:gridCol w:w="3456"/>
        <w:gridCol w:w="3384"/>
      </w:tblGrid>
      <w:tr w:rsidR="00E40087" w14:paraId="6299F706" w14:textId="77777777">
        <w:trPr>
          <w:tblHeader/>
          <w:jc w:val="center"/>
        </w:trPr>
        <w:tc>
          <w:tcPr>
            <w:tcW w:w="2880" w:type="dxa"/>
            <w:shd w:val="clear" w:color="auto" w:fill="15233B"/>
            <w:tcMar>
              <w:top w:w="90" w:type="dxa"/>
              <w:left w:w="110" w:type="dxa"/>
              <w:bottom w:w="90" w:type="dxa"/>
              <w:right w:w="110" w:type="dxa"/>
            </w:tcMar>
            <w:vAlign w:val="center"/>
          </w:tcPr>
          <w:p w14:paraId="0CAB32E6" w14:textId="77777777" w:rsidR="00E40087" w:rsidRDefault="00000000">
            <w:r>
              <w:rPr>
                <w:b/>
                <w:color w:val="FFFFFF"/>
                <w:sz w:val="18"/>
              </w:rPr>
              <w:t>Purpose</w:t>
            </w:r>
          </w:p>
        </w:tc>
        <w:tc>
          <w:tcPr>
            <w:tcW w:w="3456" w:type="dxa"/>
            <w:shd w:val="clear" w:color="auto" w:fill="15233B"/>
            <w:tcMar>
              <w:top w:w="90" w:type="dxa"/>
              <w:left w:w="110" w:type="dxa"/>
              <w:bottom w:w="90" w:type="dxa"/>
              <w:right w:w="110" w:type="dxa"/>
            </w:tcMar>
            <w:vAlign w:val="center"/>
          </w:tcPr>
          <w:p w14:paraId="1ECC4AD8" w14:textId="77777777" w:rsidR="00E40087" w:rsidRDefault="00000000">
            <w:r>
              <w:rPr>
                <w:b/>
                <w:color w:val="FFFFFF"/>
                <w:sz w:val="18"/>
              </w:rPr>
              <w:t>Information used</w:t>
            </w:r>
          </w:p>
        </w:tc>
        <w:tc>
          <w:tcPr>
            <w:tcW w:w="3384" w:type="dxa"/>
            <w:shd w:val="clear" w:color="auto" w:fill="15233B"/>
            <w:tcMar>
              <w:top w:w="90" w:type="dxa"/>
              <w:left w:w="110" w:type="dxa"/>
              <w:bottom w:w="90" w:type="dxa"/>
              <w:right w:w="110" w:type="dxa"/>
            </w:tcMar>
            <w:vAlign w:val="center"/>
          </w:tcPr>
          <w:p w14:paraId="1E5FF72B" w14:textId="77777777" w:rsidR="00E40087" w:rsidRDefault="00000000">
            <w:r>
              <w:rPr>
                <w:b/>
                <w:color w:val="FFFFFF"/>
                <w:sz w:val="18"/>
              </w:rPr>
              <w:t>Basis</w:t>
            </w:r>
          </w:p>
        </w:tc>
      </w:tr>
      <w:tr w:rsidR="00E40087" w14:paraId="5CFFC105" w14:textId="77777777">
        <w:trPr>
          <w:jc w:val="center"/>
        </w:trPr>
        <w:tc>
          <w:tcPr>
            <w:tcW w:w="2880" w:type="dxa"/>
            <w:tcMar>
              <w:top w:w="90" w:type="dxa"/>
              <w:left w:w="110" w:type="dxa"/>
              <w:bottom w:w="90" w:type="dxa"/>
              <w:right w:w="110" w:type="dxa"/>
            </w:tcMar>
            <w:vAlign w:val="center"/>
          </w:tcPr>
          <w:p w14:paraId="47A6892E" w14:textId="77777777" w:rsidR="00E40087" w:rsidRDefault="00000000">
            <w:pPr>
              <w:spacing w:after="40"/>
            </w:pPr>
            <w:r>
              <w:rPr>
                <w:sz w:val="18"/>
              </w:rPr>
              <w:t>Provide the diagnostic and requested resources</w:t>
            </w:r>
          </w:p>
        </w:tc>
        <w:tc>
          <w:tcPr>
            <w:tcW w:w="3456" w:type="dxa"/>
            <w:tcMar>
              <w:top w:w="90" w:type="dxa"/>
              <w:left w:w="110" w:type="dxa"/>
              <w:bottom w:w="90" w:type="dxa"/>
              <w:right w:w="110" w:type="dxa"/>
            </w:tcMar>
            <w:vAlign w:val="center"/>
          </w:tcPr>
          <w:p w14:paraId="5AE9880B" w14:textId="77777777" w:rsidR="00E40087" w:rsidRDefault="00000000">
            <w:pPr>
              <w:spacing w:after="40"/>
            </w:pPr>
            <w:r>
              <w:rPr>
                <w:sz w:val="18"/>
              </w:rPr>
              <w:t>Contact details and diagnostic responses</w:t>
            </w:r>
          </w:p>
        </w:tc>
        <w:tc>
          <w:tcPr>
            <w:tcW w:w="3384" w:type="dxa"/>
            <w:tcMar>
              <w:top w:w="90" w:type="dxa"/>
              <w:left w:w="110" w:type="dxa"/>
              <w:bottom w:w="90" w:type="dxa"/>
              <w:right w:w="110" w:type="dxa"/>
            </w:tcMar>
            <w:vAlign w:val="center"/>
          </w:tcPr>
          <w:p w14:paraId="4C150222" w14:textId="77777777" w:rsidR="00E40087" w:rsidRDefault="00000000">
            <w:pPr>
              <w:spacing w:after="40"/>
            </w:pPr>
            <w:r>
              <w:rPr>
                <w:sz w:val="18"/>
              </w:rPr>
              <w:t>Your request and, where applicable, consent</w:t>
            </w:r>
          </w:p>
        </w:tc>
      </w:tr>
      <w:tr w:rsidR="00E40087" w14:paraId="54A17A48" w14:textId="77777777">
        <w:trPr>
          <w:jc w:val="center"/>
        </w:trPr>
        <w:tc>
          <w:tcPr>
            <w:tcW w:w="2880" w:type="dxa"/>
            <w:shd w:val="clear" w:color="auto" w:fill="F2F5F8"/>
            <w:tcMar>
              <w:top w:w="90" w:type="dxa"/>
              <w:left w:w="110" w:type="dxa"/>
              <w:bottom w:w="90" w:type="dxa"/>
              <w:right w:w="110" w:type="dxa"/>
            </w:tcMar>
            <w:vAlign w:val="center"/>
          </w:tcPr>
          <w:p w14:paraId="5A9CC185" w14:textId="77777777" w:rsidR="00E40087" w:rsidRDefault="00000000">
            <w:pPr>
              <w:spacing w:after="40"/>
            </w:pPr>
            <w:r>
              <w:rPr>
                <w:sz w:val="18"/>
              </w:rPr>
              <w:t>Process enrolment and payment</w:t>
            </w:r>
          </w:p>
        </w:tc>
        <w:tc>
          <w:tcPr>
            <w:tcW w:w="3456" w:type="dxa"/>
            <w:shd w:val="clear" w:color="auto" w:fill="F2F5F8"/>
            <w:tcMar>
              <w:top w:w="90" w:type="dxa"/>
              <w:left w:w="110" w:type="dxa"/>
              <w:bottom w:w="90" w:type="dxa"/>
              <w:right w:w="110" w:type="dxa"/>
            </w:tcMar>
            <w:vAlign w:val="center"/>
          </w:tcPr>
          <w:p w14:paraId="4AB8E9F3" w14:textId="77777777" w:rsidR="00E40087" w:rsidRDefault="00000000">
            <w:pPr>
              <w:spacing w:after="40"/>
            </w:pPr>
            <w:r>
              <w:rPr>
                <w:sz w:val="18"/>
              </w:rPr>
              <w:t>Identity, contact, billing and transaction records</w:t>
            </w:r>
          </w:p>
        </w:tc>
        <w:tc>
          <w:tcPr>
            <w:tcW w:w="3384" w:type="dxa"/>
            <w:shd w:val="clear" w:color="auto" w:fill="F2F5F8"/>
            <w:tcMar>
              <w:top w:w="90" w:type="dxa"/>
              <w:left w:w="110" w:type="dxa"/>
              <w:bottom w:w="90" w:type="dxa"/>
              <w:right w:w="110" w:type="dxa"/>
            </w:tcMar>
            <w:vAlign w:val="center"/>
          </w:tcPr>
          <w:p w14:paraId="32F3F8ED" w14:textId="77777777" w:rsidR="00E40087" w:rsidRDefault="00000000">
            <w:pPr>
              <w:spacing w:after="40"/>
            </w:pPr>
            <w:r>
              <w:rPr>
                <w:sz w:val="18"/>
              </w:rPr>
              <w:t>Performance of the contract and legal obligations</w:t>
            </w:r>
          </w:p>
        </w:tc>
      </w:tr>
      <w:tr w:rsidR="00E40087" w14:paraId="6509F309" w14:textId="77777777">
        <w:trPr>
          <w:jc w:val="center"/>
        </w:trPr>
        <w:tc>
          <w:tcPr>
            <w:tcW w:w="2880" w:type="dxa"/>
            <w:tcMar>
              <w:top w:w="90" w:type="dxa"/>
              <w:left w:w="110" w:type="dxa"/>
              <w:bottom w:w="90" w:type="dxa"/>
              <w:right w:w="110" w:type="dxa"/>
            </w:tcMar>
            <w:vAlign w:val="center"/>
          </w:tcPr>
          <w:p w14:paraId="51DD025C" w14:textId="77777777" w:rsidR="00E40087" w:rsidRDefault="00000000">
            <w:pPr>
              <w:spacing w:after="40"/>
            </w:pPr>
            <w:r>
              <w:rPr>
                <w:sz w:val="18"/>
              </w:rPr>
              <w:t>Deliver lessons, live sessions and support</w:t>
            </w:r>
          </w:p>
        </w:tc>
        <w:tc>
          <w:tcPr>
            <w:tcW w:w="3456" w:type="dxa"/>
            <w:tcMar>
              <w:top w:w="90" w:type="dxa"/>
              <w:left w:w="110" w:type="dxa"/>
              <w:bottom w:w="90" w:type="dxa"/>
              <w:right w:w="110" w:type="dxa"/>
            </w:tcMar>
            <w:vAlign w:val="center"/>
          </w:tcPr>
          <w:p w14:paraId="26B053F9" w14:textId="77777777" w:rsidR="00E40087" w:rsidRDefault="00000000">
            <w:pPr>
              <w:spacing w:after="40"/>
            </w:pPr>
            <w:r>
              <w:rPr>
                <w:sz w:val="18"/>
              </w:rPr>
              <w:t>Identity, enrolment, attendance and communications</w:t>
            </w:r>
          </w:p>
        </w:tc>
        <w:tc>
          <w:tcPr>
            <w:tcW w:w="3384" w:type="dxa"/>
            <w:tcMar>
              <w:top w:w="90" w:type="dxa"/>
              <w:left w:w="110" w:type="dxa"/>
              <w:bottom w:w="90" w:type="dxa"/>
              <w:right w:w="110" w:type="dxa"/>
            </w:tcMar>
            <w:vAlign w:val="center"/>
          </w:tcPr>
          <w:p w14:paraId="5592350C" w14:textId="77777777" w:rsidR="00E40087" w:rsidRDefault="00000000">
            <w:pPr>
              <w:spacing w:after="40"/>
            </w:pPr>
            <w:r>
              <w:rPr>
                <w:sz w:val="18"/>
              </w:rPr>
              <w:t>Performance of the contract</w:t>
            </w:r>
          </w:p>
        </w:tc>
      </w:tr>
      <w:tr w:rsidR="00E40087" w14:paraId="789480A2" w14:textId="77777777">
        <w:trPr>
          <w:jc w:val="center"/>
        </w:trPr>
        <w:tc>
          <w:tcPr>
            <w:tcW w:w="2880" w:type="dxa"/>
            <w:shd w:val="clear" w:color="auto" w:fill="F2F5F8"/>
            <w:tcMar>
              <w:top w:w="90" w:type="dxa"/>
              <w:left w:w="110" w:type="dxa"/>
              <w:bottom w:w="90" w:type="dxa"/>
              <w:right w:w="110" w:type="dxa"/>
            </w:tcMar>
            <w:vAlign w:val="center"/>
          </w:tcPr>
          <w:p w14:paraId="49BD8CC4" w14:textId="77777777" w:rsidR="00E40087" w:rsidRDefault="00000000">
            <w:pPr>
              <w:spacing w:after="40"/>
            </w:pPr>
            <w:r>
              <w:rPr>
                <w:sz w:val="18"/>
              </w:rPr>
              <w:t>Send operational course messages</w:t>
            </w:r>
          </w:p>
        </w:tc>
        <w:tc>
          <w:tcPr>
            <w:tcW w:w="3456" w:type="dxa"/>
            <w:shd w:val="clear" w:color="auto" w:fill="F2F5F8"/>
            <w:tcMar>
              <w:top w:w="90" w:type="dxa"/>
              <w:left w:w="110" w:type="dxa"/>
              <w:bottom w:w="90" w:type="dxa"/>
              <w:right w:w="110" w:type="dxa"/>
            </w:tcMar>
            <w:vAlign w:val="center"/>
          </w:tcPr>
          <w:p w14:paraId="07CE15A5" w14:textId="77777777" w:rsidR="00E40087" w:rsidRDefault="00000000">
            <w:pPr>
              <w:spacing w:after="40"/>
            </w:pPr>
            <w:r>
              <w:rPr>
                <w:sz w:val="18"/>
              </w:rPr>
              <w:t>Contact and enrolment details</w:t>
            </w:r>
          </w:p>
        </w:tc>
        <w:tc>
          <w:tcPr>
            <w:tcW w:w="3384" w:type="dxa"/>
            <w:shd w:val="clear" w:color="auto" w:fill="F2F5F8"/>
            <w:tcMar>
              <w:top w:w="90" w:type="dxa"/>
              <w:left w:w="110" w:type="dxa"/>
              <w:bottom w:w="90" w:type="dxa"/>
              <w:right w:w="110" w:type="dxa"/>
            </w:tcMar>
            <w:vAlign w:val="center"/>
          </w:tcPr>
          <w:p w14:paraId="082117A3" w14:textId="77777777" w:rsidR="00E40087" w:rsidRDefault="00000000">
            <w:pPr>
              <w:spacing w:after="40"/>
            </w:pPr>
            <w:r>
              <w:rPr>
                <w:sz w:val="18"/>
              </w:rPr>
              <w:t>Performance of the contract</w:t>
            </w:r>
          </w:p>
        </w:tc>
      </w:tr>
      <w:tr w:rsidR="00E40087" w14:paraId="6B6BE76C" w14:textId="77777777">
        <w:trPr>
          <w:jc w:val="center"/>
        </w:trPr>
        <w:tc>
          <w:tcPr>
            <w:tcW w:w="2880" w:type="dxa"/>
            <w:tcMar>
              <w:top w:w="90" w:type="dxa"/>
              <w:left w:w="110" w:type="dxa"/>
              <w:bottom w:w="90" w:type="dxa"/>
              <w:right w:w="110" w:type="dxa"/>
            </w:tcMar>
            <w:vAlign w:val="center"/>
          </w:tcPr>
          <w:p w14:paraId="7417BE6F" w14:textId="77777777" w:rsidR="00E40087" w:rsidRDefault="00000000">
            <w:pPr>
              <w:spacing w:after="40"/>
            </w:pPr>
            <w:r>
              <w:rPr>
                <w:sz w:val="18"/>
              </w:rPr>
              <w:t>Send optional marketing</w:t>
            </w:r>
          </w:p>
        </w:tc>
        <w:tc>
          <w:tcPr>
            <w:tcW w:w="3456" w:type="dxa"/>
            <w:tcMar>
              <w:top w:w="90" w:type="dxa"/>
              <w:left w:w="110" w:type="dxa"/>
              <w:bottom w:w="90" w:type="dxa"/>
              <w:right w:w="110" w:type="dxa"/>
            </w:tcMar>
            <w:vAlign w:val="center"/>
          </w:tcPr>
          <w:p w14:paraId="4DF1A4A1" w14:textId="77777777" w:rsidR="00E40087" w:rsidRDefault="00000000">
            <w:pPr>
              <w:spacing w:after="40"/>
            </w:pPr>
            <w:r>
              <w:rPr>
                <w:sz w:val="18"/>
              </w:rPr>
              <w:t>Contact details and marketing preference</w:t>
            </w:r>
          </w:p>
        </w:tc>
        <w:tc>
          <w:tcPr>
            <w:tcW w:w="3384" w:type="dxa"/>
            <w:tcMar>
              <w:top w:w="90" w:type="dxa"/>
              <w:left w:w="110" w:type="dxa"/>
              <w:bottom w:w="90" w:type="dxa"/>
              <w:right w:w="110" w:type="dxa"/>
            </w:tcMar>
            <w:vAlign w:val="center"/>
          </w:tcPr>
          <w:p w14:paraId="4A459B84" w14:textId="77777777" w:rsidR="00E40087" w:rsidRDefault="00000000">
            <w:pPr>
              <w:spacing w:after="40"/>
            </w:pPr>
            <w:r>
              <w:rPr>
                <w:sz w:val="18"/>
              </w:rPr>
              <w:t>Consent, where required</w:t>
            </w:r>
          </w:p>
        </w:tc>
      </w:tr>
      <w:tr w:rsidR="00E40087" w14:paraId="79F2D231" w14:textId="77777777">
        <w:trPr>
          <w:jc w:val="center"/>
        </w:trPr>
        <w:tc>
          <w:tcPr>
            <w:tcW w:w="2880" w:type="dxa"/>
            <w:shd w:val="clear" w:color="auto" w:fill="F2F5F8"/>
            <w:tcMar>
              <w:top w:w="90" w:type="dxa"/>
              <w:left w:w="110" w:type="dxa"/>
              <w:bottom w:w="90" w:type="dxa"/>
              <w:right w:w="110" w:type="dxa"/>
            </w:tcMar>
            <w:vAlign w:val="center"/>
          </w:tcPr>
          <w:p w14:paraId="259A1D96" w14:textId="77777777" w:rsidR="00E40087" w:rsidRDefault="00000000">
            <w:pPr>
              <w:spacing w:after="40"/>
            </w:pPr>
            <w:r>
              <w:rPr>
                <w:sz w:val="18"/>
              </w:rPr>
              <w:t>Improve and secure the service</w:t>
            </w:r>
          </w:p>
        </w:tc>
        <w:tc>
          <w:tcPr>
            <w:tcW w:w="3456" w:type="dxa"/>
            <w:shd w:val="clear" w:color="auto" w:fill="F2F5F8"/>
            <w:tcMar>
              <w:top w:w="90" w:type="dxa"/>
              <w:left w:w="110" w:type="dxa"/>
              <w:bottom w:w="90" w:type="dxa"/>
              <w:right w:w="110" w:type="dxa"/>
            </w:tcMar>
            <w:vAlign w:val="center"/>
          </w:tcPr>
          <w:p w14:paraId="246DC701" w14:textId="77777777" w:rsidR="00E40087" w:rsidRDefault="00000000">
            <w:pPr>
              <w:spacing w:after="40"/>
            </w:pPr>
            <w:r>
              <w:rPr>
                <w:sz w:val="18"/>
              </w:rPr>
              <w:t>Usage, device, security and aggregated feedback</w:t>
            </w:r>
          </w:p>
        </w:tc>
        <w:tc>
          <w:tcPr>
            <w:tcW w:w="3384" w:type="dxa"/>
            <w:shd w:val="clear" w:color="auto" w:fill="F2F5F8"/>
            <w:tcMar>
              <w:top w:w="90" w:type="dxa"/>
              <w:left w:w="110" w:type="dxa"/>
              <w:bottom w:w="90" w:type="dxa"/>
              <w:right w:w="110" w:type="dxa"/>
            </w:tcMar>
            <w:vAlign w:val="center"/>
          </w:tcPr>
          <w:p w14:paraId="22783E18" w14:textId="77777777" w:rsidR="00E40087" w:rsidRDefault="00000000">
            <w:pPr>
              <w:spacing w:after="40"/>
            </w:pPr>
            <w:r>
              <w:rPr>
                <w:sz w:val="18"/>
              </w:rPr>
              <w:t>Legitimate interests and legal obligations, subject to applicable law</w:t>
            </w:r>
          </w:p>
        </w:tc>
      </w:tr>
      <w:tr w:rsidR="00E40087" w14:paraId="7166E763" w14:textId="77777777">
        <w:trPr>
          <w:jc w:val="center"/>
        </w:trPr>
        <w:tc>
          <w:tcPr>
            <w:tcW w:w="2880" w:type="dxa"/>
            <w:tcMar>
              <w:top w:w="90" w:type="dxa"/>
              <w:left w:w="110" w:type="dxa"/>
              <w:bottom w:w="90" w:type="dxa"/>
              <w:right w:w="110" w:type="dxa"/>
            </w:tcMar>
            <w:vAlign w:val="center"/>
          </w:tcPr>
          <w:p w14:paraId="737699D5" w14:textId="77777777" w:rsidR="00E40087" w:rsidRDefault="00000000">
            <w:pPr>
              <w:spacing w:after="40"/>
            </w:pPr>
            <w:r>
              <w:rPr>
                <w:sz w:val="18"/>
              </w:rPr>
              <w:t>Keep tax, accounting and dispute records</w:t>
            </w:r>
          </w:p>
        </w:tc>
        <w:tc>
          <w:tcPr>
            <w:tcW w:w="3456" w:type="dxa"/>
            <w:tcMar>
              <w:top w:w="90" w:type="dxa"/>
              <w:left w:w="110" w:type="dxa"/>
              <w:bottom w:w="90" w:type="dxa"/>
              <w:right w:w="110" w:type="dxa"/>
            </w:tcMar>
            <w:vAlign w:val="center"/>
          </w:tcPr>
          <w:p w14:paraId="27F88022" w14:textId="77777777" w:rsidR="00E40087" w:rsidRDefault="00000000">
            <w:pPr>
              <w:spacing w:after="40"/>
            </w:pPr>
            <w:r>
              <w:rPr>
                <w:sz w:val="18"/>
              </w:rPr>
              <w:t>Transaction and communications records</w:t>
            </w:r>
          </w:p>
        </w:tc>
        <w:tc>
          <w:tcPr>
            <w:tcW w:w="3384" w:type="dxa"/>
            <w:tcMar>
              <w:top w:w="90" w:type="dxa"/>
              <w:left w:w="110" w:type="dxa"/>
              <w:bottom w:w="90" w:type="dxa"/>
              <w:right w:w="110" w:type="dxa"/>
            </w:tcMar>
            <w:vAlign w:val="center"/>
          </w:tcPr>
          <w:p w14:paraId="035866A8" w14:textId="77777777" w:rsidR="00E40087" w:rsidRDefault="00000000">
            <w:pPr>
              <w:spacing w:after="40"/>
            </w:pPr>
            <w:r>
              <w:rPr>
                <w:sz w:val="18"/>
              </w:rPr>
              <w:t>Legal and regulatory obligations</w:t>
            </w:r>
          </w:p>
        </w:tc>
      </w:tr>
    </w:tbl>
    <w:p w14:paraId="13C7AF30" w14:textId="77777777" w:rsidR="00E40087" w:rsidRDefault="00E40087">
      <w:pPr>
        <w:spacing w:after="40"/>
      </w:pPr>
    </w:p>
    <w:p w14:paraId="6E987F67" w14:textId="77777777" w:rsidR="00E40087" w:rsidRDefault="00000000">
      <w:pPr>
        <w:pStyle w:val="Heading2"/>
      </w:pPr>
      <w:r>
        <w:lastRenderedPageBreak/>
        <w:t>4 Diagnostic and waitlist choices</w:t>
      </w:r>
    </w:p>
    <w:p w14:paraId="6B5C90BF" w14:textId="77777777" w:rsidR="00E40087" w:rsidRDefault="00000000">
      <w:r>
        <w:t>You can view the on-screen diagnostic result without providing an email address. If you ask us to send a worksheet or join the waitlist, we use the submitted details for that request. Optional marketing consent is separate. We do not make receipt of the requested resource conditional on agreeing to unrelated marketing.</w:t>
      </w:r>
    </w:p>
    <w:p w14:paraId="5929D2AA" w14:textId="77777777" w:rsidR="00E40087" w:rsidRDefault="00000000">
      <w:pPr>
        <w:pStyle w:val="Heading2"/>
      </w:pPr>
      <w:r>
        <w:t>5 Live sessions and recordings</w:t>
      </w:r>
    </w:p>
    <w:p w14:paraId="3483B786" w14:textId="77777777" w:rsidR="00E40087" w:rsidRDefault="00000000">
      <w:r>
        <w:t>Where live sessions are recorded, participants will be informed before recording begins. Recordings may capture names, voices, images, chat messages and information participants choose to share. Recordings are made available only to authorised participants and course personnel for the stated access period unless a participant separately agrees to another use. Participants should avoid unnecessary disclosure of personal or confidential information.</w:t>
      </w:r>
    </w:p>
    <w:p w14:paraId="3C245B82" w14:textId="77777777" w:rsidR="00E40087" w:rsidRDefault="00000000">
      <w:pPr>
        <w:pStyle w:val="Heading2"/>
      </w:pPr>
      <w:r>
        <w:t>6 Service providers and disclosures</w:t>
      </w:r>
    </w:p>
    <w:p w14:paraId="59D75D2C" w14:textId="77777777" w:rsidR="00E40087" w:rsidRDefault="00000000">
      <w:r>
        <w:t>We use service providers to operate the programme. Before publication, replace the bracketed items below with the providers actually deployed and link to their privacy information:</w:t>
      </w:r>
    </w:p>
    <w:p w14:paraId="361E3DBF" w14:textId="77777777" w:rsidR="00E40087" w:rsidRDefault="00000000">
      <w:pPr>
        <w:pStyle w:val="ListBullet"/>
      </w:pPr>
      <w:r>
        <w:t>Stripe for payment processing.</w:t>
      </w:r>
    </w:p>
    <w:p w14:paraId="41339D48" w14:textId="77777777" w:rsidR="00E40087" w:rsidRDefault="00000000">
      <w:pPr>
        <w:pStyle w:val="ListBullet"/>
      </w:pPr>
      <w:r>
        <w:t>[CRM OR EMAIL PROVIDER] for waitlist, resource delivery and course communications.</w:t>
      </w:r>
    </w:p>
    <w:p w14:paraId="7425A546" w14:textId="77777777" w:rsidR="00E40087" w:rsidRDefault="00000000">
      <w:pPr>
        <w:pStyle w:val="ListBullet"/>
      </w:pPr>
      <w:r>
        <w:t>[LEARNING PLATFORM] for lessons, participant access and progress.</w:t>
      </w:r>
    </w:p>
    <w:p w14:paraId="634271A1" w14:textId="77777777" w:rsidR="00E40087" w:rsidRDefault="00000000">
      <w:pPr>
        <w:pStyle w:val="ListBullet"/>
      </w:pPr>
      <w:r>
        <w:t>[VIDEO OR MEETING PROVIDER] for live sessions and recordings.</w:t>
      </w:r>
    </w:p>
    <w:p w14:paraId="070E096E" w14:textId="77777777" w:rsidR="00E40087" w:rsidRDefault="00000000">
      <w:pPr>
        <w:pStyle w:val="ListBullet"/>
      </w:pPr>
      <w:r>
        <w:t>[ANALYTICS PROVIDER] for consented website analytics.</w:t>
      </w:r>
    </w:p>
    <w:p w14:paraId="408C6F91" w14:textId="77777777" w:rsidR="00E40087" w:rsidRDefault="00000000">
      <w:pPr>
        <w:pStyle w:val="ListBullet"/>
      </w:pPr>
      <w:r>
        <w:t>[HOSTING PROVIDER] for website hosting and security.</w:t>
      </w:r>
    </w:p>
    <w:p w14:paraId="66A0E6C3" w14:textId="77777777" w:rsidR="00E40087" w:rsidRDefault="00000000">
      <w:r>
        <w:t>We may also disclose information to professional advisers, insurers, regulators, courts, law-enforcement bodies or a purchaser of the business where lawful and necessary. We do not sell personal data.</w:t>
      </w:r>
    </w:p>
    <w:p w14:paraId="45C1C5EB" w14:textId="77777777" w:rsidR="00E40087" w:rsidRDefault="00000000">
      <w:pPr>
        <w:pStyle w:val="Heading2"/>
      </w:pPr>
      <w:r>
        <w:t>7 International transfers</w:t>
      </w:r>
    </w:p>
    <w:p w14:paraId="35D2A49C" w14:textId="77777777" w:rsidR="00E40087" w:rsidRDefault="00000000">
      <w:r>
        <w:t>Some providers may process information outside the UAE. We will identify the relevant locations and use contractual, organisational or other safeguards required by applicable data-protection law. Flarenet must confirm the hosting, CRM, analytics, meeting and learning-platform locations before this paragraph is finalised.</w:t>
      </w:r>
    </w:p>
    <w:p w14:paraId="6D01BF26" w14:textId="77777777" w:rsidR="00E40087" w:rsidRDefault="00000000">
      <w:pPr>
        <w:pStyle w:val="Heading2"/>
      </w:pPr>
      <w:r>
        <w:t>8 Retention</w:t>
      </w:r>
    </w:p>
    <w:tbl>
      <w:tblPr>
        <w:tblStyle w:val="TableGrid"/>
        <w:tblW w:w="0" w:type="auto"/>
        <w:jc w:val="center"/>
        <w:tblLook w:val="04A0" w:firstRow="1" w:lastRow="0" w:firstColumn="1" w:lastColumn="0" w:noHBand="0" w:noVBand="1"/>
      </w:tblPr>
      <w:tblGrid>
        <w:gridCol w:w="3672"/>
        <w:gridCol w:w="6048"/>
      </w:tblGrid>
      <w:tr w:rsidR="00E40087" w14:paraId="166C428A" w14:textId="77777777">
        <w:trPr>
          <w:tblHeader/>
          <w:jc w:val="center"/>
        </w:trPr>
        <w:tc>
          <w:tcPr>
            <w:tcW w:w="3672" w:type="dxa"/>
            <w:shd w:val="clear" w:color="auto" w:fill="15233B"/>
            <w:tcMar>
              <w:top w:w="90" w:type="dxa"/>
              <w:left w:w="110" w:type="dxa"/>
              <w:bottom w:w="90" w:type="dxa"/>
              <w:right w:w="110" w:type="dxa"/>
            </w:tcMar>
            <w:vAlign w:val="center"/>
          </w:tcPr>
          <w:p w14:paraId="770F03C5" w14:textId="77777777" w:rsidR="00E40087" w:rsidRDefault="00000000">
            <w:r>
              <w:rPr>
                <w:b/>
                <w:color w:val="FFFFFF"/>
                <w:sz w:val="18"/>
              </w:rPr>
              <w:t>Record</w:t>
            </w:r>
          </w:p>
        </w:tc>
        <w:tc>
          <w:tcPr>
            <w:tcW w:w="6048" w:type="dxa"/>
            <w:shd w:val="clear" w:color="auto" w:fill="15233B"/>
            <w:tcMar>
              <w:top w:w="90" w:type="dxa"/>
              <w:left w:w="110" w:type="dxa"/>
              <w:bottom w:w="90" w:type="dxa"/>
              <w:right w:w="110" w:type="dxa"/>
            </w:tcMar>
            <w:vAlign w:val="center"/>
          </w:tcPr>
          <w:p w14:paraId="16109D39" w14:textId="77777777" w:rsidR="00E40087" w:rsidRDefault="00000000">
            <w:r>
              <w:rPr>
                <w:b/>
                <w:color w:val="FFFFFF"/>
                <w:sz w:val="18"/>
              </w:rPr>
              <w:t>Proposed retention</w:t>
            </w:r>
          </w:p>
        </w:tc>
      </w:tr>
      <w:tr w:rsidR="00E40087" w14:paraId="7128EAF2" w14:textId="77777777">
        <w:trPr>
          <w:jc w:val="center"/>
        </w:trPr>
        <w:tc>
          <w:tcPr>
            <w:tcW w:w="3672" w:type="dxa"/>
            <w:tcMar>
              <w:top w:w="90" w:type="dxa"/>
              <w:left w:w="110" w:type="dxa"/>
              <w:bottom w:w="90" w:type="dxa"/>
              <w:right w:w="110" w:type="dxa"/>
            </w:tcMar>
            <w:vAlign w:val="center"/>
          </w:tcPr>
          <w:p w14:paraId="52416FC3" w14:textId="77777777" w:rsidR="00E40087" w:rsidRDefault="00000000">
            <w:pPr>
              <w:spacing w:after="40"/>
            </w:pPr>
            <w:r>
              <w:rPr>
                <w:sz w:val="18"/>
              </w:rPr>
              <w:t>Waitlist and marketing leads</w:t>
            </w:r>
          </w:p>
        </w:tc>
        <w:tc>
          <w:tcPr>
            <w:tcW w:w="6048" w:type="dxa"/>
            <w:tcMar>
              <w:top w:w="90" w:type="dxa"/>
              <w:left w:w="110" w:type="dxa"/>
              <w:bottom w:w="90" w:type="dxa"/>
              <w:right w:w="110" w:type="dxa"/>
            </w:tcMar>
            <w:vAlign w:val="center"/>
          </w:tcPr>
          <w:p w14:paraId="33697E8E" w14:textId="77777777" w:rsidR="00E40087" w:rsidRDefault="00000000">
            <w:pPr>
              <w:spacing w:after="40"/>
            </w:pPr>
            <w:r>
              <w:rPr>
                <w:sz w:val="18"/>
              </w:rPr>
              <w:t>Until consent is withdrawn or after 24 months of inactivity, subject to suppression records</w:t>
            </w:r>
          </w:p>
        </w:tc>
      </w:tr>
      <w:tr w:rsidR="00E40087" w14:paraId="76A38220" w14:textId="77777777">
        <w:trPr>
          <w:jc w:val="center"/>
        </w:trPr>
        <w:tc>
          <w:tcPr>
            <w:tcW w:w="3672" w:type="dxa"/>
            <w:shd w:val="clear" w:color="auto" w:fill="F2F5F8"/>
            <w:tcMar>
              <w:top w:w="90" w:type="dxa"/>
              <w:left w:w="110" w:type="dxa"/>
              <w:bottom w:w="90" w:type="dxa"/>
              <w:right w:w="110" w:type="dxa"/>
            </w:tcMar>
            <w:vAlign w:val="center"/>
          </w:tcPr>
          <w:p w14:paraId="49CA2C31" w14:textId="77777777" w:rsidR="00E40087" w:rsidRDefault="00000000">
            <w:pPr>
              <w:spacing w:after="40"/>
            </w:pPr>
            <w:r>
              <w:rPr>
                <w:sz w:val="18"/>
              </w:rPr>
              <w:t>Diagnostic without enrolment</w:t>
            </w:r>
          </w:p>
        </w:tc>
        <w:tc>
          <w:tcPr>
            <w:tcW w:w="6048" w:type="dxa"/>
            <w:shd w:val="clear" w:color="auto" w:fill="F2F5F8"/>
            <w:tcMar>
              <w:top w:w="90" w:type="dxa"/>
              <w:left w:w="110" w:type="dxa"/>
              <w:bottom w:w="90" w:type="dxa"/>
              <w:right w:w="110" w:type="dxa"/>
            </w:tcMar>
            <w:vAlign w:val="center"/>
          </w:tcPr>
          <w:p w14:paraId="6C0E2B64" w14:textId="77777777" w:rsidR="00E40087" w:rsidRDefault="00000000">
            <w:pPr>
              <w:spacing w:after="40"/>
            </w:pPr>
            <w:r>
              <w:rPr>
                <w:sz w:val="18"/>
              </w:rPr>
              <w:t>12 months unless needed for an active request or consented communication</w:t>
            </w:r>
          </w:p>
        </w:tc>
      </w:tr>
      <w:tr w:rsidR="00E40087" w14:paraId="2BEE3077" w14:textId="77777777">
        <w:trPr>
          <w:jc w:val="center"/>
        </w:trPr>
        <w:tc>
          <w:tcPr>
            <w:tcW w:w="3672" w:type="dxa"/>
            <w:tcMar>
              <w:top w:w="90" w:type="dxa"/>
              <w:left w:w="110" w:type="dxa"/>
              <w:bottom w:w="90" w:type="dxa"/>
              <w:right w:w="110" w:type="dxa"/>
            </w:tcMar>
            <w:vAlign w:val="center"/>
          </w:tcPr>
          <w:p w14:paraId="79C40DEB" w14:textId="77777777" w:rsidR="00E40087" w:rsidRDefault="00000000">
            <w:pPr>
              <w:spacing w:after="40"/>
            </w:pPr>
            <w:r>
              <w:rPr>
                <w:sz w:val="18"/>
              </w:rPr>
              <w:t>Course account and progress</w:t>
            </w:r>
          </w:p>
        </w:tc>
        <w:tc>
          <w:tcPr>
            <w:tcW w:w="6048" w:type="dxa"/>
            <w:tcMar>
              <w:top w:w="90" w:type="dxa"/>
              <w:left w:w="110" w:type="dxa"/>
              <w:bottom w:w="90" w:type="dxa"/>
              <w:right w:w="110" w:type="dxa"/>
            </w:tcMar>
            <w:vAlign w:val="center"/>
          </w:tcPr>
          <w:p w14:paraId="7156D9CB" w14:textId="77777777" w:rsidR="00E40087" w:rsidRDefault="00000000">
            <w:pPr>
              <w:spacing w:after="40"/>
            </w:pPr>
            <w:r>
              <w:rPr>
                <w:sz w:val="18"/>
              </w:rPr>
              <w:t>Access period plus 12 months</w:t>
            </w:r>
          </w:p>
        </w:tc>
      </w:tr>
      <w:tr w:rsidR="00E40087" w14:paraId="598CD5A1" w14:textId="77777777">
        <w:trPr>
          <w:jc w:val="center"/>
        </w:trPr>
        <w:tc>
          <w:tcPr>
            <w:tcW w:w="3672" w:type="dxa"/>
            <w:shd w:val="clear" w:color="auto" w:fill="F2F5F8"/>
            <w:tcMar>
              <w:top w:w="90" w:type="dxa"/>
              <w:left w:w="110" w:type="dxa"/>
              <w:bottom w:w="90" w:type="dxa"/>
              <w:right w:w="110" w:type="dxa"/>
            </w:tcMar>
            <w:vAlign w:val="center"/>
          </w:tcPr>
          <w:p w14:paraId="6BC61879" w14:textId="77777777" w:rsidR="00E40087" w:rsidRDefault="00000000">
            <w:pPr>
              <w:spacing w:after="40"/>
            </w:pPr>
            <w:r>
              <w:rPr>
                <w:sz w:val="18"/>
              </w:rPr>
              <w:t>Live-session recordings</w:t>
            </w:r>
          </w:p>
        </w:tc>
        <w:tc>
          <w:tcPr>
            <w:tcW w:w="6048" w:type="dxa"/>
            <w:shd w:val="clear" w:color="auto" w:fill="F2F5F8"/>
            <w:tcMar>
              <w:top w:w="90" w:type="dxa"/>
              <w:left w:w="110" w:type="dxa"/>
              <w:bottom w:w="90" w:type="dxa"/>
              <w:right w:w="110" w:type="dxa"/>
            </w:tcMar>
            <w:vAlign w:val="center"/>
          </w:tcPr>
          <w:p w14:paraId="29A5D298" w14:textId="77777777" w:rsidR="00E40087" w:rsidRDefault="00000000">
            <w:pPr>
              <w:spacing w:after="40"/>
            </w:pPr>
            <w:r>
              <w:rPr>
                <w:sz w:val="18"/>
              </w:rPr>
              <w:t>The advertised replay/access period, then deletion or irreversible anonymisation</w:t>
            </w:r>
          </w:p>
        </w:tc>
      </w:tr>
      <w:tr w:rsidR="00E40087" w14:paraId="6FACF0E6" w14:textId="77777777">
        <w:trPr>
          <w:jc w:val="center"/>
        </w:trPr>
        <w:tc>
          <w:tcPr>
            <w:tcW w:w="3672" w:type="dxa"/>
            <w:tcMar>
              <w:top w:w="90" w:type="dxa"/>
              <w:left w:w="110" w:type="dxa"/>
              <w:bottom w:w="90" w:type="dxa"/>
              <w:right w:w="110" w:type="dxa"/>
            </w:tcMar>
            <w:vAlign w:val="center"/>
          </w:tcPr>
          <w:p w14:paraId="0AEC551D" w14:textId="77777777" w:rsidR="00E40087" w:rsidRDefault="00000000">
            <w:pPr>
              <w:spacing w:after="40"/>
            </w:pPr>
            <w:r>
              <w:rPr>
                <w:sz w:val="18"/>
              </w:rPr>
              <w:t>Transaction and tax records</w:t>
            </w:r>
          </w:p>
        </w:tc>
        <w:tc>
          <w:tcPr>
            <w:tcW w:w="6048" w:type="dxa"/>
            <w:tcMar>
              <w:top w:w="90" w:type="dxa"/>
              <w:left w:w="110" w:type="dxa"/>
              <w:bottom w:w="90" w:type="dxa"/>
              <w:right w:w="110" w:type="dxa"/>
            </w:tcMar>
            <w:vAlign w:val="center"/>
          </w:tcPr>
          <w:p w14:paraId="2789E1EC" w14:textId="77777777" w:rsidR="00E40087" w:rsidRDefault="00000000">
            <w:pPr>
              <w:spacing w:after="40"/>
            </w:pPr>
            <w:r>
              <w:rPr>
                <w:sz w:val="18"/>
              </w:rPr>
              <w:t>The statutory period required under UAE tax and commercial law</w:t>
            </w:r>
          </w:p>
        </w:tc>
      </w:tr>
      <w:tr w:rsidR="00E40087" w14:paraId="7B316067" w14:textId="77777777">
        <w:trPr>
          <w:jc w:val="center"/>
        </w:trPr>
        <w:tc>
          <w:tcPr>
            <w:tcW w:w="3672" w:type="dxa"/>
            <w:shd w:val="clear" w:color="auto" w:fill="F2F5F8"/>
            <w:tcMar>
              <w:top w:w="90" w:type="dxa"/>
              <w:left w:w="110" w:type="dxa"/>
              <w:bottom w:w="90" w:type="dxa"/>
              <w:right w:w="110" w:type="dxa"/>
            </w:tcMar>
            <w:vAlign w:val="center"/>
          </w:tcPr>
          <w:p w14:paraId="58A2A369" w14:textId="77777777" w:rsidR="00E40087" w:rsidRDefault="00000000">
            <w:pPr>
              <w:spacing w:after="40"/>
            </w:pPr>
            <w:r>
              <w:rPr>
                <w:sz w:val="18"/>
              </w:rPr>
              <w:t>Complaints and disputes</w:t>
            </w:r>
          </w:p>
        </w:tc>
        <w:tc>
          <w:tcPr>
            <w:tcW w:w="6048" w:type="dxa"/>
            <w:shd w:val="clear" w:color="auto" w:fill="F2F5F8"/>
            <w:tcMar>
              <w:top w:w="90" w:type="dxa"/>
              <w:left w:w="110" w:type="dxa"/>
              <w:bottom w:w="90" w:type="dxa"/>
              <w:right w:w="110" w:type="dxa"/>
            </w:tcMar>
            <w:vAlign w:val="center"/>
          </w:tcPr>
          <w:p w14:paraId="7263D6B9" w14:textId="77777777" w:rsidR="00E40087" w:rsidRDefault="00000000">
            <w:pPr>
              <w:spacing w:after="40"/>
            </w:pPr>
            <w:r>
              <w:rPr>
                <w:sz w:val="18"/>
              </w:rPr>
              <w:t>For the applicable limitation period and any active proceeding</w:t>
            </w:r>
          </w:p>
        </w:tc>
      </w:tr>
    </w:tbl>
    <w:p w14:paraId="304C5085" w14:textId="77777777" w:rsidR="00E40087" w:rsidRDefault="00E40087">
      <w:pPr>
        <w:spacing w:after="40"/>
      </w:pPr>
    </w:p>
    <w:p w14:paraId="7AB9D6F4" w14:textId="77777777" w:rsidR="00E40087" w:rsidRDefault="00000000">
      <w:pPr>
        <w:pStyle w:val="Heading2"/>
      </w:pPr>
      <w:r>
        <w:lastRenderedPageBreak/>
        <w:t>9 Your choices and rights</w:t>
      </w:r>
    </w:p>
    <w:p w14:paraId="46784A46" w14:textId="77777777" w:rsidR="00E40087" w:rsidRDefault="00000000">
      <w:r>
        <w:t>Subject to applicable law, you may ask for access, correction, deletion, restriction, objection, data portability where applicable, or withdrawal of consent. Withdrawing consent does not affect processing already carried out lawfully. You may unsubscribe from marketing using the link in the email or by contacting us. We may need to verify identity before acting on a request.</w:t>
      </w:r>
    </w:p>
    <w:p w14:paraId="0FC62E08" w14:textId="77777777" w:rsidR="00E40087" w:rsidRDefault="00000000">
      <w:pPr>
        <w:pStyle w:val="Heading2"/>
      </w:pPr>
      <w:r>
        <w:t>10 Security and children</w:t>
      </w:r>
    </w:p>
    <w:p w14:paraId="40E0B123" w14:textId="77777777" w:rsidR="00E40087" w:rsidRDefault="00000000">
      <w:r>
        <w:t>We use reasonable technical and organisational measures to protect personal data, including access controls and secure providers. No internet service is completely secure. The programme is intended for business owners and managers aged 18 or over and is not directed to children.</w:t>
      </w:r>
    </w:p>
    <w:p w14:paraId="06F86974" w14:textId="77777777" w:rsidR="00E40087" w:rsidRDefault="00000000">
      <w:pPr>
        <w:pStyle w:val="Heading2"/>
      </w:pPr>
      <w:r>
        <w:t>11 Changes and complaints</w:t>
      </w:r>
    </w:p>
    <w:p w14:paraId="02F24389" w14:textId="77777777" w:rsidR="00E40087" w:rsidRDefault="00000000">
      <w:r>
        <w:t>We may update this policy when the programme or provider stack changes. Material changes will be highlighted on the website. Questions or complaints should be sent to carl@independentadvisors.ai. You may also complain to the competent UAE data-protection authority where applicable.</w:t>
      </w:r>
    </w:p>
    <w:p w14:paraId="2315A1AF" w14:textId="77777777" w:rsidR="00E40087" w:rsidRDefault="00000000">
      <w:r>
        <w:br w:type="page"/>
      </w:r>
    </w:p>
    <w:p w14:paraId="0FE871EC" w14:textId="77777777" w:rsidR="00E40087" w:rsidRDefault="00000000">
      <w:pPr>
        <w:pStyle w:val="Heading1"/>
      </w:pPr>
      <w:r>
        <w:lastRenderedPageBreak/>
        <w:t>Page Four Cookie Notice</w:t>
      </w:r>
    </w:p>
    <w:p w14:paraId="63672FD1" w14:textId="77777777" w:rsidR="00E40087" w:rsidRDefault="00000000">
      <w:pPr>
        <w:pStyle w:val="SmallNote"/>
      </w:pPr>
      <w:r>
        <w:rPr>
          <w:b/>
        </w:rPr>
        <w:t xml:space="preserve">Website publication note: </w:t>
      </w:r>
      <w:r>
        <w:t>Replace every bracketed field before publication. Do not publish this page until the approval checklist at the end of this pack has been completed.</w:t>
      </w:r>
    </w:p>
    <w:p w14:paraId="08A250E7" w14:textId="77777777" w:rsidR="00E40087" w:rsidRDefault="00000000">
      <w:r>
        <w:t>This notice explains the cookies and similar technologies used on the Cash Flow Mastery website. Flarenet must complete a scan of the final production site and replace the provisional table below with the actual cookie names, providers and durations before launch.</w:t>
      </w:r>
    </w:p>
    <w:p w14:paraId="56065794" w14:textId="77777777" w:rsidR="00E40087" w:rsidRDefault="00000000">
      <w:pPr>
        <w:pStyle w:val="Heading2"/>
      </w:pPr>
      <w:r>
        <w:t>1 What cookies are</w:t>
      </w:r>
    </w:p>
    <w:p w14:paraId="4C5AA24E" w14:textId="77777777" w:rsidR="00E40087" w:rsidRDefault="00000000">
      <w:r>
        <w:t>Cookies are small files stored on a device when a website is used. Similar technologies may store or read identifiers in local storage or pixels. Some are necessary for security and core functions. Others support analytics or marketing and should not load until the visitor has made the required choice.</w:t>
      </w:r>
    </w:p>
    <w:p w14:paraId="4C11667F" w14:textId="77777777" w:rsidR="00E40087" w:rsidRDefault="00000000">
      <w:pPr>
        <w:pStyle w:val="Heading2"/>
      </w:pPr>
      <w:r>
        <w:t>2 Cookie categories</w:t>
      </w:r>
    </w:p>
    <w:tbl>
      <w:tblPr>
        <w:tblStyle w:val="TableGrid"/>
        <w:tblW w:w="0" w:type="auto"/>
        <w:jc w:val="center"/>
        <w:tblLook w:val="04A0" w:firstRow="1" w:lastRow="0" w:firstColumn="1" w:lastColumn="0" w:noHBand="0" w:noVBand="1"/>
      </w:tblPr>
      <w:tblGrid>
        <w:gridCol w:w="1944"/>
        <w:gridCol w:w="5184"/>
        <w:gridCol w:w="2592"/>
      </w:tblGrid>
      <w:tr w:rsidR="00E40087" w14:paraId="5B6F46E0" w14:textId="77777777">
        <w:trPr>
          <w:tblHeader/>
          <w:jc w:val="center"/>
        </w:trPr>
        <w:tc>
          <w:tcPr>
            <w:tcW w:w="1944" w:type="dxa"/>
            <w:shd w:val="clear" w:color="auto" w:fill="15233B"/>
            <w:tcMar>
              <w:top w:w="90" w:type="dxa"/>
              <w:left w:w="110" w:type="dxa"/>
              <w:bottom w:w="90" w:type="dxa"/>
              <w:right w:w="110" w:type="dxa"/>
            </w:tcMar>
            <w:vAlign w:val="center"/>
          </w:tcPr>
          <w:p w14:paraId="52960002" w14:textId="77777777" w:rsidR="00E40087" w:rsidRDefault="00000000">
            <w:r>
              <w:rPr>
                <w:b/>
                <w:color w:val="FFFFFF"/>
                <w:sz w:val="18"/>
              </w:rPr>
              <w:t>Category</w:t>
            </w:r>
          </w:p>
        </w:tc>
        <w:tc>
          <w:tcPr>
            <w:tcW w:w="5184" w:type="dxa"/>
            <w:shd w:val="clear" w:color="auto" w:fill="15233B"/>
            <w:tcMar>
              <w:top w:w="90" w:type="dxa"/>
              <w:left w:w="110" w:type="dxa"/>
              <w:bottom w:w="90" w:type="dxa"/>
              <w:right w:w="110" w:type="dxa"/>
            </w:tcMar>
            <w:vAlign w:val="center"/>
          </w:tcPr>
          <w:p w14:paraId="5F8B3FD1" w14:textId="77777777" w:rsidR="00E40087" w:rsidRDefault="00000000">
            <w:r>
              <w:rPr>
                <w:b/>
                <w:color w:val="FFFFFF"/>
                <w:sz w:val="18"/>
              </w:rPr>
              <w:t>Purpose</w:t>
            </w:r>
          </w:p>
        </w:tc>
        <w:tc>
          <w:tcPr>
            <w:tcW w:w="2592" w:type="dxa"/>
            <w:shd w:val="clear" w:color="auto" w:fill="15233B"/>
            <w:tcMar>
              <w:top w:w="90" w:type="dxa"/>
              <w:left w:w="110" w:type="dxa"/>
              <w:bottom w:w="90" w:type="dxa"/>
              <w:right w:w="110" w:type="dxa"/>
            </w:tcMar>
            <w:vAlign w:val="center"/>
          </w:tcPr>
          <w:p w14:paraId="7C1C0EC3" w14:textId="77777777" w:rsidR="00E40087" w:rsidRDefault="00000000">
            <w:r>
              <w:rPr>
                <w:b/>
                <w:color w:val="FFFFFF"/>
                <w:sz w:val="18"/>
              </w:rPr>
              <w:t>Consent position</w:t>
            </w:r>
          </w:p>
        </w:tc>
      </w:tr>
      <w:tr w:rsidR="00E40087" w14:paraId="2B659076" w14:textId="77777777">
        <w:trPr>
          <w:jc w:val="center"/>
        </w:trPr>
        <w:tc>
          <w:tcPr>
            <w:tcW w:w="1944" w:type="dxa"/>
            <w:tcMar>
              <w:top w:w="90" w:type="dxa"/>
              <w:left w:w="110" w:type="dxa"/>
              <w:bottom w:w="90" w:type="dxa"/>
              <w:right w:w="110" w:type="dxa"/>
            </w:tcMar>
            <w:vAlign w:val="center"/>
          </w:tcPr>
          <w:p w14:paraId="56FED8C3" w14:textId="77777777" w:rsidR="00E40087" w:rsidRDefault="00000000">
            <w:pPr>
              <w:spacing w:after="40"/>
            </w:pPr>
            <w:r>
              <w:rPr>
                <w:sz w:val="18"/>
              </w:rPr>
              <w:t>Strictly necessary</w:t>
            </w:r>
          </w:p>
        </w:tc>
        <w:tc>
          <w:tcPr>
            <w:tcW w:w="5184" w:type="dxa"/>
            <w:tcMar>
              <w:top w:w="90" w:type="dxa"/>
              <w:left w:w="110" w:type="dxa"/>
              <w:bottom w:w="90" w:type="dxa"/>
              <w:right w:w="110" w:type="dxa"/>
            </w:tcMar>
            <w:vAlign w:val="center"/>
          </w:tcPr>
          <w:p w14:paraId="09CEA56F" w14:textId="77777777" w:rsidR="00E40087" w:rsidRDefault="00000000">
            <w:pPr>
              <w:spacing w:after="40"/>
            </w:pPr>
            <w:r>
              <w:rPr>
                <w:sz w:val="18"/>
              </w:rPr>
              <w:t>Security, session management, checkout and saving privacy choices</w:t>
            </w:r>
          </w:p>
        </w:tc>
        <w:tc>
          <w:tcPr>
            <w:tcW w:w="2592" w:type="dxa"/>
            <w:tcMar>
              <w:top w:w="90" w:type="dxa"/>
              <w:left w:w="110" w:type="dxa"/>
              <w:bottom w:w="90" w:type="dxa"/>
              <w:right w:w="110" w:type="dxa"/>
            </w:tcMar>
            <w:vAlign w:val="center"/>
          </w:tcPr>
          <w:p w14:paraId="57AD38B6" w14:textId="77777777" w:rsidR="00E40087" w:rsidRDefault="00000000">
            <w:pPr>
              <w:spacing w:after="40"/>
            </w:pPr>
            <w:r>
              <w:rPr>
                <w:sz w:val="18"/>
              </w:rPr>
              <w:t>Used where required for the requested service; cannot be switched off through the banner</w:t>
            </w:r>
          </w:p>
        </w:tc>
      </w:tr>
      <w:tr w:rsidR="00E40087" w14:paraId="4A01EA74" w14:textId="77777777">
        <w:trPr>
          <w:jc w:val="center"/>
        </w:trPr>
        <w:tc>
          <w:tcPr>
            <w:tcW w:w="1944" w:type="dxa"/>
            <w:shd w:val="clear" w:color="auto" w:fill="F2F5F8"/>
            <w:tcMar>
              <w:top w:w="90" w:type="dxa"/>
              <w:left w:w="110" w:type="dxa"/>
              <w:bottom w:w="90" w:type="dxa"/>
              <w:right w:w="110" w:type="dxa"/>
            </w:tcMar>
            <w:vAlign w:val="center"/>
          </w:tcPr>
          <w:p w14:paraId="7263B962" w14:textId="77777777" w:rsidR="00E40087" w:rsidRDefault="00000000">
            <w:pPr>
              <w:spacing w:after="40"/>
            </w:pPr>
            <w:r>
              <w:rPr>
                <w:sz w:val="18"/>
              </w:rPr>
              <w:t>Functional</w:t>
            </w:r>
          </w:p>
        </w:tc>
        <w:tc>
          <w:tcPr>
            <w:tcW w:w="5184" w:type="dxa"/>
            <w:shd w:val="clear" w:color="auto" w:fill="F2F5F8"/>
            <w:tcMar>
              <w:top w:w="90" w:type="dxa"/>
              <w:left w:w="110" w:type="dxa"/>
              <w:bottom w:w="90" w:type="dxa"/>
              <w:right w:w="110" w:type="dxa"/>
            </w:tcMar>
            <w:vAlign w:val="center"/>
          </w:tcPr>
          <w:p w14:paraId="76CBDF7B" w14:textId="77777777" w:rsidR="00E40087" w:rsidRDefault="00000000">
            <w:pPr>
              <w:spacing w:after="40"/>
            </w:pPr>
            <w:r>
              <w:rPr>
                <w:sz w:val="18"/>
              </w:rPr>
              <w:t>Optional features and preferences</w:t>
            </w:r>
          </w:p>
        </w:tc>
        <w:tc>
          <w:tcPr>
            <w:tcW w:w="2592" w:type="dxa"/>
            <w:shd w:val="clear" w:color="auto" w:fill="F2F5F8"/>
            <w:tcMar>
              <w:top w:w="90" w:type="dxa"/>
              <w:left w:w="110" w:type="dxa"/>
              <w:bottom w:w="90" w:type="dxa"/>
              <w:right w:w="110" w:type="dxa"/>
            </w:tcMar>
            <w:vAlign w:val="center"/>
          </w:tcPr>
          <w:p w14:paraId="06496DB2" w14:textId="77777777" w:rsidR="00E40087" w:rsidRDefault="00000000">
            <w:pPr>
              <w:spacing w:after="40"/>
            </w:pPr>
            <w:r>
              <w:rPr>
                <w:sz w:val="18"/>
              </w:rPr>
              <w:t>Load only after the appropriate choice where consent is required</w:t>
            </w:r>
          </w:p>
        </w:tc>
      </w:tr>
      <w:tr w:rsidR="00E40087" w14:paraId="5A894CC4" w14:textId="77777777">
        <w:trPr>
          <w:jc w:val="center"/>
        </w:trPr>
        <w:tc>
          <w:tcPr>
            <w:tcW w:w="1944" w:type="dxa"/>
            <w:tcMar>
              <w:top w:w="90" w:type="dxa"/>
              <w:left w:w="110" w:type="dxa"/>
              <w:bottom w:w="90" w:type="dxa"/>
              <w:right w:w="110" w:type="dxa"/>
            </w:tcMar>
            <w:vAlign w:val="center"/>
          </w:tcPr>
          <w:p w14:paraId="468C4519" w14:textId="77777777" w:rsidR="00E40087" w:rsidRDefault="00000000">
            <w:pPr>
              <w:spacing w:after="40"/>
            </w:pPr>
            <w:r>
              <w:rPr>
                <w:sz w:val="18"/>
              </w:rPr>
              <w:t>Analytics</w:t>
            </w:r>
          </w:p>
        </w:tc>
        <w:tc>
          <w:tcPr>
            <w:tcW w:w="5184" w:type="dxa"/>
            <w:tcMar>
              <w:top w:w="90" w:type="dxa"/>
              <w:left w:w="110" w:type="dxa"/>
              <w:bottom w:w="90" w:type="dxa"/>
              <w:right w:w="110" w:type="dxa"/>
            </w:tcMar>
            <w:vAlign w:val="center"/>
          </w:tcPr>
          <w:p w14:paraId="0E43AB93" w14:textId="77777777" w:rsidR="00E40087" w:rsidRDefault="00000000">
            <w:pPr>
              <w:spacing w:after="40"/>
            </w:pPr>
            <w:r>
              <w:rPr>
                <w:sz w:val="18"/>
              </w:rPr>
              <w:t>Measure visits and improve the website using aggregated usage information</w:t>
            </w:r>
          </w:p>
        </w:tc>
        <w:tc>
          <w:tcPr>
            <w:tcW w:w="2592" w:type="dxa"/>
            <w:tcMar>
              <w:top w:w="90" w:type="dxa"/>
              <w:left w:w="110" w:type="dxa"/>
              <w:bottom w:w="90" w:type="dxa"/>
              <w:right w:w="110" w:type="dxa"/>
            </w:tcMar>
            <w:vAlign w:val="center"/>
          </w:tcPr>
          <w:p w14:paraId="5519D18F" w14:textId="77777777" w:rsidR="00E40087" w:rsidRDefault="00000000">
            <w:pPr>
              <w:spacing w:after="40"/>
            </w:pPr>
            <w:r>
              <w:rPr>
                <w:sz w:val="18"/>
              </w:rPr>
              <w:t>Do not load before consent</w:t>
            </w:r>
          </w:p>
        </w:tc>
      </w:tr>
      <w:tr w:rsidR="00E40087" w14:paraId="75E2E3B0" w14:textId="77777777">
        <w:trPr>
          <w:jc w:val="center"/>
        </w:trPr>
        <w:tc>
          <w:tcPr>
            <w:tcW w:w="1944" w:type="dxa"/>
            <w:shd w:val="clear" w:color="auto" w:fill="F2F5F8"/>
            <w:tcMar>
              <w:top w:w="90" w:type="dxa"/>
              <w:left w:w="110" w:type="dxa"/>
              <w:bottom w:w="90" w:type="dxa"/>
              <w:right w:w="110" w:type="dxa"/>
            </w:tcMar>
            <w:vAlign w:val="center"/>
          </w:tcPr>
          <w:p w14:paraId="6052D1AB" w14:textId="77777777" w:rsidR="00E40087" w:rsidRDefault="00000000">
            <w:pPr>
              <w:spacing w:after="40"/>
            </w:pPr>
            <w:r>
              <w:rPr>
                <w:sz w:val="18"/>
              </w:rPr>
              <w:t>Marketing</w:t>
            </w:r>
          </w:p>
        </w:tc>
        <w:tc>
          <w:tcPr>
            <w:tcW w:w="5184" w:type="dxa"/>
            <w:shd w:val="clear" w:color="auto" w:fill="F2F5F8"/>
            <w:tcMar>
              <w:top w:w="90" w:type="dxa"/>
              <w:left w:w="110" w:type="dxa"/>
              <w:bottom w:w="90" w:type="dxa"/>
              <w:right w:w="110" w:type="dxa"/>
            </w:tcMar>
            <w:vAlign w:val="center"/>
          </w:tcPr>
          <w:p w14:paraId="64427E7C" w14:textId="77777777" w:rsidR="00E40087" w:rsidRDefault="00000000">
            <w:pPr>
              <w:spacing w:after="40"/>
            </w:pPr>
            <w:r>
              <w:rPr>
                <w:sz w:val="18"/>
              </w:rPr>
              <w:t>Advertising, retargeting or cross-site measurement</w:t>
            </w:r>
          </w:p>
        </w:tc>
        <w:tc>
          <w:tcPr>
            <w:tcW w:w="2592" w:type="dxa"/>
            <w:shd w:val="clear" w:color="auto" w:fill="F2F5F8"/>
            <w:tcMar>
              <w:top w:w="90" w:type="dxa"/>
              <w:left w:w="110" w:type="dxa"/>
              <w:bottom w:w="90" w:type="dxa"/>
              <w:right w:w="110" w:type="dxa"/>
            </w:tcMar>
            <w:vAlign w:val="center"/>
          </w:tcPr>
          <w:p w14:paraId="65FB546E" w14:textId="77777777" w:rsidR="00E40087" w:rsidRDefault="00000000">
            <w:pPr>
              <w:spacing w:after="40"/>
            </w:pPr>
            <w:r>
              <w:rPr>
                <w:sz w:val="18"/>
              </w:rPr>
              <w:t>Do not load before explicit consent</w:t>
            </w:r>
          </w:p>
        </w:tc>
      </w:tr>
    </w:tbl>
    <w:p w14:paraId="1C45CE13" w14:textId="77777777" w:rsidR="00E40087" w:rsidRDefault="00E40087">
      <w:pPr>
        <w:spacing w:after="40"/>
      </w:pPr>
    </w:p>
    <w:p w14:paraId="3CFF8166" w14:textId="77777777" w:rsidR="00E40087" w:rsidRDefault="00000000">
      <w:pPr>
        <w:pStyle w:val="Heading2"/>
      </w:pPr>
      <w:r>
        <w:t>3 Production cookie table</w:t>
      </w:r>
    </w:p>
    <w:tbl>
      <w:tblPr>
        <w:tblStyle w:val="TableGrid"/>
        <w:tblW w:w="0" w:type="auto"/>
        <w:jc w:val="center"/>
        <w:tblLook w:val="04A0" w:firstRow="1" w:lastRow="0" w:firstColumn="1" w:lastColumn="0" w:noHBand="0" w:noVBand="1"/>
      </w:tblPr>
      <w:tblGrid>
        <w:gridCol w:w="2088"/>
        <w:gridCol w:w="1800"/>
        <w:gridCol w:w="3312"/>
        <w:gridCol w:w="1224"/>
        <w:gridCol w:w="1296"/>
      </w:tblGrid>
      <w:tr w:rsidR="00E40087" w14:paraId="14A633AB" w14:textId="77777777">
        <w:trPr>
          <w:tblHeader/>
          <w:jc w:val="center"/>
        </w:trPr>
        <w:tc>
          <w:tcPr>
            <w:tcW w:w="2088" w:type="dxa"/>
            <w:shd w:val="clear" w:color="auto" w:fill="15233B"/>
            <w:tcMar>
              <w:top w:w="90" w:type="dxa"/>
              <w:left w:w="110" w:type="dxa"/>
              <w:bottom w:w="90" w:type="dxa"/>
              <w:right w:w="110" w:type="dxa"/>
            </w:tcMar>
            <w:vAlign w:val="center"/>
          </w:tcPr>
          <w:p w14:paraId="3113FF5F" w14:textId="77777777" w:rsidR="00E40087" w:rsidRDefault="00000000">
            <w:r>
              <w:rPr>
                <w:b/>
                <w:color w:val="FFFFFF"/>
                <w:sz w:val="18"/>
              </w:rPr>
              <w:t>Cookie or storage key</w:t>
            </w:r>
          </w:p>
        </w:tc>
        <w:tc>
          <w:tcPr>
            <w:tcW w:w="1800" w:type="dxa"/>
            <w:shd w:val="clear" w:color="auto" w:fill="15233B"/>
            <w:tcMar>
              <w:top w:w="90" w:type="dxa"/>
              <w:left w:w="110" w:type="dxa"/>
              <w:bottom w:w="90" w:type="dxa"/>
              <w:right w:w="110" w:type="dxa"/>
            </w:tcMar>
            <w:vAlign w:val="center"/>
          </w:tcPr>
          <w:p w14:paraId="6738A6C4" w14:textId="77777777" w:rsidR="00E40087" w:rsidRDefault="00000000">
            <w:r>
              <w:rPr>
                <w:b/>
                <w:color w:val="FFFFFF"/>
                <w:sz w:val="18"/>
              </w:rPr>
              <w:t>Provider</w:t>
            </w:r>
          </w:p>
        </w:tc>
        <w:tc>
          <w:tcPr>
            <w:tcW w:w="3312" w:type="dxa"/>
            <w:shd w:val="clear" w:color="auto" w:fill="15233B"/>
            <w:tcMar>
              <w:top w:w="90" w:type="dxa"/>
              <w:left w:w="110" w:type="dxa"/>
              <w:bottom w:w="90" w:type="dxa"/>
              <w:right w:w="110" w:type="dxa"/>
            </w:tcMar>
            <w:vAlign w:val="center"/>
          </w:tcPr>
          <w:p w14:paraId="0362A372" w14:textId="77777777" w:rsidR="00E40087" w:rsidRDefault="00000000">
            <w:r>
              <w:rPr>
                <w:b/>
                <w:color w:val="FFFFFF"/>
                <w:sz w:val="18"/>
              </w:rPr>
              <w:t>Purpose</w:t>
            </w:r>
          </w:p>
        </w:tc>
        <w:tc>
          <w:tcPr>
            <w:tcW w:w="1224" w:type="dxa"/>
            <w:shd w:val="clear" w:color="auto" w:fill="15233B"/>
            <w:tcMar>
              <w:top w:w="90" w:type="dxa"/>
              <w:left w:w="110" w:type="dxa"/>
              <w:bottom w:w="90" w:type="dxa"/>
              <w:right w:w="110" w:type="dxa"/>
            </w:tcMar>
            <w:vAlign w:val="center"/>
          </w:tcPr>
          <w:p w14:paraId="7A24F1A6" w14:textId="77777777" w:rsidR="00E40087" w:rsidRDefault="00000000">
            <w:r>
              <w:rPr>
                <w:b/>
                <w:color w:val="FFFFFF"/>
                <w:sz w:val="18"/>
              </w:rPr>
              <w:t>Duration</w:t>
            </w:r>
          </w:p>
        </w:tc>
        <w:tc>
          <w:tcPr>
            <w:tcW w:w="1296" w:type="dxa"/>
            <w:shd w:val="clear" w:color="auto" w:fill="15233B"/>
            <w:tcMar>
              <w:top w:w="90" w:type="dxa"/>
              <w:left w:w="110" w:type="dxa"/>
              <w:bottom w:w="90" w:type="dxa"/>
              <w:right w:w="110" w:type="dxa"/>
            </w:tcMar>
            <w:vAlign w:val="center"/>
          </w:tcPr>
          <w:p w14:paraId="76577812" w14:textId="77777777" w:rsidR="00E40087" w:rsidRDefault="00000000">
            <w:r>
              <w:rPr>
                <w:b/>
                <w:color w:val="FFFFFF"/>
                <w:sz w:val="18"/>
              </w:rPr>
              <w:t>Category</w:t>
            </w:r>
          </w:p>
        </w:tc>
      </w:tr>
      <w:tr w:rsidR="00E40087" w14:paraId="3CEFC836" w14:textId="77777777">
        <w:trPr>
          <w:jc w:val="center"/>
        </w:trPr>
        <w:tc>
          <w:tcPr>
            <w:tcW w:w="2088" w:type="dxa"/>
            <w:tcMar>
              <w:top w:w="90" w:type="dxa"/>
              <w:left w:w="110" w:type="dxa"/>
              <w:bottom w:w="90" w:type="dxa"/>
              <w:right w:w="110" w:type="dxa"/>
            </w:tcMar>
            <w:vAlign w:val="center"/>
          </w:tcPr>
          <w:p w14:paraId="4718D49A" w14:textId="77777777" w:rsidR="00E40087" w:rsidRDefault="00000000">
            <w:pPr>
              <w:spacing w:after="40"/>
            </w:pPr>
            <w:r>
              <w:rPr>
                <w:sz w:val="18"/>
              </w:rPr>
              <w:t>[TO BE SCANNED]</w:t>
            </w:r>
          </w:p>
        </w:tc>
        <w:tc>
          <w:tcPr>
            <w:tcW w:w="1800" w:type="dxa"/>
            <w:tcMar>
              <w:top w:w="90" w:type="dxa"/>
              <w:left w:w="110" w:type="dxa"/>
              <w:bottom w:w="90" w:type="dxa"/>
              <w:right w:w="110" w:type="dxa"/>
            </w:tcMar>
            <w:vAlign w:val="center"/>
          </w:tcPr>
          <w:p w14:paraId="1EA0FB9A" w14:textId="77777777" w:rsidR="00E40087" w:rsidRDefault="00000000">
            <w:pPr>
              <w:spacing w:after="40"/>
            </w:pPr>
            <w:r>
              <w:rPr>
                <w:sz w:val="18"/>
              </w:rPr>
              <w:t>Website host</w:t>
            </w:r>
          </w:p>
        </w:tc>
        <w:tc>
          <w:tcPr>
            <w:tcW w:w="3312" w:type="dxa"/>
            <w:tcMar>
              <w:top w:w="90" w:type="dxa"/>
              <w:left w:w="110" w:type="dxa"/>
              <w:bottom w:w="90" w:type="dxa"/>
              <w:right w:w="110" w:type="dxa"/>
            </w:tcMar>
            <w:vAlign w:val="center"/>
          </w:tcPr>
          <w:p w14:paraId="20E10CC0" w14:textId="77777777" w:rsidR="00E40087" w:rsidRDefault="00000000">
            <w:pPr>
              <w:spacing w:after="40"/>
            </w:pPr>
            <w:r>
              <w:rPr>
                <w:sz w:val="18"/>
              </w:rPr>
              <w:t>Essential site delivery and security</w:t>
            </w:r>
          </w:p>
        </w:tc>
        <w:tc>
          <w:tcPr>
            <w:tcW w:w="1224" w:type="dxa"/>
            <w:tcMar>
              <w:top w:w="90" w:type="dxa"/>
              <w:left w:w="110" w:type="dxa"/>
              <w:bottom w:w="90" w:type="dxa"/>
              <w:right w:w="110" w:type="dxa"/>
            </w:tcMar>
            <w:vAlign w:val="center"/>
          </w:tcPr>
          <w:p w14:paraId="74B2F85D" w14:textId="77777777" w:rsidR="00E40087" w:rsidRDefault="00000000">
            <w:pPr>
              <w:spacing w:after="40"/>
            </w:pPr>
            <w:r>
              <w:rPr>
                <w:sz w:val="18"/>
              </w:rPr>
              <w:t>[CONFIRM]</w:t>
            </w:r>
          </w:p>
        </w:tc>
        <w:tc>
          <w:tcPr>
            <w:tcW w:w="1296" w:type="dxa"/>
            <w:tcMar>
              <w:top w:w="90" w:type="dxa"/>
              <w:left w:w="110" w:type="dxa"/>
              <w:bottom w:w="90" w:type="dxa"/>
              <w:right w:w="110" w:type="dxa"/>
            </w:tcMar>
            <w:vAlign w:val="center"/>
          </w:tcPr>
          <w:p w14:paraId="10EF0717" w14:textId="77777777" w:rsidR="00E40087" w:rsidRDefault="00000000">
            <w:pPr>
              <w:spacing w:after="40"/>
            </w:pPr>
            <w:r>
              <w:rPr>
                <w:sz w:val="18"/>
              </w:rPr>
              <w:t>Necessary</w:t>
            </w:r>
          </w:p>
        </w:tc>
      </w:tr>
      <w:tr w:rsidR="00E40087" w14:paraId="7ADB8D3C" w14:textId="77777777">
        <w:trPr>
          <w:jc w:val="center"/>
        </w:trPr>
        <w:tc>
          <w:tcPr>
            <w:tcW w:w="2088" w:type="dxa"/>
            <w:shd w:val="clear" w:color="auto" w:fill="F2F5F8"/>
            <w:tcMar>
              <w:top w:w="90" w:type="dxa"/>
              <w:left w:w="110" w:type="dxa"/>
              <w:bottom w:w="90" w:type="dxa"/>
              <w:right w:w="110" w:type="dxa"/>
            </w:tcMar>
            <w:vAlign w:val="center"/>
          </w:tcPr>
          <w:p w14:paraId="55E084B3" w14:textId="77777777" w:rsidR="00E40087" w:rsidRDefault="00000000">
            <w:pPr>
              <w:spacing w:after="40"/>
            </w:pPr>
            <w:r>
              <w:rPr>
                <w:sz w:val="18"/>
              </w:rPr>
              <w:t>[STRIPE COOKIE NAMES]</w:t>
            </w:r>
          </w:p>
        </w:tc>
        <w:tc>
          <w:tcPr>
            <w:tcW w:w="1800" w:type="dxa"/>
            <w:shd w:val="clear" w:color="auto" w:fill="F2F5F8"/>
            <w:tcMar>
              <w:top w:w="90" w:type="dxa"/>
              <w:left w:w="110" w:type="dxa"/>
              <w:bottom w:w="90" w:type="dxa"/>
              <w:right w:w="110" w:type="dxa"/>
            </w:tcMar>
            <w:vAlign w:val="center"/>
          </w:tcPr>
          <w:p w14:paraId="214FB300" w14:textId="77777777" w:rsidR="00E40087" w:rsidRDefault="00000000">
            <w:pPr>
              <w:spacing w:after="40"/>
            </w:pPr>
            <w:r>
              <w:rPr>
                <w:sz w:val="18"/>
              </w:rPr>
              <w:t>Stripe</w:t>
            </w:r>
          </w:p>
        </w:tc>
        <w:tc>
          <w:tcPr>
            <w:tcW w:w="3312" w:type="dxa"/>
            <w:shd w:val="clear" w:color="auto" w:fill="F2F5F8"/>
            <w:tcMar>
              <w:top w:w="90" w:type="dxa"/>
              <w:left w:w="110" w:type="dxa"/>
              <w:bottom w:w="90" w:type="dxa"/>
              <w:right w:w="110" w:type="dxa"/>
            </w:tcMar>
            <w:vAlign w:val="center"/>
          </w:tcPr>
          <w:p w14:paraId="0992D707" w14:textId="77777777" w:rsidR="00E40087" w:rsidRDefault="00000000">
            <w:pPr>
              <w:spacing w:after="40"/>
            </w:pPr>
            <w:r>
              <w:rPr>
                <w:sz w:val="18"/>
              </w:rPr>
              <w:t>Secure payment and fraud prevention</w:t>
            </w:r>
          </w:p>
        </w:tc>
        <w:tc>
          <w:tcPr>
            <w:tcW w:w="1224" w:type="dxa"/>
            <w:shd w:val="clear" w:color="auto" w:fill="F2F5F8"/>
            <w:tcMar>
              <w:top w:w="90" w:type="dxa"/>
              <w:left w:w="110" w:type="dxa"/>
              <w:bottom w:w="90" w:type="dxa"/>
              <w:right w:w="110" w:type="dxa"/>
            </w:tcMar>
            <w:vAlign w:val="center"/>
          </w:tcPr>
          <w:p w14:paraId="614FDAB8" w14:textId="77777777" w:rsidR="00E40087" w:rsidRDefault="00000000">
            <w:pPr>
              <w:spacing w:after="40"/>
            </w:pPr>
            <w:r>
              <w:rPr>
                <w:sz w:val="18"/>
              </w:rPr>
              <w:t>[CONFIRM]</w:t>
            </w:r>
          </w:p>
        </w:tc>
        <w:tc>
          <w:tcPr>
            <w:tcW w:w="1296" w:type="dxa"/>
            <w:shd w:val="clear" w:color="auto" w:fill="F2F5F8"/>
            <w:tcMar>
              <w:top w:w="90" w:type="dxa"/>
              <w:left w:w="110" w:type="dxa"/>
              <w:bottom w:w="90" w:type="dxa"/>
              <w:right w:w="110" w:type="dxa"/>
            </w:tcMar>
            <w:vAlign w:val="center"/>
          </w:tcPr>
          <w:p w14:paraId="4F86A101" w14:textId="77777777" w:rsidR="00E40087" w:rsidRDefault="00000000">
            <w:pPr>
              <w:spacing w:after="40"/>
            </w:pPr>
            <w:r>
              <w:rPr>
                <w:sz w:val="18"/>
              </w:rPr>
              <w:t>Necessary</w:t>
            </w:r>
          </w:p>
        </w:tc>
      </w:tr>
      <w:tr w:rsidR="00E40087" w14:paraId="60592360" w14:textId="77777777">
        <w:trPr>
          <w:jc w:val="center"/>
        </w:trPr>
        <w:tc>
          <w:tcPr>
            <w:tcW w:w="2088" w:type="dxa"/>
            <w:tcMar>
              <w:top w:w="90" w:type="dxa"/>
              <w:left w:w="110" w:type="dxa"/>
              <w:bottom w:w="90" w:type="dxa"/>
              <w:right w:w="110" w:type="dxa"/>
            </w:tcMar>
            <w:vAlign w:val="center"/>
          </w:tcPr>
          <w:p w14:paraId="53C629E3" w14:textId="77777777" w:rsidR="00E40087" w:rsidRDefault="00000000">
            <w:pPr>
              <w:spacing w:after="40"/>
            </w:pPr>
            <w:r>
              <w:rPr>
                <w:sz w:val="18"/>
              </w:rPr>
              <w:t>[CONSENT KEY]</w:t>
            </w:r>
          </w:p>
        </w:tc>
        <w:tc>
          <w:tcPr>
            <w:tcW w:w="1800" w:type="dxa"/>
            <w:tcMar>
              <w:top w:w="90" w:type="dxa"/>
              <w:left w:w="110" w:type="dxa"/>
              <w:bottom w:w="90" w:type="dxa"/>
              <w:right w:w="110" w:type="dxa"/>
            </w:tcMar>
            <w:vAlign w:val="center"/>
          </w:tcPr>
          <w:p w14:paraId="7441C34D" w14:textId="77777777" w:rsidR="00E40087" w:rsidRDefault="00000000">
            <w:pPr>
              <w:spacing w:after="40"/>
            </w:pPr>
            <w:r>
              <w:rPr>
                <w:sz w:val="18"/>
              </w:rPr>
              <w:t>[CONSENT TOOL]</w:t>
            </w:r>
          </w:p>
        </w:tc>
        <w:tc>
          <w:tcPr>
            <w:tcW w:w="3312" w:type="dxa"/>
            <w:tcMar>
              <w:top w:w="90" w:type="dxa"/>
              <w:left w:w="110" w:type="dxa"/>
              <w:bottom w:w="90" w:type="dxa"/>
              <w:right w:w="110" w:type="dxa"/>
            </w:tcMar>
            <w:vAlign w:val="center"/>
          </w:tcPr>
          <w:p w14:paraId="19EE5903" w14:textId="77777777" w:rsidR="00E40087" w:rsidRDefault="00000000">
            <w:pPr>
              <w:spacing w:after="40"/>
            </w:pPr>
            <w:r>
              <w:rPr>
                <w:sz w:val="18"/>
              </w:rPr>
              <w:t>Remember cookie choices</w:t>
            </w:r>
          </w:p>
        </w:tc>
        <w:tc>
          <w:tcPr>
            <w:tcW w:w="1224" w:type="dxa"/>
            <w:tcMar>
              <w:top w:w="90" w:type="dxa"/>
              <w:left w:w="110" w:type="dxa"/>
              <w:bottom w:w="90" w:type="dxa"/>
              <w:right w:w="110" w:type="dxa"/>
            </w:tcMar>
            <w:vAlign w:val="center"/>
          </w:tcPr>
          <w:p w14:paraId="67D97B1D" w14:textId="77777777" w:rsidR="00E40087" w:rsidRDefault="00000000">
            <w:pPr>
              <w:spacing w:after="40"/>
            </w:pPr>
            <w:r>
              <w:rPr>
                <w:sz w:val="18"/>
              </w:rPr>
              <w:t>[CONFIRM]</w:t>
            </w:r>
          </w:p>
        </w:tc>
        <w:tc>
          <w:tcPr>
            <w:tcW w:w="1296" w:type="dxa"/>
            <w:tcMar>
              <w:top w:w="90" w:type="dxa"/>
              <w:left w:w="110" w:type="dxa"/>
              <w:bottom w:w="90" w:type="dxa"/>
              <w:right w:w="110" w:type="dxa"/>
            </w:tcMar>
            <w:vAlign w:val="center"/>
          </w:tcPr>
          <w:p w14:paraId="1D54FC20" w14:textId="77777777" w:rsidR="00E40087" w:rsidRDefault="00000000">
            <w:pPr>
              <w:spacing w:after="40"/>
            </w:pPr>
            <w:r>
              <w:rPr>
                <w:sz w:val="18"/>
              </w:rPr>
              <w:t>Necessary</w:t>
            </w:r>
          </w:p>
        </w:tc>
      </w:tr>
      <w:tr w:rsidR="00E40087" w14:paraId="304F6FD4" w14:textId="77777777">
        <w:trPr>
          <w:jc w:val="center"/>
        </w:trPr>
        <w:tc>
          <w:tcPr>
            <w:tcW w:w="2088" w:type="dxa"/>
            <w:shd w:val="clear" w:color="auto" w:fill="F2F5F8"/>
            <w:tcMar>
              <w:top w:w="90" w:type="dxa"/>
              <w:left w:w="110" w:type="dxa"/>
              <w:bottom w:w="90" w:type="dxa"/>
              <w:right w:w="110" w:type="dxa"/>
            </w:tcMar>
            <w:vAlign w:val="center"/>
          </w:tcPr>
          <w:p w14:paraId="56AF0C37" w14:textId="77777777" w:rsidR="00E40087" w:rsidRDefault="00000000">
            <w:pPr>
              <w:spacing w:after="40"/>
            </w:pPr>
            <w:r>
              <w:rPr>
                <w:sz w:val="18"/>
              </w:rPr>
              <w:t>[ANALYTICS COOKIE NAMES]</w:t>
            </w:r>
          </w:p>
        </w:tc>
        <w:tc>
          <w:tcPr>
            <w:tcW w:w="1800" w:type="dxa"/>
            <w:shd w:val="clear" w:color="auto" w:fill="F2F5F8"/>
            <w:tcMar>
              <w:top w:w="90" w:type="dxa"/>
              <w:left w:w="110" w:type="dxa"/>
              <w:bottom w:w="90" w:type="dxa"/>
              <w:right w:w="110" w:type="dxa"/>
            </w:tcMar>
            <w:vAlign w:val="center"/>
          </w:tcPr>
          <w:p w14:paraId="14747ADE" w14:textId="77777777" w:rsidR="00E40087" w:rsidRDefault="00000000">
            <w:pPr>
              <w:spacing w:after="40"/>
            </w:pPr>
            <w:r>
              <w:rPr>
                <w:sz w:val="18"/>
              </w:rPr>
              <w:t>[ANALYTICS PROVIDER]</w:t>
            </w:r>
          </w:p>
        </w:tc>
        <w:tc>
          <w:tcPr>
            <w:tcW w:w="3312" w:type="dxa"/>
            <w:shd w:val="clear" w:color="auto" w:fill="F2F5F8"/>
            <w:tcMar>
              <w:top w:w="90" w:type="dxa"/>
              <w:left w:w="110" w:type="dxa"/>
              <w:bottom w:w="90" w:type="dxa"/>
              <w:right w:w="110" w:type="dxa"/>
            </w:tcMar>
            <w:vAlign w:val="center"/>
          </w:tcPr>
          <w:p w14:paraId="539A44CE" w14:textId="77777777" w:rsidR="00E40087" w:rsidRDefault="00000000">
            <w:pPr>
              <w:spacing w:after="40"/>
            </w:pPr>
            <w:r>
              <w:rPr>
                <w:sz w:val="18"/>
              </w:rPr>
              <w:t>Audience measurement</w:t>
            </w:r>
          </w:p>
        </w:tc>
        <w:tc>
          <w:tcPr>
            <w:tcW w:w="1224" w:type="dxa"/>
            <w:shd w:val="clear" w:color="auto" w:fill="F2F5F8"/>
            <w:tcMar>
              <w:top w:w="90" w:type="dxa"/>
              <w:left w:w="110" w:type="dxa"/>
              <w:bottom w:w="90" w:type="dxa"/>
              <w:right w:w="110" w:type="dxa"/>
            </w:tcMar>
            <w:vAlign w:val="center"/>
          </w:tcPr>
          <w:p w14:paraId="604E687A" w14:textId="77777777" w:rsidR="00E40087" w:rsidRDefault="00000000">
            <w:pPr>
              <w:spacing w:after="40"/>
            </w:pPr>
            <w:r>
              <w:rPr>
                <w:sz w:val="18"/>
              </w:rPr>
              <w:t>[CONFIRM]</w:t>
            </w:r>
          </w:p>
        </w:tc>
        <w:tc>
          <w:tcPr>
            <w:tcW w:w="1296" w:type="dxa"/>
            <w:shd w:val="clear" w:color="auto" w:fill="F2F5F8"/>
            <w:tcMar>
              <w:top w:w="90" w:type="dxa"/>
              <w:left w:w="110" w:type="dxa"/>
              <w:bottom w:w="90" w:type="dxa"/>
              <w:right w:w="110" w:type="dxa"/>
            </w:tcMar>
            <w:vAlign w:val="center"/>
          </w:tcPr>
          <w:p w14:paraId="3B0B01C3" w14:textId="77777777" w:rsidR="00E40087" w:rsidRDefault="00000000">
            <w:pPr>
              <w:spacing w:after="40"/>
            </w:pPr>
            <w:r>
              <w:rPr>
                <w:sz w:val="18"/>
              </w:rPr>
              <w:t>Analytics</w:t>
            </w:r>
          </w:p>
        </w:tc>
      </w:tr>
    </w:tbl>
    <w:p w14:paraId="7281F79F" w14:textId="77777777" w:rsidR="00E40087" w:rsidRDefault="00E40087">
      <w:pPr>
        <w:spacing w:after="40"/>
      </w:pPr>
    </w:p>
    <w:p w14:paraId="7F058645" w14:textId="77777777" w:rsidR="00E40087" w:rsidRDefault="00000000">
      <w:pPr>
        <w:pStyle w:val="Heading2"/>
      </w:pPr>
      <w:r>
        <w:t>4 Managing choices</w:t>
      </w:r>
    </w:p>
    <w:p w14:paraId="11FCFA7B" w14:textId="77777777" w:rsidR="00E40087" w:rsidRDefault="00000000">
      <w:r>
        <w:t xml:space="preserve">The production website must display a clear consent control before optional analytics or marketing technologies load. Visitors must be able to reject optional cookies as easily as accepting them and must be </w:t>
      </w:r>
      <w:r>
        <w:lastRenderedPageBreak/>
        <w:t>able to reopen the settings later. Browser settings can also remove or block cookies, although this may affect checkout or other necessary functions.</w:t>
      </w:r>
    </w:p>
    <w:p w14:paraId="31220C70" w14:textId="77777777" w:rsidR="00E40087" w:rsidRDefault="00000000">
      <w:pPr>
        <w:pStyle w:val="Heading2"/>
      </w:pPr>
      <w:r>
        <w:t>5 Contact</w:t>
      </w:r>
    </w:p>
    <w:p w14:paraId="0243F0AB" w14:textId="77777777" w:rsidR="00E40087" w:rsidRDefault="00000000">
      <w:r>
        <w:t>Questions about cookies or privacy should be sent to carl@independentadvisors.ai. See the Privacy Policy for further information about personal data.</w:t>
      </w:r>
    </w:p>
    <w:p w14:paraId="03748AA5" w14:textId="77777777" w:rsidR="00E40087" w:rsidRDefault="00000000">
      <w:r>
        <w:br w:type="page"/>
      </w:r>
    </w:p>
    <w:p w14:paraId="28F78A1A" w14:textId="77777777" w:rsidR="00E40087" w:rsidRDefault="00000000">
      <w:pPr>
        <w:pStyle w:val="Heading1"/>
      </w:pPr>
      <w:r>
        <w:lastRenderedPageBreak/>
        <w:t>Page Five Training Disclaimer</w:t>
      </w:r>
    </w:p>
    <w:p w14:paraId="3B79CDB9" w14:textId="77777777" w:rsidR="00E40087" w:rsidRDefault="00000000">
      <w:pPr>
        <w:pStyle w:val="SmallNote"/>
      </w:pPr>
      <w:r>
        <w:rPr>
          <w:b/>
        </w:rPr>
        <w:t xml:space="preserve">Website publication note: </w:t>
      </w:r>
      <w:r>
        <w:t>Replace every bracketed field before publication. Do not publish this page until the approval checklist at the end of this pack has been completed.</w:t>
      </w:r>
    </w:p>
    <w:p w14:paraId="4AD612F0" w14:textId="77777777" w:rsidR="00E40087" w:rsidRDefault="00000000">
      <w:r>
        <w:t>Cash Flow Mastery provides financial-management education for SME owners and managers. It is intended to help participants understand cash flow, build a forecast and establish a practical review routine.</w:t>
      </w:r>
    </w:p>
    <w:p w14:paraId="11A16E23" w14:textId="77777777" w:rsidR="00E40087" w:rsidRDefault="00000000">
      <w:pPr>
        <w:pStyle w:val="Heading2"/>
      </w:pPr>
      <w:r>
        <w:t>1 Education not individual advice</w:t>
      </w:r>
    </w:p>
    <w:p w14:paraId="790AEC3C" w14:textId="77777777" w:rsidR="00E40087" w:rsidRDefault="00000000">
      <w:r>
        <w:t>The website, diagnostic, lessons, live sessions, workbook, templates and examples are general education. They are not accounting, audit, tax, legal, investment, lending, insolvency or other regulated advice for a particular person or business. Participation does not create an audit, assurance, fiduciary or fractional-CFO engagement.</w:t>
      </w:r>
    </w:p>
    <w:p w14:paraId="3315AA7D" w14:textId="77777777" w:rsidR="00E40087" w:rsidRDefault="00000000">
      <w:pPr>
        <w:pStyle w:val="Heading2"/>
      </w:pPr>
      <w:r>
        <w:t>2 Your information and decisions</w:t>
      </w:r>
    </w:p>
    <w:p w14:paraId="613A5E71" w14:textId="77777777" w:rsidR="00E40087" w:rsidRDefault="00000000">
      <w:r>
        <w:t>Forecasts are only as reliable as the information and assumptions entered. Examples may simplify timing, VAT, tax, financing, payroll, foreign currency and other matters for teaching purposes. You are responsible for checking inputs, updating assumptions, protecting confidential information and deciding whether to act.</w:t>
      </w:r>
    </w:p>
    <w:p w14:paraId="1745F782" w14:textId="77777777" w:rsidR="00E40087" w:rsidRDefault="00000000">
      <w:pPr>
        <w:pStyle w:val="Heading2"/>
      </w:pPr>
      <w:r>
        <w:t>3 No guarantee</w:t>
      </w:r>
    </w:p>
    <w:p w14:paraId="723503A0" w14:textId="77777777" w:rsidR="00E40087" w:rsidRDefault="00000000">
      <w:r>
        <w:t>We do not guarantee improved cash flow, profit, funding, solvency, debt recovery, business continuity or any other financial outcome. Historical or illustrative results do not predict future performance. A forecast is a decision tool, not a promise that receipts or payments will occur as entered.</w:t>
      </w:r>
    </w:p>
    <w:p w14:paraId="76D90350" w14:textId="77777777" w:rsidR="00E40087" w:rsidRDefault="00000000">
      <w:pPr>
        <w:pStyle w:val="Heading2"/>
      </w:pPr>
      <w:r>
        <w:t>4 Use qualified advisers where needed</w:t>
      </w:r>
    </w:p>
    <w:p w14:paraId="7E610D5E" w14:textId="77777777" w:rsidR="00E40087" w:rsidRDefault="00000000">
      <w:r>
        <w:t>Obtain advice from an appropriately qualified accountant, tax adviser, lawyer, auditor, insolvency practitioner or regulated financial adviser where your circumstances require it. Seek urgent professional advice if the business may be unable to pay debts when due or faces legal, tax, employment, banking or regulatory deadlines.</w:t>
      </w:r>
    </w:p>
    <w:p w14:paraId="6C4AD258" w14:textId="77777777" w:rsidR="00E40087" w:rsidRDefault="00000000">
      <w:pPr>
        <w:pStyle w:val="Heading2"/>
      </w:pPr>
      <w:r>
        <w:t>5 Relationship with Independent Advisors</w:t>
      </w:r>
    </w:p>
    <w:p w14:paraId="0D747C46" w14:textId="77777777" w:rsidR="00E40087" w:rsidRDefault="00000000">
      <w:r>
        <w:t>Independent Advisors provides separate fractional-CFO and advisory services under separately agreed terms and fees. Purchasing Cash Flow Mastery does not include company-specific implementation work. Any later advisory engagement is optional and requires a separate written agreement. Carl Lewis and Independent Advisors do not receive third-party commission merely because a product or provider is mentioned in the programme, unless a specific disclosure states otherwise.</w:t>
      </w:r>
    </w:p>
    <w:p w14:paraId="48D0381C" w14:textId="77777777" w:rsidR="00E40087" w:rsidRDefault="00000000">
      <w:pPr>
        <w:pStyle w:val="Heading2"/>
      </w:pPr>
      <w:r>
        <w:t>6 Third-party tools and links</w:t>
      </w:r>
    </w:p>
    <w:p w14:paraId="77056A3A" w14:textId="77777777" w:rsidR="00E40087" w:rsidRDefault="00000000">
      <w:r>
        <w:t>The programme may refer to software, banks, payment providers or external resources. Availability and terms can change. A reference is not a guarantee, endorsement or instruction to purchase. Review the provider’s current terms, security and suitability before use.</w:t>
      </w:r>
    </w:p>
    <w:p w14:paraId="25C92E08" w14:textId="77777777" w:rsidR="00E40087" w:rsidRDefault="00000000">
      <w:pPr>
        <w:pStyle w:val="Heading2"/>
      </w:pPr>
      <w:r>
        <w:t>7 Contact</w:t>
      </w:r>
    </w:p>
    <w:p w14:paraId="31F79F3B" w14:textId="77777777" w:rsidR="00E40087" w:rsidRDefault="00000000">
      <w:r>
        <w:t>Questions about the scope of the programme should be sent to carl@independentadvisors.ai before purchase.</w:t>
      </w:r>
    </w:p>
    <w:p w14:paraId="03A4685D" w14:textId="77777777" w:rsidR="00E40087" w:rsidRDefault="00000000">
      <w:r>
        <w:br w:type="page"/>
      </w:r>
    </w:p>
    <w:p w14:paraId="554467AA" w14:textId="77777777" w:rsidR="00E40087" w:rsidRDefault="00000000">
      <w:pPr>
        <w:pStyle w:val="Heading1"/>
      </w:pPr>
      <w:r>
        <w:lastRenderedPageBreak/>
        <w:t>Flarenet Implementation Schedule</w:t>
      </w:r>
    </w:p>
    <w:p w14:paraId="3C49C138" w14:textId="77777777" w:rsidR="00E40087" w:rsidRDefault="00000000">
      <w:r>
        <w:t>The following actions convert the current placeholder pages into publishable website pages. Flarenet should retain the preview banner and disable live payment until every Red action is evidenced as complete.</w:t>
      </w:r>
    </w:p>
    <w:tbl>
      <w:tblPr>
        <w:tblStyle w:val="TableGrid"/>
        <w:tblW w:w="0" w:type="auto"/>
        <w:jc w:val="center"/>
        <w:tblLook w:val="04A0" w:firstRow="1" w:lastRow="0" w:firstColumn="1" w:lastColumn="0" w:noHBand="0" w:noVBand="1"/>
      </w:tblPr>
      <w:tblGrid>
        <w:gridCol w:w="936"/>
        <w:gridCol w:w="4248"/>
        <w:gridCol w:w="2088"/>
        <w:gridCol w:w="2448"/>
      </w:tblGrid>
      <w:tr w:rsidR="00E40087" w14:paraId="2092EA60" w14:textId="77777777">
        <w:trPr>
          <w:tblHeader/>
          <w:jc w:val="center"/>
        </w:trPr>
        <w:tc>
          <w:tcPr>
            <w:tcW w:w="936" w:type="dxa"/>
            <w:shd w:val="clear" w:color="auto" w:fill="15233B"/>
            <w:tcMar>
              <w:top w:w="90" w:type="dxa"/>
              <w:left w:w="110" w:type="dxa"/>
              <w:bottom w:w="90" w:type="dxa"/>
              <w:right w:w="110" w:type="dxa"/>
            </w:tcMar>
            <w:vAlign w:val="center"/>
          </w:tcPr>
          <w:p w14:paraId="748660B9" w14:textId="77777777" w:rsidR="00E40087" w:rsidRDefault="00000000">
            <w:r>
              <w:rPr>
                <w:b/>
                <w:color w:val="FFFFFF"/>
                <w:sz w:val="18"/>
              </w:rPr>
              <w:t>Priority</w:t>
            </w:r>
          </w:p>
        </w:tc>
        <w:tc>
          <w:tcPr>
            <w:tcW w:w="4248" w:type="dxa"/>
            <w:shd w:val="clear" w:color="auto" w:fill="15233B"/>
            <w:tcMar>
              <w:top w:w="90" w:type="dxa"/>
              <w:left w:w="110" w:type="dxa"/>
              <w:bottom w:w="90" w:type="dxa"/>
              <w:right w:w="110" w:type="dxa"/>
            </w:tcMar>
            <w:vAlign w:val="center"/>
          </w:tcPr>
          <w:p w14:paraId="6239A22D" w14:textId="77777777" w:rsidR="00E40087" w:rsidRDefault="00000000">
            <w:r>
              <w:rPr>
                <w:b/>
                <w:color w:val="FFFFFF"/>
                <w:sz w:val="18"/>
              </w:rPr>
              <w:t>Action</w:t>
            </w:r>
          </w:p>
        </w:tc>
        <w:tc>
          <w:tcPr>
            <w:tcW w:w="2088" w:type="dxa"/>
            <w:shd w:val="clear" w:color="auto" w:fill="15233B"/>
            <w:tcMar>
              <w:top w:w="90" w:type="dxa"/>
              <w:left w:w="110" w:type="dxa"/>
              <w:bottom w:w="90" w:type="dxa"/>
              <w:right w:w="110" w:type="dxa"/>
            </w:tcMar>
            <w:vAlign w:val="center"/>
          </w:tcPr>
          <w:p w14:paraId="580F73AF" w14:textId="77777777" w:rsidR="00E40087" w:rsidRDefault="00000000">
            <w:r>
              <w:rPr>
                <w:b/>
                <w:color w:val="FFFFFF"/>
                <w:sz w:val="18"/>
              </w:rPr>
              <w:t>Owner</w:t>
            </w:r>
          </w:p>
        </w:tc>
        <w:tc>
          <w:tcPr>
            <w:tcW w:w="2448" w:type="dxa"/>
            <w:shd w:val="clear" w:color="auto" w:fill="15233B"/>
            <w:tcMar>
              <w:top w:w="90" w:type="dxa"/>
              <w:left w:w="110" w:type="dxa"/>
              <w:bottom w:w="90" w:type="dxa"/>
              <w:right w:w="110" w:type="dxa"/>
            </w:tcMar>
            <w:vAlign w:val="center"/>
          </w:tcPr>
          <w:p w14:paraId="63D5EA85" w14:textId="77777777" w:rsidR="00E40087" w:rsidRDefault="00000000">
            <w:r>
              <w:rPr>
                <w:b/>
                <w:color w:val="FFFFFF"/>
                <w:sz w:val="18"/>
              </w:rPr>
              <w:t>Evidence required</w:t>
            </w:r>
          </w:p>
        </w:tc>
      </w:tr>
      <w:tr w:rsidR="00E40087" w14:paraId="7CAADDCD" w14:textId="77777777">
        <w:trPr>
          <w:jc w:val="center"/>
        </w:trPr>
        <w:tc>
          <w:tcPr>
            <w:tcW w:w="936" w:type="dxa"/>
            <w:tcMar>
              <w:top w:w="90" w:type="dxa"/>
              <w:left w:w="110" w:type="dxa"/>
              <w:bottom w:w="90" w:type="dxa"/>
              <w:right w:w="110" w:type="dxa"/>
            </w:tcMar>
            <w:vAlign w:val="center"/>
          </w:tcPr>
          <w:p w14:paraId="3F363A98" w14:textId="77777777" w:rsidR="00E40087" w:rsidRDefault="00000000">
            <w:pPr>
              <w:spacing w:after="40"/>
            </w:pPr>
            <w:r>
              <w:rPr>
                <w:sz w:val="18"/>
              </w:rPr>
              <w:t>Red</w:t>
            </w:r>
          </w:p>
        </w:tc>
        <w:tc>
          <w:tcPr>
            <w:tcW w:w="4248" w:type="dxa"/>
            <w:tcMar>
              <w:top w:w="90" w:type="dxa"/>
              <w:left w:w="110" w:type="dxa"/>
              <w:bottom w:w="90" w:type="dxa"/>
              <w:right w:w="110" w:type="dxa"/>
            </w:tcMar>
            <w:vAlign w:val="center"/>
          </w:tcPr>
          <w:p w14:paraId="1E72AB45" w14:textId="77777777" w:rsidR="00E40087" w:rsidRDefault="00000000">
            <w:pPr>
              <w:spacing w:after="40"/>
            </w:pPr>
            <w:r>
              <w:rPr>
                <w:sz w:val="18"/>
              </w:rPr>
              <w:t>Replace the five placeholder legal pages with the approved text in this pack</w:t>
            </w:r>
          </w:p>
        </w:tc>
        <w:tc>
          <w:tcPr>
            <w:tcW w:w="2088" w:type="dxa"/>
            <w:tcMar>
              <w:top w:w="90" w:type="dxa"/>
              <w:left w:w="110" w:type="dxa"/>
              <w:bottom w:w="90" w:type="dxa"/>
              <w:right w:w="110" w:type="dxa"/>
            </w:tcMar>
            <w:vAlign w:val="center"/>
          </w:tcPr>
          <w:p w14:paraId="30212592" w14:textId="77777777" w:rsidR="00E40087" w:rsidRDefault="00000000">
            <w:pPr>
              <w:spacing w:after="40"/>
            </w:pPr>
            <w:r>
              <w:rPr>
                <w:sz w:val="18"/>
              </w:rPr>
              <w:t>Flarenet</w:t>
            </w:r>
          </w:p>
        </w:tc>
        <w:tc>
          <w:tcPr>
            <w:tcW w:w="2448" w:type="dxa"/>
            <w:tcMar>
              <w:top w:w="90" w:type="dxa"/>
              <w:left w:w="110" w:type="dxa"/>
              <w:bottom w:w="90" w:type="dxa"/>
              <w:right w:w="110" w:type="dxa"/>
            </w:tcMar>
            <w:vAlign w:val="center"/>
          </w:tcPr>
          <w:p w14:paraId="02AB3207" w14:textId="77777777" w:rsidR="00E40087" w:rsidRDefault="00000000">
            <w:pPr>
              <w:spacing w:after="40"/>
            </w:pPr>
            <w:r>
              <w:rPr>
                <w:sz w:val="18"/>
              </w:rPr>
              <w:t>Live preview URLs showing complete text</w:t>
            </w:r>
          </w:p>
        </w:tc>
      </w:tr>
      <w:tr w:rsidR="00E40087" w14:paraId="7B3FDC21" w14:textId="77777777">
        <w:trPr>
          <w:jc w:val="center"/>
        </w:trPr>
        <w:tc>
          <w:tcPr>
            <w:tcW w:w="936" w:type="dxa"/>
            <w:shd w:val="clear" w:color="auto" w:fill="F2F5F8"/>
            <w:tcMar>
              <w:top w:w="90" w:type="dxa"/>
              <w:left w:w="110" w:type="dxa"/>
              <w:bottom w:w="90" w:type="dxa"/>
              <w:right w:w="110" w:type="dxa"/>
            </w:tcMar>
            <w:vAlign w:val="center"/>
          </w:tcPr>
          <w:p w14:paraId="420C0892" w14:textId="77777777" w:rsidR="00E40087" w:rsidRDefault="00000000">
            <w:pPr>
              <w:spacing w:after="40"/>
            </w:pPr>
            <w:r>
              <w:rPr>
                <w:sz w:val="18"/>
              </w:rPr>
              <w:t>Red</w:t>
            </w:r>
          </w:p>
        </w:tc>
        <w:tc>
          <w:tcPr>
            <w:tcW w:w="4248" w:type="dxa"/>
            <w:shd w:val="clear" w:color="auto" w:fill="F2F5F8"/>
            <w:tcMar>
              <w:top w:w="90" w:type="dxa"/>
              <w:left w:w="110" w:type="dxa"/>
              <w:bottom w:w="90" w:type="dxa"/>
              <w:right w:w="110" w:type="dxa"/>
            </w:tcMar>
            <w:vAlign w:val="center"/>
          </w:tcPr>
          <w:p w14:paraId="62B1A69F" w14:textId="77777777" w:rsidR="00E40087" w:rsidRDefault="00000000">
            <w:pPr>
              <w:spacing w:after="40"/>
            </w:pPr>
            <w:r>
              <w:rPr>
                <w:sz w:val="18"/>
              </w:rPr>
              <w:t>Insert confirmed entity name, licence, address, jurisdiction, VAT wording and access period</w:t>
            </w:r>
          </w:p>
        </w:tc>
        <w:tc>
          <w:tcPr>
            <w:tcW w:w="2088" w:type="dxa"/>
            <w:shd w:val="clear" w:color="auto" w:fill="F2F5F8"/>
            <w:tcMar>
              <w:top w:w="90" w:type="dxa"/>
              <w:left w:w="110" w:type="dxa"/>
              <w:bottom w:w="90" w:type="dxa"/>
              <w:right w:w="110" w:type="dxa"/>
            </w:tcMar>
            <w:vAlign w:val="center"/>
          </w:tcPr>
          <w:p w14:paraId="54521CF1" w14:textId="77777777" w:rsidR="00E40087" w:rsidRDefault="00000000">
            <w:pPr>
              <w:spacing w:after="40"/>
            </w:pPr>
            <w:r>
              <w:rPr>
                <w:sz w:val="18"/>
              </w:rPr>
              <w:t>Carl and Flarenet</w:t>
            </w:r>
          </w:p>
        </w:tc>
        <w:tc>
          <w:tcPr>
            <w:tcW w:w="2448" w:type="dxa"/>
            <w:shd w:val="clear" w:color="auto" w:fill="F2F5F8"/>
            <w:tcMar>
              <w:top w:w="90" w:type="dxa"/>
              <w:left w:w="110" w:type="dxa"/>
              <w:bottom w:w="90" w:type="dxa"/>
              <w:right w:w="110" w:type="dxa"/>
            </w:tcMar>
            <w:vAlign w:val="center"/>
          </w:tcPr>
          <w:p w14:paraId="6D2D3B11" w14:textId="77777777" w:rsidR="00E40087" w:rsidRDefault="00000000">
            <w:pPr>
              <w:spacing w:after="40"/>
            </w:pPr>
            <w:r>
              <w:rPr>
                <w:sz w:val="18"/>
              </w:rPr>
              <w:t>No bracketed fields remain</w:t>
            </w:r>
          </w:p>
        </w:tc>
      </w:tr>
      <w:tr w:rsidR="00E40087" w14:paraId="05DA3E07" w14:textId="77777777">
        <w:trPr>
          <w:jc w:val="center"/>
        </w:trPr>
        <w:tc>
          <w:tcPr>
            <w:tcW w:w="936" w:type="dxa"/>
            <w:tcMar>
              <w:top w:w="90" w:type="dxa"/>
              <w:left w:w="110" w:type="dxa"/>
              <w:bottom w:w="90" w:type="dxa"/>
              <w:right w:w="110" w:type="dxa"/>
            </w:tcMar>
            <w:vAlign w:val="center"/>
          </w:tcPr>
          <w:p w14:paraId="5BECDFD6" w14:textId="77777777" w:rsidR="00E40087" w:rsidRDefault="00000000">
            <w:pPr>
              <w:spacing w:after="40"/>
            </w:pPr>
            <w:r>
              <w:rPr>
                <w:sz w:val="18"/>
              </w:rPr>
              <w:t>Red</w:t>
            </w:r>
          </w:p>
        </w:tc>
        <w:tc>
          <w:tcPr>
            <w:tcW w:w="4248" w:type="dxa"/>
            <w:tcMar>
              <w:top w:w="90" w:type="dxa"/>
              <w:left w:w="110" w:type="dxa"/>
              <w:bottom w:w="90" w:type="dxa"/>
              <w:right w:w="110" w:type="dxa"/>
            </w:tcMar>
            <w:vAlign w:val="center"/>
          </w:tcPr>
          <w:p w14:paraId="29540CB4" w14:textId="77777777" w:rsidR="00E40087" w:rsidRDefault="00000000">
            <w:pPr>
              <w:spacing w:after="40"/>
            </w:pPr>
            <w:r>
              <w:rPr>
                <w:sz w:val="18"/>
              </w:rPr>
              <w:t>Add unticked acceptance checkbox before payment linking terms, refunds and privacy</w:t>
            </w:r>
          </w:p>
        </w:tc>
        <w:tc>
          <w:tcPr>
            <w:tcW w:w="2088" w:type="dxa"/>
            <w:tcMar>
              <w:top w:w="90" w:type="dxa"/>
              <w:left w:w="110" w:type="dxa"/>
              <w:bottom w:w="90" w:type="dxa"/>
              <w:right w:w="110" w:type="dxa"/>
            </w:tcMar>
            <w:vAlign w:val="center"/>
          </w:tcPr>
          <w:p w14:paraId="187827D1" w14:textId="77777777" w:rsidR="00E40087" w:rsidRDefault="00000000">
            <w:pPr>
              <w:spacing w:after="40"/>
            </w:pPr>
            <w:r>
              <w:rPr>
                <w:sz w:val="18"/>
              </w:rPr>
              <w:t>Flarenet</w:t>
            </w:r>
          </w:p>
        </w:tc>
        <w:tc>
          <w:tcPr>
            <w:tcW w:w="2448" w:type="dxa"/>
            <w:tcMar>
              <w:top w:w="90" w:type="dxa"/>
              <w:left w:w="110" w:type="dxa"/>
              <w:bottom w:w="90" w:type="dxa"/>
              <w:right w:w="110" w:type="dxa"/>
            </w:tcMar>
            <w:vAlign w:val="center"/>
          </w:tcPr>
          <w:p w14:paraId="549C28E8" w14:textId="77777777" w:rsidR="00E40087" w:rsidRDefault="00000000">
            <w:pPr>
              <w:spacing w:after="40"/>
            </w:pPr>
            <w:r>
              <w:rPr>
                <w:sz w:val="18"/>
              </w:rPr>
              <w:t>Screenshot and test transaction</w:t>
            </w:r>
          </w:p>
        </w:tc>
      </w:tr>
      <w:tr w:rsidR="00E40087" w14:paraId="7BD242BA" w14:textId="77777777">
        <w:trPr>
          <w:jc w:val="center"/>
        </w:trPr>
        <w:tc>
          <w:tcPr>
            <w:tcW w:w="936" w:type="dxa"/>
            <w:shd w:val="clear" w:color="auto" w:fill="F2F5F8"/>
            <w:tcMar>
              <w:top w:w="90" w:type="dxa"/>
              <w:left w:w="110" w:type="dxa"/>
              <w:bottom w:w="90" w:type="dxa"/>
              <w:right w:w="110" w:type="dxa"/>
            </w:tcMar>
            <w:vAlign w:val="center"/>
          </w:tcPr>
          <w:p w14:paraId="208A3BAE" w14:textId="77777777" w:rsidR="00E40087" w:rsidRDefault="00000000">
            <w:pPr>
              <w:spacing w:after="40"/>
            </w:pPr>
            <w:r>
              <w:rPr>
                <w:sz w:val="18"/>
              </w:rPr>
              <w:t>Red</w:t>
            </w:r>
          </w:p>
        </w:tc>
        <w:tc>
          <w:tcPr>
            <w:tcW w:w="4248" w:type="dxa"/>
            <w:shd w:val="clear" w:color="auto" w:fill="F2F5F8"/>
            <w:tcMar>
              <w:top w:w="90" w:type="dxa"/>
              <w:left w:w="110" w:type="dxa"/>
              <w:bottom w:w="90" w:type="dxa"/>
              <w:right w:w="110" w:type="dxa"/>
            </w:tcMar>
            <w:vAlign w:val="center"/>
          </w:tcPr>
          <w:p w14:paraId="72205155" w14:textId="77777777" w:rsidR="00E40087" w:rsidRDefault="00000000">
            <w:pPr>
              <w:spacing w:after="40"/>
            </w:pPr>
            <w:r>
              <w:rPr>
                <w:sz w:val="18"/>
              </w:rPr>
              <w:t>Connect Stripe and show total price plus VAT before payment</w:t>
            </w:r>
          </w:p>
        </w:tc>
        <w:tc>
          <w:tcPr>
            <w:tcW w:w="2088" w:type="dxa"/>
            <w:shd w:val="clear" w:color="auto" w:fill="F2F5F8"/>
            <w:tcMar>
              <w:top w:w="90" w:type="dxa"/>
              <w:left w:w="110" w:type="dxa"/>
              <w:bottom w:w="90" w:type="dxa"/>
              <w:right w:w="110" w:type="dxa"/>
            </w:tcMar>
            <w:vAlign w:val="center"/>
          </w:tcPr>
          <w:p w14:paraId="5CDD22E3" w14:textId="77777777" w:rsidR="00E40087" w:rsidRDefault="00000000">
            <w:pPr>
              <w:spacing w:after="40"/>
            </w:pPr>
            <w:r>
              <w:rPr>
                <w:sz w:val="18"/>
              </w:rPr>
              <w:t>Flarenet and Carl/accountant</w:t>
            </w:r>
          </w:p>
        </w:tc>
        <w:tc>
          <w:tcPr>
            <w:tcW w:w="2448" w:type="dxa"/>
            <w:shd w:val="clear" w:color="auto" w:fill="F2F5F8"/>
            <w:tcMar>
              <w:top w:w="90" w:type="dxa"/>
              <w:left w:w="110" w:type="dxa"/>
              <w:bottom w:w="90" w:type="dxa"/>
              <w:right w:w="110" w:type="dxa"/>
            </w:tcMar>
            <w:vAlign w:val="center"/>
          </w:tcPr>
          <w:p w14:paraId="2A9045CB" w14:textId="77777777" w:rsidR="00E40087" w:rsidRDefault="00000000">
            <w:pPr>
              <w:spacing w:after="40"/>
            </w:pPr>
            <w:r>
              <w:rPr>
                <w:sz w:val="18"/>
              </w:rPr>
              <w:t>Successful test payment and tax invoice/receipt</w:t>
            </w:r>
          </w:p>
        </w:tc>
      </w:tr>
      <w:tr w:rsidR="00E40087" w14:paraId="781153DD" w14:textId="77777777">
        <w:trPr>
          <w:jc w:val="center"/>
        </w:trPr>
        <w:tc>
          <w:tcPr>
            <w:tcW w:w="936" w:type="dxa"/>
            <w:tcMar>
              <w:top w:w="90" w:type="dxa"/>
              <w:left w:w="110" w:type="dxa"/>
              <w:bottom w:w="90" w:type="dxa"/>
              <w:right w:w="110" w:type="dxa"/>
            </w:tcMar>
            <w:vAlign w:val="center"/>
          </w:tcPr>
          <w:p w14:paraId="4C56CC6F" w14:textId="77777777" w:rsidR="00E40087" w:rsidRDefault="00000000">
            <w:pPr>
              <w:spacing w:after="40"/>
            </w:pPr>
            <w:r>
              <w:rPr>
                <w:sz w:val="18"/>
              </w:rPr>
              <w:t>Red</w:t>
            </w:r>
          </w:p>
        </w:tc>
        <w:tc>
          <w:tcPr>
            <w:tcW w:w="4248" w:type="dxa"/>
            <w:tcMar>
              <w:top w:w="90" w:type="dxa"/>
              <w:left w:w="110" w:type="dxa"/>
              <w:bottom w:w="90" w:type="dxa"/>
              <w:right w:w="110" w:type="dxa"/>
            </w:tcMar>
            <w:vAlign w:val="center"/>
          </w:tcPr>
          <w:p w14:paraId="38EDA9B2" w14:textId="77777777" w:rsidR="00E40087" w:rsidRDefault="00000000">
            <w:pPr>
              <w:spacing w:after="40"/>
            </w:pPr>
            <w:r>
              <w:rPr>
                <w:sz w:val="18"/>
              </w:rPr>
              <w:t>Connect waitlist and diagnostic forms without exposing data in URLs</w:t>
            </w:r>
          </w:p>
        </w:tc>
        <w:tc>
          <w:tcPr>
            <w:tcW w:w="2088" w:type="dxa"/>
            <w:tcMar>
              <w:top w:w="90" w:type="dxa"/>
              <w:left w:w="110" w:type="dxa"/>
              <w:bottom w:w="90" w:type="dxa"/>
              <w:right w:w="110" w:type="dxa"/>
            </w:tcMar>
            <w:vAlign w:val="center"/>
          </w:tcPr>
          <w:p w14:paraId="1093F6AC" w14:textId="77777777" w:rsidR="00E40087" w:rsidRDefault="00000000">
            <w:pPr>
              <w:spacing w:after="40"/>
            </w:pPr>
            <w:r>
              <w:rPr>
                <w:sz w:val="18"/>
              </w:rPr>
              <w:t>Flarenet</w:t>
            </w:r>
          </w:p>
        </w:tc>
        <w:tc>
          <w:tcPr>
            <w:tcW w:w="2448" w:type="dxa"/>
            <w:tcMar>
              <w:top w:w="90" w:type="dxa"/>
              <w:left w:w="110" w:type="dxa"/>
              <w:bottom w:w="90" w:type="dxa"/>
              <w:right w:w="110" w:type="dxa"/>
            </w:tcMar>
            <w:vAlign w:val="center"/>
          </w:tcPr>
          <w:p w14:paraId="176AD245" w14:textId="77777777" w:rsidR="00E40087" w:rsidRDefault="00000000">
            <w:pPr>
              <w:spacing w:after="40"/>
            </w:pPr>
            <w:r>
              <w:rPr>
                <w:sz w:val="18"/>
              </w:rPr>
              <w:t>Test submissions received in approved CRM/email tool</w:t>
            </w:r>
          </w:p>
        </w:tc>
      </w:tr>
      <w:tr w:rsidR="00E40087" w14:paraId="78AB43BB" w14:textId="77777777">
        <w:trPr>
          <w:jc w:val="center"/>
        </w:trPr>
        <w:tc>
          <w:tcPr>
            <w:tcW w:w="936" w:type="dxa"/>
            <w:shd w:val="clear" w:color="auto" w:fill="F2F5F8"/>
            <w:tcMar>
              <w:top w:w="90" w:type="dxa"/>
              <w:left w:w="110" w:type="dxa"/>
              <w:bottom w:w="90" w:type="dxa"/>
              <w:right w:w="110" w:type="dxa"/>
            </w:tcMar>
            <w:vAlign w:val="center"/>
          </w:tcPr>
          <w:p w14:paraId="4BCB4B55" w14:textId="77777777" w:rsidR="00E40087" w:rsidRDefault="00000000">
            <w:pPr>
              <w:spacing w:after="40"/>
            </w:pPr>
            <w:r>
              <w:rPr>
                <w:sz w:val="18"/>
              </w:rPr>
              <w:t>Red</w:t>
            </w:r>
          </w:p>
        </w:tc>
        <w:tc>
          <w:tcPr>
            <w:tcW w:w="4248" w:type="dxa"/>
            <w:shd w:val="clear" w:color="auto" w:fill="F2F5F8"/>
            <w:tcMar>
              <w:top w:w="90" w:type="dxa"/>
              <w:left w:w="110" w:type="dxa"/>
              <w:bottom w:w="90" w:type="dxa"/>
              <w:right w:w="110" w:type="dxa"/>
            </w:tcMar>
            <w:vAlign w:val="center"/>
          </w:tcPr>
          <w:p w14:paraId="5115D412" w14:textId="77777777" w:rsidR="00E40087" w:rsidRDefault="00000000">
            <w:pPr>
              <w:spacing w:after="40"/>
            </w:pPr>
            <w:r>
              <w:rPr>
                <w:sz w:val="18"/>
              </w:rPr>
              <w:t>Add cookie-consent controls and block optional scripts before consent</w:t>
            </w:r>
          </w:p>
        </w:tc>
        <w:tc>
          <w:tcPr>
            <w:tcW w:w="2088" w:type="dxa"/>
            <w:shd w:val="clear" w:color="auto" w:fill="F2F5F8"/>
            <w:tcMar>
              <w:top w:w="90" w:type="dxa"/>
              <w:left w:w="110" w:type="dxa"/>
              <w:bottom w:w="90" w:type="dxa"/>
              <w:right w:w="110" w:type="dxa"/>
            </w:tcMar>
            <w:vAlign w:val="center"/>
          </w:tcPr>
          <w:p w14:paraId="4D75885C" w14:textId="77777777" w:rsidR="00E40087" w:rsidRDefault="00000000">
            <w:pPr>
              <w:spacing w:after="40"/>
            </w:pPr>
            <w:r>
              <w:rPr>
                <w:sz w:val="18"/>
              </w:rPr>
              <w:t>Flarenet</w:t>
            </w:r>
          </w:p>
        </w:tc>
        <w:tc>
          <w:tcPr>
            <w:tcW w:w="2448" w:type="dxa"/>
            <w:shd w:val="clear" w:color="auto" w:fill="F2F5F8"/>
            <w:tcMar>
              <w:top w:w="90" w:type="dxa"/>
              <w:left w:w="110" w:type="dxa"/>
              <w:bottom w:w="90" w:type="dxa"/>
              <w:right w:w="110" w:type="dxa"/>
            </w:tcMar>
            <w:vAlign w:val="center"/>
          </w:tcPr>
          <w:p w14:paraId="30FD18C0" w14:textId="77777777" w:rsidR="00E40087" w:rsidRDefault="00000000">
            <w:pPr>
              <w:spacing w:after="40"/>
            </w:pPr>
            <w:r>
              <w:rPr>
                <w:sz w:val="18"/>
              </w:rPr>
              <w:t>Consent scan and reject/accept test</w:t>
            </w:r>
          </w:p>
        </w:tc>
      </w:tr>
      <w:tr w:rsidR="00E40087" w14:paraId="5961FDCB" w14:textId="77777777">
        <w:trPr>
          <w:jc w:val="center"/>
        </w:trPr>
        <w:tc>
          <w:tcPr>
            <w:tcW w:w="936" w:type="dxa"/>
            <w:tcMar>
              <w:top w:w="90" w:type="dxa"/>
              <w:left w:w="110" w:type="dxa"/>
              <w:bottom w:w="90" w:type="dxa"/>
              <w:right w:w="110" w:type="dxa"/>
            </w:tcMar>
            <w:vAlign w:val="center"/>
          </w:tcPr>
          <w:p w14:paraId="5D524FCC" w14:textId="77777777" w:rsidR="00E40087" w:rsidRDefault="00000000">
            <w:pPr>
              <w:spacing w:after="40"/>
            </w:pPr>
            <w:r>
              <w:rPr>
                <w:sz w:val="18"/>
              </w:rPr>
              <w:t>Amber</w:t>
            </w:r>
          </w:p>
        </w:tc>
        <w:tc>
          <w:tcPr>
            <w:tcW w:w="4248" w:type="dxa"/>
            <w:tcMar>
              <w:top w:w="90" w:type="dxa"/>
              <w:left w:w="110" w:type="dxa"/>
              <w:bottom w:w="90" w:type="dxa"/>
              <w:right w:w="110" w:type="dxa"/>
            </w:tcMar>
            <w:vAlign w:val="center"/>
          </w:tcPr>
          <w:p w14:paraId="39CC307B" w14:textId="77777777" w:rsidR="00E40087" w:rsidRDefault="00000000">
            <w:pPr>
              <w:spacing w:after="40"/>
            </w:pPr>
            <w:r>
              <w:rPr>
                <w:sz w:val="18"/>
              </w:rPr>
              <w:t>Name all processors and hosting locations in the privacy policy</w:t>
            </w:r>
          </w:p>
        </w:tc>
        <w:tc>
          <w:tcPr>
            <w:tcW w:w="2088" w:type="dxa"/>
            <w:tcMar>
              <w:top w:w="90" w:type="dxa"/>
              <w:left w:w="110" w:type="dxa"/>
              <w:bottom w:w="90" w:type="dxa"/>
              <w:right w:w="110" w:type="dxa"/>
            </w:tcMar>
            <w:vAlign w:val="center"/>
          </w:tcPr>
          <w:p w14:paraId="696CC3AF" w14:textId="77777777" w:rsidR="00E40087" w:rsidRDefault="00000000">
            <w:pPr>
              <w:spacing w:after="40"/>
            </w:pPr>
            <w:r>
              <w:rPr>
                <w:sz w:val="18"/>
              </w:rPr>
              <w:t>Flarenet</w:t>
            </w:r>
          </w:p>
        </w:tc>
        <w:tc>
          <w:tcPr>
            <w:tcW w:w="2448" w:type="dxa"/>
            <w:tcMar>
              <w:top w:w="90" w:type="dxa"/>
              <w:left w:w="110" w:type="dxa"/>
              <w:bottom w:w="90" w:type="dxa"/>
              <w:right w:w="110" w:type="dxa"/>
            </w:tcMar>
            <w:vAlign w:val="center"/>
          </w:tcPr>
          <w:p w14:paraId="0C9C0B16" w14:textId="77777777" w:rsidR="00E40087" w:rsidRDefault="00000000">
            <w:pPr>
              <w:spacing w:after="40"/>
            </w:pPr>
            <w:r>
              <w:rPr>
                <w:sz w:val="18"/>
              </w:rPr>
              <w:t>Completed provider register</w:t>
            </w:r>
          </w:p>
        </w:tc>
      </w:tr>
      <w:tr w:rsidR="00E40087" w14:paraId="75EC4FF0" w14:textId="77777777">
        <w:trPr>
          <w:jc w:val="center"/>
        </w:trPr>
        <w:tc>
          <w:tcPr>
            <w:tcW w:w="936" w:type="dxa"/>
            <w:shd w:val="clear" w:color="auto" w:fill="F2F5F8"/>
            <w:tcMar>
              <w:top w:w="90" w:type="dxa"/>
              <w:left w:w="110" w:type="dxa"/>
              <w:bottom w:w="90" w:type="dxa"/>
              <w:right w:w="110" w:type="dxa"/>
            </w:tcMar>
            <w:vAlign w:val="center"/>
          </w:tcPr>
          <w:p w14:paraId="1F52346F" w14:textId="77777777" w:rsidR="00E40087" w:rsidRDefault="00000000">
            <w:pPr>
              <w:spacing w:after="40"/>
            </w:pPr>
            <w:r>
              <w:rPr>
                <w:sz w:val="18"/>
              </w:rPr>
              <w:t>Amber</w:t>
            </w:r>
          </w:p>
        </w:tc>
        <w:tc>
          <w:tcPr>
            <w:tcW w:w="4248" w:type="dxa"/>
            <w:shd w:val="clear" w:color="auto" w:fill="F2F5F8"/>
            <w:tcMar>
              <w:top w:w="90" w:type="dxa"/>
              <w:left w:w="110" w:type="dxa"/>
              <w:bottom w:w="90" w:type="dxa"/>
              <w:right w:w="110" w:type="dxa"/>
            </w:tcMar>
            <w:vAlign w:val="center"/>
          </w:tcPr>
          <w:p w14:paraId="2FB23814" w14:textId="77777777" w:rsidR="00E40087" w:rsidRDefault="00000000">
            <w:pPr>
              <w:spacing w:after="40"/>
            </w:pPr>
            <w:r>
              <w:rPr>
                <w:sz w:val="18"/>
              </w:rPr>
              <w:t>Set the stated course-access and recording-retention periods in the platform</w:t>
            </w:r>
          </w:p>
        </w:tc>
        <w:tc>
          <w:tcPr>
            <w:tcW w:w="2088" w:type="dxa"/>
            <w:shd w:val="clear" w:color="auto" w:fill="F2F5F8"/>
            <w:tcMar>
              <w:top w:w="90" w:type="dxa"/>
              <w:left w:w="110" w:type="dxa"/>
              <w:bottom w:w="90" w:type="dxa"/>
              <w:right w:w="110" w:type="dxa"/>
            </w:tcMar>
            <w:vAlign w:val="center"/>
          </w:tcPr>
          <w:p w14:paraId="631E221E" w14:textId="77777777" w:rsidR="00E40087" w:rsidRDefault="00000000">
            <w:pPr>
              <w:spacing w:after="40"/>
            </w:pPr>
            <w:r>
              <w:rPr>
                <w:sz w:val="18"/>
              </w:rPr>
              <w:t>Flarenet and Carl</w:t>
            </w:r>
          </w:p>
        </w:tc>
        <w:tc>
          <w:tcPr>
            <w:tcW w:w="2448" w:type="dxa"/>
            <w:shd w:val="clear" w:color="auto" w:fill="F2F5F8"/>
            <w:tcMar>
              <w:top w:w="90" w:type="dxa"/>
              <w:left w:w="110" w:type="dxa"/>
              <w:bottom w:w="90" w:type="dxa"/>
              <w:right w:w="110" w:type="dxa"/>
            </w:tcMar>
            <w:vAlign w:val="center"/>
          </w:tcPr>
          <w:p w14:paraId="160FC459" w14:textId="77777777" w:rsidR="00E40087" w:rsidRDefault="00000000">
            <w:pPr>
              <w:spacing w:after="40"/>
            </w:pPr>
            <w:r>
              <w:rPr>
                <w:sz w:val="18"/>
              </w:rPr>
              <w:t>Account test and deletion/expiry settings</w:t>
            </w:r>
          </w:p>
        </w:tc>
      </w:tr>
      <w:tr w:rsidR="00E40087" w14:paraId="08D27114" w14:textId="77777777">
        <w:trPr>
          <w:jc w:val="center"/>
        </w:trPr>
        <w:tc>
          <w:tcPr>
            <w:tcW w:w="936" w:type="dxa"/>
            <w:tcMar>
              <w:top w:w="90" w:type="dxa"/>
              <w:left w:w="110" w:type="dxa"/>
              <w:bottom w:w="90" w:type="dxa"/>
              <w:right w:w="110" w:type="dxa"/>
            </w:tcMar>
            <w:vAlign w:val="center"/>
          </w:tcPr>
          <w:p w14:paraId="05C3A094" w14:textId="77777777" w:rsidR="00E40087" w:rsidRDefault="00000000">
            <w:pPr>
              <w:spacing w:after="40"/>
            </w:pPr>
            <w:r>
              <w:rPr>
                <w:sz w:val="18"/>
              </w:rPr>
              <w:t>Amber</w:t>
            </w:r>
          </w:p>
        </w:tc>
        <w:tc>
          <w:tcPr>
            <w:tcW w:w="4248" w:type="dxa"/>
            <w:tcMar>
              <w:top w:w="90" w:type="dxa"/>
              <w:left w:w="110" w:type="dxa"/>
              <w:bottom w:w="90" w:type="dxa"/>
              <w:right w:w="110" w:type="dxa"/>
            </w:tcMar>
            <w:vAlign w:val="center"/>
          </w:tcPr>
          <w:p w14:paraId="3CF400F1" w14:textId="77777777" w:rsidR="00E40087" w:rsidRDefault="00000000">
            <w:pPr>
              <w:spacing w:after="40"/>
            </w:pPr>
            <w:r>
              <w:rPr>
                <w:sz w:val="18"/>
              </w:rPr>
              <w:t>Add policy version and effective date to each page</w:t>
            </w:r>
          </w:p>
        </w:tc>
        <w:tc>
          <w:tcPr>
            <w:tcW w:w="2088" w:type="dxa"/>
            <w:tcMar>
              <w:top w:w="90" w:type="dxa"/>
              <w:left w:w="110" w:type="dxa"/>
              <w:bottom w:w="90" w:type="dxa"/>
              <w:right w:w="110" w:type="dxa"/>
            </w:tcMar>
            <w:vAlign w:val="center"/>
          </w:tcPr>
          <w:p w14:paraId="77D4F9B6" w14:textId="77777777" w:rsidR="00E40087" w:rsidRDefault="00000000">
            <w:pPr>
              <w:spacing w:after="40"/>
            </w:pPr>
            <w:r>
              <w:rPr>
                <w:sz w:val="18"/>
              </w:rPr>
              <w:t>Flarenet</w:t>
            </w:r>
          </w:p>
        </w:tc>
        <w:tc>
          <w:tcPr>
            <w:tcW w:w="2448" w:type="dxa"/>
            <w:tcMar>
              <w:top w:w="90" w:type="dxa"/>
              <w:left w:w="110" w:type="dxa"/>
              <w:bottom w:w="90" w:type="dxa"/>
              <w:right w:w="110" w:type="dxa"/>
            </w:tcMar>
            <w:vAlign w:val="center"/>
          </w:tcPr>
          <w:p w14:paraId="407CA4FE" w14:textId="77777777" w:rsidR="00E40087" w:rsidRDefault="00000000">
            <w:pPr>
              <w:spacing w:after="40"/>
            </w:pPr>
            <w:r>
              <w:rPr>
                <w:sz w:val="18"/>
              </w:rPr>
              <w:t>Visible page footer or heading</w:t>
            </w:r>
          </w:p>
        </w:tc>
      </w:tr>
      <w:tr w:rsidR="00E40087" w14:paraId="7C0C8821" w14:textId="77777777">
        <w:trPr>
          <w:jc w:val="center"/>
        </w:trPr>
        <w:tc>
          <w:tcPr>
            <w:tcW w:w="936" w:type="dxa"/>
            <w:shd w:val="clear" w:color="auto" w:fill="F2F5F8"/>
            <w:tcMar>
              <w:top w:w="90" w:type="dxa"/>
              <w:left w:w="110" w:type="dxa"/>
              <w:bottom w:w="90" w:type="dxa"/>
              <w:right w:w="110" w:type="dxa"/>
            </w:tcMar>
            <w:vAlign w:val="center"/>
          </w:tcPr>
          <w:p w14:paraId="0C48C6B7" w14:textId="77777777" w:rsidR="00E40087" w:rsidRDefault="00000000">
            <w:pPr>
              <w:spacing w:after="40"/>
            </w:pPr>
            <w:r>
              <w:rPr>
                <w:sz w:val="18"/>
              </w:rPr>
              <w:t>Amber</w:t>
            </w:r>
          </w:p>
        </w:tc>
        <w:tc>
          <w:tcPr>
            <w:tcW w:w="4248" w:type="dxa"/>
            <w:shd w:val="clear" w:color="auto" w:fill="F2F5F8"/>
            <w:tcMar>
              <w:top w:w="90" w:type="dxa"/>
              <w:left w:w="110" w:type="dxa"/>
              <w:bottom w:w="90" w:type="dxa"/>
              <w:right w:w="110" w:type="dxa"/>
            </w:tcMar>
            <w:vAlign w:val="center"/>
          </w:tcPr>
          <w:p w14:paraId="5EFC01AB" w14:textId="77777777" w:rsidR="00E40087" w:rsidRDefault="00000000">
            <w:pPr>
              <w:spacing w:after="40"/>
            </w:pPr>
            <w:r>
              <w:rPr>
                <w:sz w:val="18"/>
              </w:rPr>
              <w:t>Confirm all policy pages are linked from checkout and footer</w:t>
            </w:r>
          </w:p>
        </w:tc>
        <w:tc>
          <w:tcPr>
            <w:tcW w:w="2088" w:type="dxa"/>
            <w:shd w:val="clear" w:color="auto" w:fill="F2F5F8"/>
            <w:tcMar>
              <w:top w:w="90" w:type="dxa"/>
              <w:left w:w="110" w:type="dxa"/>
              <w:bottom w:w="90" w:type="dxa"/>
              <w:right w:w="110" w:type="dxa"/>
            </w:tcMar>
            <w:vAlign w:val="center"/>
          </w:tcPr>
          <w:p w14:paraId="04D8D6E4" w14:textId="77777777" w:rsidR="00E40087" w:rsidRDefault="00000000">
            <w:pPr>
              <w:spacing w:after="40"/>
            </w:pPr>
            <w:r>
              <w:rPr>
                <w:sz w:val="18"/>
              </w:rPr>
              <w:t>Flarenet</w:t>
            </w:r>
          </w:p>
        </w:tc>
        <w:tc>
          <w:tcPr>
            <w:tcW w:w="2448" w:type="dxa"/>
            <w:shd w:val="clear" w:color="auto" w:fill="F2F5F8"/>
            <w:tcMar>
              <w:top w:w="90" w:type="dxa"/>
              <w:left w:w="110" w:type="dxa"/>
              <w:bottom w:w="90" w:type="dxa"/>
              <w:right w:w="110" w:type="dxa"/>
            </w:tcMar>
            <w:vAlign w:val="center"/>
          </w:tcPr>
          <w:p w14:paraId="0DB88D2C" w14:textId="77777777" w:rsidR="00E40087" w:rsidRDefault="00000000">
            <w:pPr>
              <w:spacing w:after="40"/>
            </w:pPr>
            <w:r>
              <w:rPr>
                <w:sz w:val="18"/>
              </w:rPr>
              <w:t>Navigation test</w:t>
            </w:r>
          </w:p>
        </w:tc>
      </w:tr>
    </w:tbl>
    <w:p w14:paraId="07CF4E35" w14:textId="77777777" w:rsidR="00E40087" w:rsidRDefault="00E40087">
      <w:pPr>
        <w:spacing w:after="40"/>
      </w:pPr>
    </w:p>
    <w:p w14:paraId="36F7F03E" w14:textId="77777777" w:rsidR="00E40087" w:rsidRDefault="00000000">
      <w:r>
        <w:br w:type="page"/>
      </w:r>
    </w:p>
    <w:p w14:paraId="60C83BB6" w14:textId="77777777" w:rsidR="00E40087" w:rsidRDefault="00000000">
      <w:pPr>
        <w:pStyle w:val="Heading1"/>
      </w:pPr>
      <w:r>
        <w:lastRenderedPageBreak/>
        <w:t>Approval Checklist</w:t>
      </w:r>
    </w:p>
    <w:p w14:paraId="7CA79000" w14:textId="77777777" w:rsidR="00E40087" w:rsidRDefault="00000000">
      <w:pPr>
        <w:pStyle w:val="ListBullet"/>
      </w:pPr>
      <w:r>
        <w:t>Carl confirms the exact contracting entity, licence number and address.</w:t>
      </w:r>
    </w:p>
    <w:p w14:paraId="434C5CDE" w14:textId="77777777" w:rsidR="00E40087" w:rsidRDefault="00000000">
      <w:pPr>
        <w:pStyle w:val="ListBullet"/>
      </w:pPr>
      <w:r>
        <w:t>Carl or the accountant confirms VAT registration, TRN and whether advertised prices include VAT.</w:t>
      </w:r>
    </w:p>
    <w:p w14:paraId="639376B4" w14:textId="77777777" w:rsidR="00E40087" w:rsidRDefault="00000000">
      <w:pPr>
        <w:pStyle w:val="ListBullet"/>
      </w:pPr>
      <w:r>
        <w:t>Carl confirms the seven-day cancellation rule, minimum cohort size, access period and revised course dates.</w:t>
      </w:r>
    </w:p>
    <w:p w14:paraId="2B3DD13A" w14:textId="77777777" w:rsidR="00E40087" w:rsidRDefault="00000000">
      <w:pPr>
        <w:pStyle w:val="ListBullet"/>
      </w:pPr>
      <w:r>
        <w:t>Flarenet confirms every processor, storage location, cookie and retention setting.</w:t>
      </w:r>
    </w:p>
    <w:p w14:paraId="7D905EE1" w14:textId="77777777" w:rsidR="00E40087" w:rsidRDefault="00000000">
      <w:pPr>
        <w:pStyle w:val="ListBullet"/>
      </w:pPr>
      <w:r>
        <w:t>A UAE legal adviser confirms liability, governing law, consumer rights, privacy and recording provisions.</w:t>
      </w:r>
    </w:p>
    <w:p w14:paraId="2694E283" w14:textId="77777777" w:rsidR="00E40087" w:rsidRDefault="00000000">
      <w:pPr>
        <w:pStyle w:val="ListBullet"/>
      </w:pPr>
      <w:r>
        <w:t>The final pages match the checkout, FAQ, enrolment page, confirmation email and learner platform.</w:t>
      </w:r>
    </w:p>
    <w:p w14:paraId="38C29056" w14:textId="77777777" w:rsidR="00E40087" w:rsidRDefault="00000000">
      <w:pPr>
        <w:pStyle w:val="ListBullet"/>
      </w:pPr>
      <w:r>
        <w:t>A full test enrolment, cancellation and refund is completed before the site is made live.</w:t>
      </w:r>
    </w:p>
    <w:p w14:paraId="1B27F76E" w14:textId="77777777" w:rsidR="00E40087" w:rsidRDefault="00000000">
      <w:pPr>
        <w:pStyle w:val="Heading1"/>
      </w:pPr>
      <w:r>
        <w:t>Official Reference Points</w:t>
      </w:r>
    </w:p>
    <w:p w14:paraId="674BF5AD" w14:textId="77777777" w:rsidR="00E40087" w:rsidRDefault="00000000">
      <w:r>
        <w:t>These references informed the working draft. They should be checked again if the service model, selling entity, technology stack or target market changes.</w:t>
      </w:r>
    </w:p>
    <w:p w14:paraId="681CC8F5" w14:textId="77777777" w:rsidR="00E40087" w:rsidRDefault="00000000">
      <w:pPr>
        <w:pStyle w:val="ListBullet"/>
      </w:pPr>
      <w:r>
        <w:t>UAE Federal Decree-Law No. 45 of 2021 concerning Personal Data Protection: https://uaelegislation.gov.ae/en/legislations/1972</w:t>
      </w:r>
    </w:p>
    <w:p w14:paraId="33565A69" w14:textId="77777777" w:rsidR="00E40087" w:rsidRDefault="00000000">
      <w:pPr>
        <w:pStyle w:val="ListBullet"/>
      </w:pPr>
      <w:r>
        <w:t>UAE Federal Decree-Law No. 14 of 2023 concerning Modern Technology-Based Trade: https://uaelegislation.gov.ae/en/legislations/2150</w:t>
      </w:r>
    </w:p>
    <w:p w14:paraId="12D74E35" w14:textId="77777777" w:rsidR="00E40087" w:rsidRDefault="00000000">
      <w:pPr>
        <w:pStyle w:val="ListBullet"/>
      </w:pPr>
      <w:r>
        <w:t>UAE Federal Tax Authority VAT information: https://tax.gov.ae/en/taxes/vat.aspx</w:t>
      </w:r>
    </w:p>
    <w:sectPr w:rsidR="00E40087" w:rsidSect="00034616">
      <w:headerReference w:type="default" r:id="rId8"/>
      <w:footerReference w:type="default" r:id="rId9"/>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122BED" w14:textId="77777777" w:rsidR="007857A9" w:rsidRDefault="007857A9">
      <w:pPr>
        <w:spacing w:after="0" w:line="240" w:lineRule="auto"/>
      </w:pPr>
      <w:r>
        <w:separator/>
      </w:r>
    </w:p>
  </w:endnote>
  <w:endnote w:type="continuationSeparator" w:id="0">
    <w:p w14:paraId="302F1068" w14:textId="77777777" w:rsidR="007857A9" w:rsidRDefault="00785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976AF8" w14:textId="77777777" w:rsidR="00E40087" w:rsidRDefault="00000000">
    <w:pPr>
      <w:pStyle w:val="Footer"/>
      <w:jc w:val="center"/>
    </w:pPr>
    <w:r>
      <w:rPr>
        <w:color w:val="5A5A5A"/>
        <w:sz w:val="16"/>
      </w:rPr>
      <w:t xml:space="preserve">Working draft for adviser </w:t>
    </w:r>
    <w:proofErr w:type="gramStart"/>
    <w:r>
      <w:rPr>
        <w:color w:val="5A5A5A"/>
        <w:sz w:val="16"/>
      </w:rPr>
      <w:t>confirmation  |</w:t>
    </w:r>
    <w:proofErr w:type="gramEnd"/>
    <w:r>
      <w:rPr>
        <w:color w:val="5A5A5A"/>
        <w:sz w:val="16"/>
      </w:rPr>
      <w:t xml:space="preserve">  2 October </w:t>
    </w:r>
    <w:proofErr w:type="gramStart"/>
    <w:r>
      <w:rPr>
        <w:color w:val="5A5A5A"/>
        <w:sz w:val="16"/>
      </w:rPr>
      <w:t>2026  |</w:t>
    </w:r>
    <w:proofErr w:type="gramEnd"/>
    <w:r>
      <w:rPr>
        <w:color w:val="5A5A5A"/>
        <w:sz w:val="16"/>
      </w:rPr>
      <w:t xml:space="preserve">  </w:t>
    </w:r>
    <w:r>
      <w:rPr>
        <w:color w:val="5A5A5A"/>
        <w:sz w:val="16"/>
      </w:rPr>
      <w:fldChar w:fldCharType="begin"/>
    </w:r>
    <w:r>
      <w:rPr>
        <w:color w:val="5A5A5A"/>
        <w:sz w:val="16"/>
      </w:rPr>
      <w:instrText>PAGE</w:instrText>
    </w:r>
    <w:r w:rsidR="009D5B84">
      <w:rPr>
        <w:color w:val="5A5A5A"/>
        <w:sz w:val="16"/>
      </w:rPr>
      <w:fldChar w:fldCharType="separate"/>
    </w:r>
    <w:r w:rsidR="009D5B84">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F683A9" w14:textId="77777777" w:rsidR="007857A9" w:rsidRDefault="007857A9">
      <w:pPr>
        <w:spacing w:after="0" w:line="240" w:lineRule="auto"/>
      </w:pPr>
      <w:r>
        <w:separator/>
      </w:r>
    </w:p>
  </w:footnote>
  <w:footnote w:type="continuationSeparator" w:id="0">
    <w:p w14:paraId="3D841C5B" w14:textId="77777777" w:rsidR="007857A9" w:rsidRDefault="00785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EA0DD" w14:textId="77777777" w:rsidR="00E40087" w:rsidRDefault="00000000">
    <w:pPr>
      <w:pStyle w:val="Header"/>
      <w:jc w:val="right"/>
    </w:pPr>
    <w:r>
      <w:rPr>
        <w:color w:val="505050"/>
        <w:sz w:val="16"/>
      </w:rPr>
      <w:t xml:space="preserve">CASH FLOW </w:t>
    </w:r>
    <w:proofErr w:type="gramStart"/>
    <w:r>
      <w:rPr>
        <w:color w:val="505050"/>
        <w:sz w:val="16"/>
      </w:rPr>
      <w:t>MASTERY  |</w:t>
    </w:r>
    <w:proofErr w:type="gramEnd"/>
    <w:r>
      <w:rPr>
        <w:color w:val="505050"/>
        <w:sz w:val="16"/>
      </w:rPr>
      <w:t xml:space="preserve">  WEBSITE POLICY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529107">
    <w:abstractNumId w:val="8"/>
  </w:num>
  <w:num w:numId="2" w16cid:durableId="462385634">
    <w:abstractNumId w:val="6"/>
  </w:num>
  <w:num w:numId="3" w16cid:durableId="261228827">
    <w:abstractNumId w:val="5"/>
  </w:num>
  <w:num w:numId="4" w16cid:durableId="1779645259">
    <w:abstractNumId w:val="4"/>
  </w:num>
  <w:num w:numId="5" w16cid:durableId="2019386138">
    <w:abstractNumId w:val="7"/>
  </w:num>
  <w:num w:numId="6" w16cid:durableId="799300398">
    <w:abstractNumId w:val="3"/>
  </w:num>
  <w:num w:numId="7" w16cid:durableId="2065836764">
    <w:abstractNumId w:val="2"/>
  </w:num>
  <w:num w:numId="8" w16cid:durableId="730928253">
    <w:abstractNumId w:val="1"/>
  </w:num>
  <w:num w:numId="9" w16cid:durableId="7092333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1DB8"/>
    <w:rsid w:val="007857A9"/>
    <w:rsid w:val="009D5B84"/>
    <w:rsid w:val="00AA1D8D"/>
    <w:rsid w:val="00B47730"/>
    <w:rsid w:val="00CB0664"/>
    <w:rsid w:val="00E400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95B1D"/>
  <w14:defaultImageDpi w14:val="300"/>
  <w15:docId w15:val="{5FEB7EC2-264A-9943-A69B-CDF883C94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46464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4030</Words>
  <Characters>22973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 Flow Mastery Website Policy Pack</dc:title>
  <dc:subject>Web-ready course policies for the Cash Flow Mastery founding cohort</dc:subject>
  <dc:creator>Independent Advisors FZE</dc:creator>
  <cp:keywords/>
  <dc:description>Working draft for legal and tax confirmation before publication.</dc:description>
  <cp:lastModifiedBy>carl@independentadvisors.ai</cp:lastModifiedBy>
  <cp:revision>2</cp:revision>
  <dcterms:created xsi:type="dcterms:W3CDTF">2026-10-02T12:29:00Z</dcterms:created>
  <dcterms:modified xsi:type="dcterms:W3CDTF">2026-10-02T12:29:00Z</dcterms:modified>
  <cp:category/>
</cp:coreProperties>
</file>