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7e1vvs3kvhx" w:id="0"/>
      <w:bookmarkEnd w:id="0"/>
      <w:r w:rsidDel="00000000" w:rsidR="00000000" w:rsidRPr="00000000">
        <w:rPr>
          <w:rtl w:val="0"/>
        </w:rPr>
        <w:t xml:space="preserve">Day 5: DevOps</w:t>
      </w:r>
    </w:p>
    <w:p w:rsidR="00000000" w:rsidDel="00000000" w:rsidP="00000000" w:rsidRDefault="00000000" w:rsidRPr="00000000" w14:paraId="00000002">
      <w:pPr>
        <w:pStyle w:val="Heading2"/>
        <w:rPr/>
      </w:pPr>
      <w:bookmarkStart w:colFirst="0" w:colLast="0" w:name="_7n3bdmu52i3t" w:id="1"/>
      <w:bookmarkEnd w:id="1"/>
      <w:r w:rsidDel="00000000" w:rsidR="00000000" w:rsidRPr="00000000">
        <w:rPr>
          <w:rtl w:val="0"/>
        </w:rPr>
        <w:t xml:space="preserve">Create GitHub repo: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b w:val="1"/>
          <w:rtl w:val="0"/>
        </w:rPr>
        <w:t xml:space="preserve">Add</w:t>
      </w:r>
      <w:r w:rsidDel="00000000" w:rsidR="00000000" w:rsidRPr="00000000">
        <w:rPr>
          <w:rtl w:val="0"/>
        </w:rPr>
        <w:t xml:space="preserve"> and </w:t>
      </w:r>
      <w:r w:rsidDel="00000000" w:rsidR="00000000" w:rsidRPr="00000000">
        <w:rPr>
          <w:b w:val="1"/>
          <w:rtl w:val="0"/>
        </w:rPr>
        <w:t xml:space="preserve">commit</w:t>
      </w:r>
      <w:r w:rsidDel="00000000" w:rsidR="00000000" w:rsidRPr="00000000">
        <w:rPr>
          <w:rtl w:val="0"/>
        </w:rPr>
        <w:t xml:space="preserve"> all files to the remote repository."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2293251"/>
            <wp:effectExtent b="0" l="0" r="0" t="0"/>
            <wp:docPr id="4" name="image6.png"/>
            <a:graphic>
              <a:graphicData uri="http://schemas.openxmlformats.org/drawingml/2006/picture">
                <pic:pic>
                  <pic:nvPicPr>
                    <pic:cNvPr id="0" name="image6.png"/>
                    <pic:cNvPicPr preferRelativeResize="0"/>
                  </pic:nvPicPr>
                  <pic:blipFill>
                    <a:blip r:embed="rId6"/>
                    <a:srcRect b="13082" l="0" r="0" t="0"/>
                    <a:stretch>
                      <a:fillRect/>
                    </a:stretch>
                  </pic:blipFill>
                  <pic:spPr>
                    <a:xfrm>
                      <a:off x="0" y="0"/>
                      <a:ext cx="5734050" cy="22932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Push</w:t>
      </w:r>
      <w:r w:rsidDel="00000000" w:rsidR="00000000" w:rsidRPr="00000000">
        <w:rPr>
          <w:rtl w:val="0"/>
        </w:rPr>
        <w:t xml:space="preserve"> local changes to the remote repository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8128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Create</w:t>
      </w:r>
      <w:r w:rsidDel="00000000" w:rsidR="00000000" w:rsidRPr="00000000">
        <w:rPr>
          <w:rtl w:val="0"/>
        </w:rPr>
        <w:t xml:space="preserve"> a Jenkins config file </w:t>
      </w:r>
      <w:r w:rsidDel="00000000" w:rsidR="00000000" w:rsidRPr="00000000">
        <w:rPr>
          <w:b w:val="1"/>
          <w:rtl w:val="0"/>
        </w:rPr>
        <w:t xml:space="preserve">Jenkinsfile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w:t>
      </w:r>
      <w:r w:rsidDel="00000000" w:rsidR="00000000" w:rsidRPr="00000000">
        <w:rPr>
          <w:b w:val="1"/>
          <w:rtl w:val="0"/>
        </w:rPr>
        <w:t xml:space="preserve">Jenkinsfile </w:t>
      </w:r>
      <w:r w:rsidDel="00000000" w:rsidR="00000000" w:rsidRPr="00000000">
        <w:rPr>
          <w:rtl w:val="0"/>
        </w:rPr>
        <w:t xml:space="preserve">is a script that defines a </w:t>
      </w:r>
      <w:r w:rsidDel="00000000" w:rsidR="00000000" w:rsidRPr="00000000">
        <w:rPr>
          <w:b w:val="1"/>
          <w:rtl w:val="0"/>
        </w:rPr>
        <w:t xml:space="preserve">Jenkins pipeline</w:t>
      </w:r>
      <w:r w:rsidDel="00000000" w:rsidR="00000000" w:rsidRPr="00000000">
        <w:rPr>
          <w:rtl w:val="0"/>
        </w:rPr>
        <w:t xml:space="preserve">. It outlines how Jenkins should build, test, and deploy your code. Instead of manually configuring Jenkins jobs through the web interface, you can store the entire pipeline as code in your repository</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731200" cy="14605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Enable </w:t>
      </w:r>
      <w:r w:rsidDel="00000000" w:rsidR="00000000" w:rsidRPr="00000000">
        <w:rPr>
          <w:rtl w:val="0"/>
        </w:rPr>
        <w:t xml:space="preserve">and</w:t>
      </w:r>
      <w:r w:rsidDel="00000000" w:rsidR="00000000" w:rsidRPr="00000000">
        <w:rPr>
          <w:b w:val="1"/>
          <w:rtl w:val="0"/>
        </w:rPr>
        <w:t xml:space="preserve"> Start </w:t>
      </w:r>
      <w:r w:rsidDel="00000000" w:rsidR="00000000" w:rsidRPr="00000000">
        <w:rPr>
          <w:rtl w:val="0"/>
        </w:rPr>
        <w:t xml:space="preserve">the Jenkins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4699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Vist the Jenkins in Port 8080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gfevp89101kx" w:id="2"/>
      <w:bookmarkEnd w:id="2"/>
      <w:r w:rsidDel="00000000" w:rsidR="00000000" w:rsidRPr="00000000">
        <w:rPr>
          <w:rtl w:val="0"/>
        </w:rPr>
        <w:t xml:space="preserve">Jenkins Pipe Line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a Jenkins Pipeline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Push the Jenkins file to the Remote Repo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Install </w:t>
      </w:r>
      <w:r w:rsidDel="00000000" w:rsidR="00000000" w:rsidRPr="00000000">
        <w:rPr>
          <w:b w:val="1"/>
          <w:rtl w:val="0"/>
        </w:rPr>
        <w:t xml:space="preserve">Kubernetes plugin</w:t>
      </w:r>
      <w:r w:rsidDel="00000000" w:rsidR="00000000" w:rsidRPr="00000000">
        <w:rPr>
          <w:rtl w:val="0"/>
        </w:rPr>
        <w:t xml:space="preserve"> in Jenkins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2352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Build the Jenkins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26035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20955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Build successful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To test Frontend</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731200" cy="2159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731200" cy="14605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To Test backend</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731200" cy="16002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731200" cy="1905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Note: We expect this kind of output because we are running this frontend on localhost.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1"/>
        <w:jc w:val="center"/>
        <w:rPr/>
      </w:pPr>
      <w:bookmarkStart w:colFirst="0" w:colLast="0" w:name="_c0kybdvaal2z" w:id="3"/>
      <w:bookmarkEnd w:id="3"/>
      <w:r w:rsidDel="00000000" w:rsidR="00000000" w:rsidRPr="00000000">
        <w:rPr>
          <w:rtl w:val="0"/>
        </w:rPr>
        <w:t xml:space="preserve">— COMPLETED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